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header2.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tbl>
      <w:tblPr>
        <w:tblpPr w:leftFromText="180" w:rightFromText="180" w:vertAnchor="text" w:tblpY="1"/>
        <w:tblOverlap w:val="never"/>
        <w:tblW w:w="12950" w:type="dxa"/>
        <w:tblLook w:val="0600" w:firstRow="0" w:lastRow="0" w:firstColumn="0" w:lastColumn="0" w:noHBand="1" w:noVBand="1"/>
      </w:tblPr>
      <w:tblGrid>
        <w:gridCol w:w="3602"/>
        <w:gridCol w:w="3466"/>
        <w:gridCol w:w="3226"/>
        <w:gridCol w:w="2656"/>
      </w:tblGrid>
      <w:tr w:rsidR="00065EC7" w:rsidRPr="009E2A8A" w14:paraId="624ADB26" w14:textId="59D96594" w:rsidTr="006B30CF">
        <w:tc>
          <w:tcPr>
            <w:tcW w:w="3602" w:type="dxa"/>
            <w:tcBorders>
              <w:top w:val="single" w:sz="4" w:space="0" w:color="auto"/>
              <w:left w:val="single" w:sz="4" w:space="0" w:color="auto"/>
              <w:bottom w:val="single" w:sz="4" w:space="0" w:color="auto"/>
              <w:right w:val="single" w:sz="4" w:space="0" w:color="auto"/>
            </w:tcBorders>
          </w:tcPr>
          <w:p w14:paraId="23760F3A" w14:textId="77777777" w:rsidR="00065EC7" w:rsidRDefault="00065EC7" w:rsidP="00065EC7">
            <w:pPr>
              <w:spacing w:after="0" w:line="276" w:lineRule="auto"/>
              <w:ind w:left="29"/>
              <w:jc w:val="both"/>
              <w:rPr>
                <w:rFonts w:ascii="Garamond" w:eastAsia="Times New Roman" w:hAnsi="Garamond" w:cs="Times New Roman"/>
                <w:color w:val="000000"/>
                <w:sz w:val="26"/>
                <w:szCs w:val="26"/>
              </w:rPr>
            </w:pPr>
            <w:r w:rsidRPr="009E2A8A">
              <w:rPr>
                <w:rFonts w:ascii="Garamond" w:eastAsia="Times New Roman" w:hAnsi="Garamond" w:cs="Times New Roman"/>
                <w:b/>
                <w:color w:val="000000"/>
                <w:sz w:val="26"/>
                <w:szCs w:val="26"/>
              </w:rPr>
              <w:t xml:space="preserve">Section 1. Short title, extent and commencement. </w:t>
            </w:r>
            <w:r w:rsidRPr="009E2A8A">
              <w:rPr>
                <w:rFonts w:ascii="Garamond" w:eastAsia="Times New Roman" w:hAnsi="Garamond" w:cs="Times New Roman"/>
                <w:color w:val="000000"/>
                <w:sz w:val="26"/>
                <w:szCs w:val="26"/>
              </w:rPr>
              <w:t xml:space="preserve">— </w:t>
            </w:r>
          </w:p>
          <w:p w14:paraId="7563F657" w14:textId="2E0225EF" w:rsidR="00065EC7" w:rsidRPr="009E2A8A" w:rsidRDefault="00065EC7" w:rsidP="00065EC7">
            <w:pPr>
              <w:spacing w:after="0" w:line="276" w:lineRule="auto"/>
              <w:ind w:left="29"/>
              <w:jc w:val="both"/>
              <w:rPr>
                <w:rFonts w:ascii="Garamond" w:eastAsia="Times New Roman" w:hAnsi="Garamond" w:cs="Times New Roman"/>
                <w:color w:val="000000"/>
                <w:sz w:val="26"/>
                <w:szCs w:val="26"/>
              </w:rPr>
            </w:pPr>
            <w:r w:rsidRPr="009E2A8A">
              <w:rPr>
                <w:rFonts w:ascii="Garamond" w:eastAsia="Times New Roman" w:hAnsi="Garamond" w:cs="Times New Roman"/>
                <w:color w:val="000000"/>
                <w:sz w:val="26"/>
                <w:szCs w:val="26"/>
              </w:rPr>
              <w:t>(</w:t>
            </w:r>
            <w:r w:rsidRPr="009E2A8A">
              <w:rPr>
                <w:rFonts w:ascii="Garamond" w:eastAsia="Times New Roman" w:hAnsi="Garamond" w:cs="Times New Roman"/>
                <w:i/>
                <w:color w:val="000000"/>
                <w:sz w:val="26"/>
                <w:szCs w:val="26"/>
              </w:rPr>
              <w:t>1</w:t>
            </w:r>
            <w:r w:rsidRPr="009E2A8A">
              <w:rPr>
                <w:rFonts w:ascii="Garamond" w:eastAsia="Times New Roman" w:hAnsi="Garamond" w:cs="Times New Roman"/>
                <w:color w:val="000000"/>
                <w:sz w:val="26"/>
                <w:szCs w:val="26"/>
              </w:rPr>
              <w:t xml:space="preserve">) This Act may be called the </w:t>
            </w:r>
            <w:r w:rsidRPr="009E2A8A">
              <w:rPr>
                <w:rFonts w:ascii="Garamond" w:eastAsia="Times New Roman" w:hAnsi="Garamond" w:cs="Times New Roman"/>
                <w:color w:val="FF0000"/>
                <w:sz w:val="26"/>
                <w:szCs w:val="26"/>
              </w:rPr>
              <w:t>Insurance Act, 1938</w:t>
            </w:r>
            <w:r w:rsidRPr="009E2A8A">
              <w:rPr>
                <w:rFonts w:ascii="Garamond" w:eastAsia="Times New Roman" w:hAnsi="Garamond" w:cs="Times New Roman"/>
                <w:color w:val="000000"/>
                <w:sz w:val="26"/>
                <w:szCs w:val="26"/>
              </w:rPr>
              <w:t>.</w:t>
            </w:r>
          </w:p>
          <w:p w14:paraId="0326BD3F" w14:textId="77777777" w:rsidR="00065EC7" w:rsidRPr="009E2A8A" w:rsidRDefault="00065EC7" w:rsidP="00065EC7">
            <w:pPr>
              <w:spacing w:after="0" w:line="276" w:lineRule="auto"/>
              <w:ind w:left="29"/>
              <w:jc w:val="both"/>
              <w:rPr>
                <w:rFonts w:ascii="Garamond" w:eastAsia="Times New Roman" w:hAnsi="Garamond" w:cs="Times New Roman"/>
                <w:color w:val="000000"/>
                <w:sz w:val="26"/>
                <w:szCs w:val="26"/>
              </w:rPr>
            </w:pPr>
          </w:p>
          <w:p w14:paraId="16EE55AE" w14:textId="77777777" w:rsidR="00065EC7" w:rsidRPr="009E2A8A" w:rsidRDefault="00065EC7" w:rsidP="00065EC7">
            <w:pPr>
              <w:spacing w:after="0" w:line="276" w:lineRule="auto"/>
              <w:ind w:left="29"/>
              <w:jc w:val="both"/>
              <w:rPr>
                <w:rFonts w:ascii="Garamond" w:eastAsia="Times New Roman" w:hAnsi="Garamond" w:cs="Times New Roman"/>
                <w:color w:val="000000"/>
                <w:sz w:val="26"/>
                <w:szCs w:val="26"/>
              </w:rPr>
            </w:pPr>
            <w:r w:rsidRPr="009E2A8A">
              <w:rPr>
                <w:rFonts w:ascii="Garamond" w:eastAsia="Times New Roman" w:hAnsi="Garamond" w:cs="Times New Roman"/>
                <w:color w:val="000000"/>
                <w:sz w:val="26"/>
                <w:szCs w:val="26"/>
              </w:rPr>
              <w:t>(</w:t>
            </w:r>
            <w:r w:rsidRPr="009E2A8A">
              <w:rPr>
                <w:rFonts w:ascii="Garamond" w:eastAsia="Times New Roman" w:hAnsi="Garamond" w:cs="Times New Roman"/>
                <w:i/>
                <w:color w:val="000000"/>
                <w:sz w:val="26"/>
                <w:szCs w:val="26"/>
              </w:rPr>
              <w:t>2</w:t>
            </w:r>
            <w:r w:rsidRPr="009E2A8A">
              <w:rPr>
                <w:rFonts w:ascii="Garamond" w:eastAsia="Times New Roman" w:hAnsi="Garamond" w:cs="Times New Roman"/>
                <w:color w:val="000000"/>
                <w:sz w:val="26"/>
                <w:szCs w:val="26"/>
              </w:rPr>
              <w:t>) It extends to the whole of India.</w:t>
            </w:r>
          </w:p>
          <w:p w14:paraId="06D6BA3E" w14:textId="77777777" w:rsidR="00065EC7" w:rsidRDefault="00065EC7" w:rsidP="00065EC7">
            <w:pPr>
              <w:spacing w:after="0" w:line="276" w:lineRule="auto"/>
              <w:ind w:left="29"/>
              <w:jc w:val="both"/>
              <w:rPr>
                <w:rFonts w:ascii="Garamond" w:eastAsia="Times New Roman" w:hAnsi="Garamond" w:cs="Times New Roman"/>
                <w:color w:val="000000"/>
                <w:sz w:val="26"/>
                <w:szCs w:val="26"/>
              </w:rPr>
            </w:pPr>
          </w:p>
          <w:p w14:paraId="5059A13E" w14:textId="6EBA9443" w:rsidR="00065EC7" w:rsidRPr="009E2A8A" w:rsidRDefault="00065EC7" w:rsidP="00065EC7">
            <w:pPr>
              <w:spacing w:after="0" w:line="276" w:lineRule="auto"/>
              <w:ind w:left="29"/>
              <w:jc w:val="both"/>
              <w:rPr>
                <w:rFonts w:ascii="Garamond" w:eastAsia="Times New Roman" w:hAnsi="Garamond" w:cs="Times New Roman"/>
                <w:color w:val="000000"/>
                <w:sz w:val="26"/>
                <w:szCs w:val="26"/>
              </w:rPr>
            </w:pPr>
            <w:r w:rsidRPr="009E2A8A">
              <w:rPr>
                <w:rFonts w:ascii="Garamond" w:eastAsia="Times New Roman" w:hAnsi="Garamond" w:cs="Times New Roman"/>
                <w:color w:val="000000"/>
                <w:sz w:val="26"/>
                <w:szCs w:val="26"/>
              </w:rPr>
              <w:t>(3)  It shall come into force on such date as the Central Government may, by notification in the Official Gazette, appoint in this behalf.</w:t>
            </w:r>
          </w:p>
          <w:p w14:paraId="198BA7BC" w14:textId="77777777" w:rsidR="00065EC7" w:rsidRPr="009E2A8A" w:rsidRDefault="00065EC7" w:rsidP="00065EC7">
            <w:pPr>
              <w:spacing w:after="0" w:line="276" w:lineRule="auto"/>
              <w:ind w:left="29"/>
              <w:rPr>
                <w:rFonts w:ascii="Garamond" w:eastAsia="Times New Roman" w:hAnsi="Garamond" w:cs="Times New Roman"/>
                <w:color w:val="000000"/>
                <w:sz w:val="26"/>
                <w:szCs w:val="26"/>
              </w:rPr>
            </w:pPr>
          </w:p>
        </w:tc>
        <w:tc>
          <w:tcPr>
            <w:tcW w:w="3466" w:type="dxa"/>
            <w:tcBorders>
              <w:top w:val="single" w:sz="4" w:space="0" w:color="auto"/>
              <w:left w:val="single" w:sz="4" w:space="0" w:color="auto"/>
              <w:bottom w:val="single" w:sz="4" w:space="0" w:color="auto"/>
              <w:right w:val="single" w:sz="4" w:space="0" w:color="auto"/>
            </w:tcBorders>
          </w:tcPr>
          <w:p w14:paraId="542A1D80" w14:textId="77777777" w:rsidR="00065EC7" w:rsidRDefault="00065EC7" w:rsidP="00065EC7">
            <w:pPr>
              <w:spacing w:after="0" w:line="276" w:lineRule="auto"/>
              <w:jc w:val="both"/>
              <w:rPr>
                <w:rFonts w:ascii="Garamond" w:eastAsia="Times New Roman" w:hAnsi="Garamond" w:cs="Times New Roman"/>
                <w:color w:val="000000"/>
                <w:sz w:val="26"/>
                <w:szCs w:val="26"/>
              </w:rPr>
            </w:pPr>
            <w:r w:rsidRPr="009E2A8A">
              <w:rPr>
                <w:rFonts w:ascii="Garamond" w:eastAsia="Times New Roman" w:hAnsi="Garamond" w:cs="Times New Roman"/>
                <w:b/>
                <w:color w:val="000000"/>
                <w:sz w:val="26"/>
                <w:szCs w:val="26"/>
              </w:rPr>
              <w:t xml:space="preserve">1.Short title, extent and commencement. </w:t>
            </w:r>
            <w:r w:rsidRPr="009E2A8A">
              <w:rPr>
                <w:rFonts w:ascii="Garamond" w:eastAsia="Times New Roman" w:hAnsi="Garamond" w:cs="Times New Roman"/>
                <w:color w:val="000000"/>
                <w:sz w:val="26"/>
                <w:szCs w:val="26"/>
              </w:rPr>
              <w:t xml:space="preserve">— </w:t>
            </w:r>
          </w:p>
          <w:p w14:paraId="1DAE9377" w14:textId="0332EFE7" w:rsidR="00065EC7" w:rsidRPr="009E2A8A" w:rsidRDefault="00065EC7" w:rsidP="00065EC7">
            <w:pPr>
              <w:spacing w:after="0" w:line="276" w:lineRule="auto"/>
              <w:jc w:val="both"/>
              <w:rPr>
                <w:rFonts w:ascii="Garamond" w:eastAsia="Times New Roman" w:hAnsi="Garamond" w:cs="Times New Roman"/>
                <w:color w:val="FF0000"/>
                <w:sz w:val="26"/>
                <w:szCs w:val="26"/>
              </w:rPr>
            </w:pPr>
            <w:r w:rsidRPr="009E2A8A">
              <w:rPr>
                <w:rFonts w:ascii="Garamond" w:eastAsia="Times New Roman" w:hAnsi="Garamond" w:cs="Times New Roman"/>
                <w:color w:val="000000"/>
                <w:sz w:val="26"/>
                <w:szCs w:val="26"/>
              </w:rPr>
              <w:t xml:space="preserve">(1) This Act may be called the </w:t>
            </w:r>
            <w:r w:rsidRPr="009E2A8A">
              <w:rPr>
                <w:rFonts w:ascii="Garamond" w:eastAsia="Times New Roman" w:hAnsi="Garamond" w:cs="Times New Roman"/>
                <w:color w:val="FF0000"/>
                <w:sz w:val="26"/>
                <w:szCs w:val="26"/>
              </w:rPr>
              <w:t>Insurance Laws (Amendment) Act, 2022.</w:t>
            </w:r>
          </w:p>
          <w:p w14:paraId="70A0ABA7" w14:textId="77777777" w:rsidR="00065EC7" w:rsidRDefault="00065EC7" w:rsidP="00065EC7">
            <w:pPr>
              <w:pBdr>
                <w:top w:val="nil"/>
                <w:left w:val="nil"/>
                <w:bottom w:val="nil"/>
                <w:right w:val="nil"/>
                <w:between w:val="nil"/>
              </w:pBdr>
              <w:spacing w:after="0" w:line="276" w:lineRule="auto"/>
              <w:jc w:val="both"/>
              <w:rPr>
                <w:rFonts w:ascii="Garamond" w:eastAsia="Times New Roman" w:hAnsi="Garamond" w:cs="Times New Roman"/>
                <w:color w:val="000000"/>
                <w:sz w:val="26"/>
                <w:szCs w:val="26"/>
              </w:rPr>
            </w:pPr>
          </w:p>
          <w:p w14:paraId="3C33E5C2" w14:textId="77777777" w:rsidR="00065EC7" w:rsidRDefault="00065EC7" w:rsidP="00065EC7">
            <w:pPr>
              <w:pBdr>
                <w:top w:val="nil"/>
                <w:left w:val="nil"/>
                <w:bottom w:val="nil"/>
                <w:right w:val="nil"/>
                <w:between w:val="nil"/>
              </w:pBdr>
              <w:spacing w:after="0" w:line="276" w:lineRule="auto"/>
              <w:jc w:val="both"/>
              <w:rPr>
                <w:rFonts w:ascii="Garamond" w:eastAsia="Times New Roman" w:hAnsi="Garamond" w:cs="Times New Roman"/>
                <w:color w:val="000000"/>
                <w:sz w:val="26"/>
                <w:szCs w:val="26"/>
              </w:rPr>
            </w:pPr>
          </w:p>
          <w:p w14:paraId="5F243EA4" w14:textId="77777777" w:rsidR="00065EC7" w:rsidRDefault="00065EC7" w:rsidP="00065EC7">
            <w:pPr>
              <w:pBdr>
                <w:top w:val="nil"/>
                <w:left w:val="nil"/>
                <w:bottom w:val="nil"/>
                <w:right w:val="nil"/>
                <w:between w:val="nil"/>
              </w:pBdr>
              <w:spacing w:after="0" w:line="276" w:lineRule="auto"/>
              <w:jc w:val="both"/>
              <w:rPr>
                <w:rFonts w:ascii="Garamond" w:eastAsia="Times New Roman" w:hAnsi="Garamond" w:cs="Times New Roman"/>
                <w:color w:val="000000"/>
                <w:sz w:val="26"/>
                <w:szCs w:val="26"/>
              </w:rPr>
            </w:pPr>
          </w:p>
          <w:p w14:paraId="4D5C1099" w14:textId="76B37F36" w:rsidR="00065EC7" w:rsidRPr="009E2A8A" w:rsidRDefault="00065EC7" w:rsidP="00065EC7">
            <w:pPr>
              <w:pBdr>
                <w:top w:val="nil"/>
                <w:left w:val="nil"/>
                <w:bottom w:val="nil"/>
                <w:right w:val="nil"/>
                <w:between w:val="nil"/>
              </w:pBdr>
              <w:spacing w:after="0" w:line="276" w:lineRule="auto"/>
              <w:jc w:val="both"/>
              <w:rPr>
                <w:rFonts w:ascii="Garamond" w:eastAsia="Times New Roman" w:hAnsi="Garamond" w:cs="Times New Roman"/>
                <w:color w:val="000000"/>
                <w:sz w:val="26"/>
                <w:szCs w:val="26"/>
              </w:rPr>
            </w:pPr>
            <w:r w:rsidRPr="009E2A8A">
              <w:rPr>
                <w:rFonts w:ascii="Garamond" w:eastAsia="Times New Roman" w:hAnsi="Garamond" w:cs="Times New Roman"/>
                <w:color w:val="000000"/>
                <w:sz w:val="26"/>
                <w:szCs w:val="26"/>
              </w:rPr>
              <w:t>(2) It shall come into force on such date as the Central Government may, by notification in the Official Gazette, appoint:</w:t>
            </w:r>
          </w:p>
          <w:p w14:paraId="5FF5ABA6" w14:textId="77777777" w:rsidR="00065EC7" w:rsidRPr="009E2A8A" w:rsidRDefault="00065EC7" w:rsidP="00065EC7">
            <w:pPr>
              <w:spacing w:after="0" w:line="276" w:lineRule="auto"/>
              <w:jc w:val="both"/>
              <w:rPr>
                <w:rFonts w:ascii="Garamond" w:hAnsi="Garamond" w:cs="Times New Roman"/>
                <w:sz w:val="26"/>
                <w:szCs w:val="26"/>
              </w:rPr>
            </w:pPr>
            <w:r w:rsidRPr="009E2A8A">
              <w:rPr>
                <w:rFonts w:ascii="Garamond" w:eastAsia="Times New Roman" w:hAnsi="Garamond" w:cs="Times New Roman"/>
                <w:color w:val="000000"/>
                <w:sz w:val="26"/>
                <w:szCs w:val="26"/>
              </w:rPr>
              <w:t xml:space="preserve">   Provided that different dates may be appointed for different provisions of this Act and any reference in any such provision to the commencement of this Act shall be construed as a reference to the coming into force of that provision.</w:t>
            </w:r>
          </w:p>
        </w:tc>
        <w:tc>
          <w:tcPr>
            <w:tcW w:w="3226" w:type="dxa"/>
            <w:tcBorders>
              <w:top w:val="single" w:sz="4" w:space="0" w:color="auto"/>
              <w:left w:val="single" w:sz="4" w:space="0" w:color="auto"/>
              <w:bottom w:val="single" w:sz="4" w:space="0" w:color="auto"/>
              <w:right w:val="single" w:sz="4" w:space="0" w:color="auto"/>
            </w:tcBorders>
          </w:tcPr>
          <w:p w14:paraId="4B06491D" w14:textId="4BD4135F" w:rsidR="00065EC7" w:rsidRPr="009E2A8A" w:rsidRDefault="00065EC7" w:rsidP="00065EC7">
            <w:pPr>
              <w:spacing w:after="0" w:line="276" w:lineRule="auto"/>
              <w:jc w:val="both"/>
              <w:rPr>
                <w:rFonts w:ascii="Garamond" w:eastAsia="Times New Roman" w:hAnsi="Garamond" w:cs="Times New Roman"/>
                <w:b/>
                <w:color w:val="000000"/>
                <w:sz w:val="26"/>
                <w:szCs w:val="26"/>
              </w:rPr>
            </w:pPr>
          </w:p>
        </w:tc>
        <w:tc>
          <w:tcPr>
            <w:tcW w:w="2656" w:type="dxa"/>
            <w:tcBorders>
              <w:top w:val="single" w:sz="4" w:space="0" w:color="auto"/>
              <w:left w:val="single" w:sz="4" w:space="0" w:color="auto"/>
              <w:bottom w:val="single" w:sz="4" w:space="0" w:color="auto"/>
              <w:right w:val="single" w:sz="4" w:space="0" w:color="auto"/>
            </w:tcBorders>
          </w:tcPr>
          <w:p w14:paraId="041ACF16" w14:textId="77777777" w:rsidR="00065EC7" w:rsidRPr="009E2A8A" w:rsidRDefault="00065EC7" w:rsidP="00065EC7">
            <w:pPr>
              <w:spacing w:after="0" w:line="276" w:lineRule="auto"/>
              <w:jc w:val="both"/>
              <w:rPr>
                <w:rFonts w:ascii="Garamond" w:eastAsia="Times New Roman" w:hAnsi="Garamond" w:cs="Times New Roman"/>
                <w:b/>
                <w:color w:val="000000"/>
                <w:sz w:val="26"/>
                <w:szCs w:val="26"/>
              </w:rPr>
            </w:pPr>
          </w:p>
        </w:tc>
      </w:tr>
      <w:tr w:rsidR="00065EC7" w:rsidRPr="009E2A8A" w14:paraId="20ED08E9" w14:textId="13873D30" w:rsidTr="006B30CF">
        <w:tc>
          <w:tcPr>
            <w:tcW w:w="3602" w:type="dxa"/>
            <w:tcBorders>
              <w:top w:val="single" w:sz="4" w:space="0" w:color="auto"/>
              <w:left w:val="single" w:sz="4" w:space="0" w:color="auto"/>
              <w:bottom w:val="single" w:sz="4" w:space="0" w:color="auto"/>
              <w:right w:val="single" w:sz="4" w:space="0" w:color="auto"/>
            </w:tcBorders>
          </w:tcPr>
          <w:p w14:paraId="24274B71" w14:textId="49F81E33" w:rsidR="00065EC7" w:rsidRPr="00724006" w:rsidRDefault="00065EC7" w:rsidP="00065EC7">
            <w:pPr>
              <w:spacing w:after="0" w:line="276" w:lineRule="auto"/>
              <w:ind w:left="29"/>
              <w:jc w:val="both"/>
              <w:rPr>
                <w:rFonts w:ascii="Garamond" w:eastAsia="Times New Roman" w:hAnsi="Garamond" w:cs="Times New Roman"/>
                <w:b/>
                <w:color w:val="000000"/>
                <w:sz w:val="26"/>
                <w:szCs w:val="26"/>
              </w:rPr>
            </w:pPr>
            <w:r w:rsidRPr="009E2A8A">
              <w:rPr>
                <w:rFonts w:ascii="Garamond" w:eastAsia="Times New Roman" w:hAnsi="Garamond" w:cs="Times New Roman"/>
                <w:b/>
                <w:color w:val="000000"/>
                <w:sz w:val="26"/>
                <w:szCs w:val="26"/>
              </w:rPr>
              <w:t xml:space="preserve">Section 2. Definitions. — </w:t>
            </w:r>
            <w:r w:rsidRPr="009E2A8A">
              <w:rPr>
                <w:rFonts w:ascii="Garamond" w:eastAsia="Times New Roman" w:hAnsi="Garamond" w:cs="Times New Roman"/>
                <w:bCs/>
                <w:color w:val="000000"/>
                <w:sz w:val="26"/>
                <w:szCs w:val="26"/>
              </w:rPr>
              <w:t xml:space="preserve">In this Act, unless there is anything </w:t>
            </w:r>
            <w:r w:rsidRPr="009E2A8A">
              <w:rPr>
                <w:rFonts w:ascii="Garamond" w:eastAsia="Times New Roman" w:hAnsi="Garamond" w:cs="Times New Roman"/>
                <w:bCs/>
                <w:color w:val="000000"/>
                <w:sz w:val="26"/>
                <w:szCs w:val="26"/>
              </w:rPr>
              <w:lastRenderedPageBreak/>
              <w:t>repugnant in the subject or context, —</w:t>
            </w:r>
          </w:p>
          <w:p w14:paraId="7BFD5E11" w14:textId="742A3766" w:rsidR="00065EC7" w:rsidRPr="009E2A8A" w:rsidRDefault="00065EC7" w:rsidP="00065EC7">
            <w:pPr>
              <w:spacing w:after="0" w:line="276" w:lineRule="auto"/>
              <w:ind w:left="29"/>
              <w:jc w:val="both"/>
              <w:rPr>
                <w:rFonts w:ascii="Garamond" w:eastAsia="Times New Roman" w:hAnsi="Garamond" w:cs="Times New Roman"/>
                <w:bCs/>
                <w:color w:val="000000"/>
                <w:sz w:val="26"/>
                <w:szCs w:val="26"/>
              </w:rPr>
            </w:pPr>
            <w:r w:rsidRPr="00C17F7F">
              <w:rPr>
                <w:rFonts w:ascii="Garamond" w:eastAsia="Times New Roman" w:hAnsi="Garamond" w:cs="Times New Roman"/>
                <w:bCs/>
                <w:color w:val="000000"/>
                <w:sz w:val="26"/>
                <w:szCs w:val="26"/>
              </w:rPr>
              <w:t>(3) “approved securities” means—</w:t>
            </w:r>
          </w:p>
          <w:p w14:paraId="70745C5B" w14:textId="2459E0BD" w:rsidR="00065EC7" w:rsidRDefault="00065EC7" w:rsidP="00065EC7">
            <w:pPr>
              <w:numPr>
                <w:ilvl w:val="1"/>
                <w:numId w:val="8"/>
              </w:numPr>
              <w:spacing w:after="0" w:line="276" w:lineRule="auto"/>
              <w:ind w:left="60" w:hanging="60"/>
              <w:jc w:val="both"/>
              <w:rPr>
                <w:rFonts w:ascii="Garamond" w:eastAsia="Times New Roman" w:hAnsi="Garamond" w:cs="Times New Roman"/>
                <w:bCs/>
                <w:color w:val="000000"/>
                <w:sz w:val="26"/>
                <w:szCs w:val="26"/>
              </w:rPr>
            </w:pPr>
            <w:r w:rsidRPr="009E2A8A">
              <w:rPr>
                <w:rFonts w:ascii="Garamond" w:eastAsia="Times New Roman" w:hAnsi="Garamond" w:cs="Times New Roman"/>
                <w:bCs/>
                <w:color w:val="000000"/>
                <w:sz w:val="26"/>
                <w:szCs w:val="26"/>
              </w:rPr>
              <w:t>shares of a corporation established by law and guaranteed fully by the Central Government or the Government of a State as to the repayment of the principal and the payment of dividend;</w:t>
            </w:r>
          </w:p>
          <w:p w14:paraId="3851AD34" w14:textId="77777777" w:rsidR="00065EC7" w:rsidRPr="009E2A8A" w:rsidRDefault="00065EC7" w:rsidP="00065EC7">
            <w:pPr>
              <w:spacing w:after="0" w:line="276" w:lineRule="auto"/>
              <w:ind w:left="29"/>
              <w:jc w:val="both"/>
              <w:rPr>
                <w:rFonts w:ascii="Garamond" w:eastAsia="Times New Roman" w:hAnsi="Garamond" w:cs="Times New Roman"/>
                <w:bCs/>
                <w:color w:val="000000"/>
                <w:sz w:val="26"/>
                <w:szCs w:val="26"/>
              </w:rPr>
            </w:pPr>
          </w:p>
          <w:p w14:paraId="764F0ADB" w14:textId="77777777" w:rsidR="00065EC7" w:rsidRPr="009E2A8A" w:rsidRDefault="00065EC7" w:rsidP="00065EC7">
            <w:pPr>
              <w:numPr>
                <w:ilvl w:val="1"/>
                <w:numId w:val="8"/>
              </w:numPr>
              <w:spacing w:after="0" w:line="276" w:lineRule="auto"/>
              <w:ind w:left="29" w:firstLine="0"/>
              <w:jc w:val="both"/>
              <w:rPr>
                <w:rFonts w:ascii="Garamond" w:eastAsia="Times New Roman" w:hAnsi="Garamond" w:cs="Times New Roman"/>
                <w:bCs/>
                <w:color w:val="000000"/>
                <w:sz w:val="26"/>
                <w:szCs w:val="26"/>
              </w:rPr>
            </w:pPr>
            <w:r w:rsidRPr="009E2A8A">
              <w:rPr>
                <w:rFonts w:ascii="Garamond" w:eastAsia="Times New Roman" w:hAnsi="Garamond" w:cs="Times New Roman"/>
                <w:bCs/>
                <w:color w:val="000000"/>
                <w:sz w:val="26"/>
                <w:szCs w:val="26"/>
              </w:rPr>
              <w:t xml:space="preserve">securities issued or guaranteed fully as regards principal and interest </w:t>
            </w:r>
            <w:r w:rsidRPr="009E2A8A">
              <w:rPr>
                <w:rFonts w:ascii="Garamond" w:eastAsia="Times New Roman" w:hAnsi="Garamond" w:cs="Times New Roman"/>
                <w:bCs/>
                <w:color w:val="FF0000"/>
                <w:sz w:val="26"/>
                <w:szCs w:val="26"/>
              </w:rPr>
              <w:t xml:space="preserve">by the Government of any Part B State </w:t>
            </w:r>
            <w:r w:rsidRPr="009E2A8A">
              <w:rPr>
                <w:rFonts w:ascii="Garamond" w:eastAsia="Times New Roman" w:hAnsi="Garamond" w:cs="Times New Roman"/>
                <w:bCs/>
                <w:color w:val="000000"/>
                <w:sz w:val="26"/>
                <w:szCs w:val="26"/>
              </w:rPr>
              <w:t xml:space="preserve">and specified as approved securities for the purposes of this Act by the Central Government by notification in the Official </w:t>
            </w:r>
            <w:proofErr w:type="gramStart"/>
            <w:r w:rsidRPr="009E2A8A">
              <w:rPr>
                <w:rFonts w:ascii="Garamond" w:eastAsia="Times New Roman" w:hAnsi="Garamond" w:cs="Times New Roman"/>
                <w:bCs/>
                <w:color w:val="000000"/>
                <w:sz w:val="26"/>
                <w:szCs w:val="26"/>
              </w:rPr>
              <w:t>Gazette ;</w:t>
            </w:r>
            <w:proofErr w:type="gramEnd"/>
            <w:r w:rsidRPr="009E2A8A">
              <w:rPr>
                <w:rFonts w:ascii="Garamond" w:eastAsia="Times New Roman" w:hAnsi="Garamond" w:cs="Times New Roman"/>
                <w:bCs/>
                <w:color w:val="000000"/>
                <w:sz w:val="26"/>
                <w:szCs w:val="26"/>
              </w:rPr>
              <w:t xml:space="preserve"> and</w:t>
            </w:r>
          </w:p>
          <w:p w14:paraId="4FAA11D0" w14:textId="3A4DDFA2" w:rsidR="00065EC7" w:rsidRDefault="00065EC7" w:rsidP="00065EC7">
            <w:pPr>
              <w:spacing w:after="0" w:line="276" w:lineRule="auto"/>
              <w:ind w:left="29"/>
              <w:jc w:val="both"/>
              <w:rPr>
                <w:rFonts w:ascii="Garamond" w:eastAsia="Times New Roman" w:hAnsi="Garamond" w:cs="Times New Roman"/>
                <w:bCs/>
                <w:i/>
                <w:color w:val="000000"/>
                <w:sz w:val="26"/>
                <w:szCs w:val="26"/>
              </w:rPr>
            </w:pPr>
            <w:r w:rsidRPr="009E2A8A">
              <w:rPr>
                <w:rFonts w:ascii="Garamond" w:eastAsia="Times New Roman" w:hAnsi="Garamond" w:cs="Times New Roman"/>
                <w:bCs/>
                <w:color w:val="000000"/>
                <w:sz w:val="26"/>
                <w:szCs w:val="26"/>
              </w:rPr>
              <w:t>Provided that securities or debentures specified in item (</w:t>
            </w:r>
            <w:r w:rsidRPr="009E2A8A">
              <w:rPr>
                <w:rFonts w:ascii="Garamond" w:eastAsia="Times New Roman" w:hAnsi="Garamond" w:cs="Times New Roman"/>
                <w:bCs/>
                <w:i/>
                <w:color w:val="000000"/>
                <w:sz w:val="26"/>
                <w:szCs w:val="26"/>
              </w:rPr>
              <w:t>v</w:t>
            </w:r>
            <w:r w:rsidRPr="009E2A8A">
              <w:rPr>
                <w:rFonts w:ascii="Garamond" w:eastAsia="Times New Roman" w:hAnsi="Garamond" w:cs="Times New Roman"/>
                <w:bCs/>
                <w:color w:val="000000"/>
                <w:sz w:val="26"/>
                <w:szCs w:val="26"/>
              </w:rPr>
              <w:t xml:space="preserve">) shall be </w:t>
            </w:r>
            <w:proofErr w:type="spellStart"/>
            <w:r w:rsidRPr="009E2A8A">
              <w:rPr>
                <w:rFonts w:ascii="Garamond" w:eastAsia="Times New Roman" w:hAnsi="Garamond" w:cs="Times New Roman"/>
                <w:bCs/>
                <w:color w:val="000000"/>
                <w:sz w:val="26"/>
                <w:szCs w:val="26"/>
              </w:rPr>
              <w:t>recognised</w:t>
            </w:r>
            <w:proofErr w:type="spellEnd"/>
            <w:r w:rsidRPr="009E2A8A">
              <w:rPr>
                <w:rFonts w:ascii="Garamond" w:eastAsia="Times New Roman" w:hAnsi="Garamond" w:cs="Times New Roman"/>
                <w:bCs/>
                <w:color w:val="000000"/>
                <w:sz w:val="26"/>
                <w:szCs w:val="26"/>
              </w:rPr>
              <w:t xml:space="preserve"> as approved </w:t>
            </w:r>
            <w:r w:rsidRPr="009E2A8A">
              <w:rPr>
                <w:rFonts w:ascii="Garamond" w:eastAsia="Times New Roman" w:hAnsi="Garamond" w:cs="Times New Roman"/>
                <w:bCs/>
                <w:color w:val="000000"/>
                <w:sz w:val="26"/>
                <w:szCs w:val="26"/>
              </w:rPr>
              <w:lastRenderedPageBreak/>
              <w:t xml:space="preserve">securities only for such purposes and for such period and subject to such conditions as may be </w:t>
            </w:r>
            <w:proofErr w:type="gramStart"/>
            <w:r w:rsidRPr="009E2A8A">
              <w:rPr>
                <w:rFonts w:ascii="Garamond" w:eastAsia="Times New Roman" w:hAnsi="Garamond" w:cs="Times New Roman"/>
                <w:bCs/>
                <w:color w:val="000000"/>
                <w:sz w:val="26"/>
                <w:szCs w:val="26"/>
              </w:rPr>
              <w:t>prescribed ;</w:t>
            </w:r>
            <w:proofErr w:type="gramEnd"/>
          </w:p>
          <w:p w14:paraId="7BBBD7CA" w14:textId="3E18921C" w:rsidR="00065EC7" w:rsidRPr="009E2A8A" w:rsidRDefault="00065EC7" w:rsidP="00065EC7">
            <w:pPr>
              <w:spacing w:after="0" w:line="276" w:lineRule="auto"/>
              <w:ind w:left="29"/>
              <w:jc w:val="both"/>
              <w:rPr>
                <w:rFonts w:ascii="Garamond" w:eastAsia="Times New Roman" w:hAnsi="Garamond" w:cs="Times New Roman"/>
                <w:bCs/>
                <w:color w:val="000000"/>
                <w:sz w:val="26"/>
                <w:szCs w:val="26"/>
              </w:rPr>
            </w:pPr>
            <w:r w:rsidRPr="009E2A8A">
              <w:rPr>
                <w:rFonts w:ascii="Garamond" w:eastAsia="Times New Roman" w:hAnsi="Garamond" w:cs="Times New Roman"/>
                <w:bCs/>
                <w:i/>
                <w:color w:val="000000"/>
                <w:sz w:val="26"/>
                <w:szCs w:val="26"/>
              </w:rPr>
              <w:t xml:space="preserve">Explanation. </w:t>
            </w:r>
            <w:r w:rsidRPr="009E2A8A">
              <w:rPr>
                <w:rFonts w:ascii="Garamond" w:eastAsia="Times New Roman" w:hAnsi="Garamond" w:cs="Times New Roman"/>
                <w:bCs/>
                <w:color w:val="000000"/>
                <w:sz w:val="26"/>
                <w:szCs w:val="26"/>
              </w:rPr>
              <w:t>— In sub-clauses (</w:t>
            </w:r>
            <w:proofErr w:type="spellStart"/>
            <w:r w:rsidRPr="009E2A8A">
              <w:rPr>
                <w:rFonts w:ascii="Garamond" w:eastAsia="Times New Roman" w:hAnsi="Garamond" w:cs="Times New Roman"/>
                <w:bCs/>
                <w:i/>
                <w:color w:val="000000"/>
                <w:sz w:val="26"/>
                <w:szCs w:val="26"/>
              </w:rPr>
              <w:t>i</w:t>
            </w:r>
            <w:proofErr w:type="spellEnd"/>
            <w:r w:rsidRPr="009E2A8A">
              <w:rPr>
                <w:rFonts w:ascii="Garamond" w:eastAsia="Times New Roman" w:hAnsi="Garamond" w:cs="Times New Roman"/>
                <w:bCs/>
                <w:color w:val="000000"/>
                <w:sz w:val="26"/>
                <w:szCs w:val="26"/>
              </w:rPr>
              <w:t>) and (</w:t>
            </w:r>
            <w:r w:rsidRPr="009E2A8A">
              <w:rPr>
                <w:rFonts w:ascii="Garamond" w:eastAsia="Times New Roman" w:hAnsi="Garamond" w:cs="Times New Roman"/>
                <w:bCs/>
                <w:i/>
                <w:color w:val="000000"/>
                <w:sz w:val="26"/>
                <w:szCs w:val="26"/>
              </w:rPr>
              <w:t>iii</w:t>
            </w:r>
            <w:r w:rsidRPr="009E2A8A">
              <w:rPr>
                <w:rFonts w:ascii="Garamond" w:eastAsia="Times New Roman" w:hAnsi="Garamond" w:cs="Times New Roman"/>
                <w:bCs/>
                <w:color w:val="000000"/>
                <w:sz w:val="26"/>
                <w:szCs w:val="26"/>
              </w:rPr>
              <w:t>), “Government of a State” in relation to any period before the 1st November, 1956, means the Government of a Part A State.]</w:t>
            </w:r>
          </w:p>
          <w:p w14:paraId="2BDD2D18" w14:textId="77777777" w:rsidR="00065EC7" w:rsidRDefault="00065EC7" w:rsidP="00065EC7">
            <w:pPr>
              <w:spacing w:after="0" w:line="276" w:lineRule="auto"/>
              <w:ind w:left="29"/>
              <w:jc w:val="both"/>
              <w:rPr>
                <w:rFonts w:ascii="Garamond" w:eastAsia="Times New Roman" w:hAnsi="Garamond" w:cs="Times New Roman"/>
                <w:bCs/>
                <w:color w:val="000000"/>
                <w:sz w:val="26"/>
                <w:szCs w:val="26"/>
              </w:rPr>
            </w:pPr>
          </w:p>
          <w:p w14:paraId="70526D18" w14:textId="2A08BA3B" w:rsidR="00065EC7" w:rsidRDefault="00065EC7" w:rsidP="00065EC7">
            <w:pPr>
              <w:spacing w:after="0" w:line="276" w:lineRule="auto"/>
              <w:ind w:left="29"/>
              <w:jc w:val="both"/>
              <w:rPr>
                <w:rFonts w:ascii="Garamond" w:eastAsia="Times New Roman" w:hAnsi="Garamond" w:cs="Times New Roman"/>
                <w:bCs/>
                <w:color w:val="000000"/>
                <w:sz w:val="26"/>
                <w:szCs w:val="26"/>
              </w:rPr>
            </w:pPr>
            <w:r w:rsidRPr="009E2A8A">
              <w:rPr>
                <w:rFonts w:ascii="Garamond" w:eastAsia="Times New Roman" w:hAnsi="Garamond" w:cs="Times New Roman"/>
                <w:bCs/>
                <w:color w:val="000000"/>
                <w:sz w:val="26"/>
                <w:szCs w:val="26"/>
              </w:rPr>
              <w:t>(</w:t>
            </w:r>
            <w:r w:rsidRPr="009E2A8A">
              <w:rPr>
                <w:rFonts w:ascii="Garamond" w:eastAsia="Times New Roman" w:hAnsi="Garamond" w:cs="Times New Roman"/>
                <w:bCs/>
                <w:i/>
                <w:color w:val="000000"/>
                <w:sz w:val="26"/>
                <w:szCs w:val="26"/>
              </w:rPr>
              <w:t>4</w:t>
            </w:r>
            <w:r w:rsidRPr="009E2A8A">
              <w:rPr>
                <w:rFonts w:ascii="Garamond" w:eastAsia="Times New Roman" w:hAnsi="Garamond" w:cs="Times New Roman"/>
                <w:bCs/>
                <w:color w:val="000000"/>
                <w:sz w:val="26"/>
                <w:szCs w:val="26"/>
              </w:rPr>
              <w:t>) “auditor” means a person qualified under the Chartered Accountants Act, 1949 (38 of 1949), to act as an auditor of companies;</w:t>
            </w:r>
          </w:p>
          <w:p w14:paraId="35DB352B" w14:textId="77777777" w:rsidR="00065EC7" w:rsidRPr="009E2A8A" w:rsidRDefault="00065EC7" w:rsidP="00065EC7">
            <w:pPr>
              <w:spacing w:after="0" w:line="276" w:lineRule="auto"/>
              <w:ind w:left="29"/>
              <w:jc w:val="both"/>
              <w:rPr>
                <w:rFonts w:ascii="Garamond" w:eastAsia="Times New Roman" w:hAnsi="Garamond" w:cs="Times New Roman"/>
                <w:bCs/>
                <w:color w:val="000000"/>
                <w:sz w:val="26"/>
                <w:szCs w:val="26"/>
              </w:rPr>
            </w:pPr>
          </w:p>
          <w:p w14:paraId="253036B8" w14:textId="77777777" w:rsidR="00065EC7" w:rsidRPr="009E2A8A" w:rsidRDefault="00065EC7" w:rsidP="00065EC7">
            <w:pPr>
              <w:spacing w:after="0" w:line="276" w:lineRule="auto"/>
              <w:ind w:left="29"/>
              <w:jc w:val="both"/>
              <w:rPr>
                <w:rFonts w:ascii="Garamond" w:eastAsia="Times New Roman" w:hAnsi="Garamond" w:cs="Times New Roman"/>
                <w:bCs/>
                <w:color w:val="000000"/>
                <w:sz w:val="26"/>
                <w:szCs w:val="26"/>
              </w:rPr>
            </w:pPr>
            <w:r w:rsidRPr="009E2A8A">
              <w:rPr>
                <w:rFonts w:ascii="Garamond" w:eastAsia="Times New Roman" w:hAnsi="Garamond" w:cs="Times New Roman"/>
                <w:bCs/>
                <w:color w:val="000000"/>
                <w:sz w:val="26"/>
                <w:szCs w:val="26"/>
              </w:rPr>
              <w:t>(</w:t>
            </w:r>
            <w:r w:rsidRPr="009E2A8A">
              <w:rPr>
                <w:rFonts w:ascii="Garamond" w:eastAsia="Times New Roman" w:hAnsi="Garamond" w:cs="Times New Roman"/>
                <w:bCs/>
                <w:i/>
                <w:color w:val="000000"/>
                <w:sz w:val="26"/>
                <w:szCs w:val="26"/>
              </w:rPr>
              <w:t>4A</w:t>
            </w:r>
            <w:r w:rsidRPr="009E2A8A">
              <w:rPr>
                <w:rFonts w:ascii="Garamond" w:eastAsia="Times New Roman" w:hAnsi="Garamond" w:cs="Times New Roman"/>
                <w:bCs/>
                <w:color w:val="000000"/>
                <w:sz w:val="26"/>
                <w:szCs w:val="26"/>
              </w:rPr>
              <w:t>) “banking company” and “company” shall have the meanings respectively assigned to them in clauses (</w:t>
            </w:r>
            <w:r w:rsidRPr="009E2A8A">
              <w:rPr>
                <w:rFonts w:ascii="Garamond" w:eastAsia="Times New Roman" w:hAnsi="Garamond" w:cs="Times New Roman"/>
                <w:bCs/>
                <w:i/>
                <w:color w:val="000000"/>
                <w:sz w:val="26"/>
                <w:szCs w:val="26"/>
              </w:rPr>
              <w:t>c</w:t>
            </w:r>
            <w:r w:rsidRPr="009E2A8A">
              <w:rPr>
                <w:rFonts w:ascii="Garamond" w:eastAsia="Times New Roman" w:hAnsi="Garamond" w:cs="Times New Roman"/>
                <w:bCs/>
                <w:color w:val="000000"/>
                <w:sz w:val="26"/>
                <w:szCs w:val="26"/>
              </w:rPr>
              <w:t>) and (</w:t>
            </w:r>
            <w:r w:rsidRPr="009E2A8A">
              <w:rPr>
                <w:rFonts w:ascii="Garamond" w:eastAsia="Times New Roman" w:hAnsi="Garamond" w:cs="Times New Roman"/>
                <w:bCs/>
                <w:i/>
                <w:color w:val="000000"/>
                <w:sz w:val="26"/>
                <w:szCs w:val="26"/>
              </w:rPr>
              <w:t>d</w:t>
            </w:r>
            <w:r w:rsidRPr="009E2A8A">
              <w:rPr>
                <w:rFonts w:ascii="Garamond" w:eastAsia="Times New Roman" w:hAnsi="Garamond" w:cs="Times New Roman"/>
                <w:bCs/>
                <w:color w:val="000000"/>
                <w:sz w:val="26"/>
                <w:szCs w:val="26"/>
              </w:rPr>
              <w:t xml:space="preserve">) </w:t>
            </w:r>
            <w:r w:rsidRPr="009E2A8A">
              <w:rPr>
                <w:rFonts w:ascii="Garamond" w:eastAsia="Times New Roman" w:hAnsi="Garamond" w:cs="Times New Roman"/>
                <w:bCs/>
                <w:color w:val="FF0000"/>
                <w:sz w:val="26"/>
                <w:szCs w:val="26"/>
              </w:rPr>
              <w:t>of sub-section (</w:t>
            </w:r>
            <w:r w:rsidRPr="009E2A8A">
              <w:rPr>
                <w:rFonts w:ascii="Garamond" w:eastAsia="Times New Roman" w:hAnsi="Garamond" w:cs="Times New Roman"/>
                <w:bCs/>
                <w:i/>
                <w:color w:val="FF0000"/>
                <w:sz w:val="26"/>
                <w:szCs w:val="26"/>
              </w:rPr>
              <w:t>1</w:t>
            </w:r>
            <w:r w:rsidRPr="009E2A8A">
              <w:rPr>
                <w:rFonts w:ascii="Garamond" w:eastAsia="Times New Roman" w:hAnsi="Garamond" w:cs="Times New Roman"/>
                <w:bCs/>
                <w:color w:val="FF0000"/>
                <w:sz w:val="26"/>
                <w:szCs w:val="26"/>
              </w:rPr>
              <w:t xml:space="preserve">) </w:t>
            </w:r>
            <w:r w:rsidRPr="009E2A8A">
              <w:rPr>
                <w:rFonts w:ascii="Garamond" w:eastAsia="Times New Roman" w:hAnsi="Garamond" w:cs="Times New Roman"/>
                <w:bCs/>
                <w:color w:val="000000"/>
                <w:sz w:val="26"/>
                <w:szCs w:val="26"/>
              </w:rPr>
              <w:t>of section 5 of the Banking Companies Act, 1949 (10 of 1949);</w:t>
            </w:r>
          </w:p>
          <w:p w14:paraId="45AFF434" w14:textId="77777777" w:rsidR="00065EC7" w:rsidRPr="009E2A8A" w:rsidRDefault="00065EC7" w:rsidP="00065EC7">
            <w:pPr>
              <w:spacing w:after="0" w:line="276" w:lineRule="auto"/>
              <w:ind w:left="29"/>
              <w:jc w:val="both"/>
              <w:rPr>
                <w:rFonts w:ascii="Garamond" w:eastAsia="Times New Roman" w:hAnsi="Garamond" w:cs="Times New Roman"/>
                <w:bCs/>
                <w:color w:val="000000"/>
                <w:sz w:val="26"/>
                <w:szCs w:val="26"/>
              </w:rPr>
            </w:pPr>
          </w:p>
          <w:p w14:paraId="78CC4A2B" w14:textId="77777777" w:rsidR="00065EC7" w:rsidRPr="009E2A8A" w:rsidRDefault="00065EC7" w:rsidP="00065EC7">
            <w:pPr>
              <w:spacing w:after="0" w:line="276" w:lineRule="auto"/>
              <w:jc w:val="both"/>
              <w:rPr>
                <w:rFonts w:ascii="Garamond" w:eastAsia="Times New Roman" w:hAnsi="Garamond" w:cs="Times New Roman"/>
                <w:bCs/>
                <w:color w:val="000000"/>
                <w:sz w:val="26"/>
                <w:szCs w:val="26"/>
              </w:rPr>
            </w:pPr>
            <w:r w:rsidRPr="009E2A8A">
              <w:rPr>
                <w:rFonts w:ascii="Garamond" w:eastAsia="Times New Roman" w:hAnsi="Garamond" w:cs="Times New Roman"/>
                <w:bCs/>
                <w:color w:val="000000"/>
                <w:sz w:val="26"/>
                <w:szCs w:val="26"/>
              </w:rPr>
              <w:t xml:space="preserve">New Insertion </w:t>
            </w:r>
          </w:p>
          <w:p w14:paraId="2DFD0C14" w14:textId="77777777" w:rsidR="00065EC7" w:rsidRPr="009E2A8A" w:rsidRDefault="00065EC7" w:rsidP="00065EC7">
            <w:pPr>
              <w:spacing w:after="0" w:line="276" w:lineRule="auto"/>
              <w:ind w:left="29"/>
              <w:jc w:val="both"/>
              <w:rPr>
                <w:rFonts w:ascii="Garamond" w:eastAsia="Times New Roman" w:hAnsi="Garamond" w:cs="Times New Roman"/>
                <w:bCs/>
                <w:color w:val="000000"/>
                <w:sz w:val="26"/>
                <w:szCs w:val="26"/>
              </w:rPr>
            </w:pPr>
          </w:p>
          <w:p w14:paraId="5FC52C30" w14:textId="7FB986AB" w:rsidR="00065EC7" w:rsidRDefault="00065EC7" w:rsidP="00065EC7">
            <w:pPr>
              <w:spacing w:after="0" w:line="276" w:lineRule="auto"/>
              <w:ind w:left="29"/>
              <w:jc w:val="both"/>
              <w:rPr>
                <w:rFonts w:ascii="Garamond" w:eastAsia="Times New Roman" w:hAnsi="Garamond" w:cs="Times New Roman"/>
                <w:bCs/>
                <w:color w:val="000000"/>
                <w:sz w:val="26"/>
                <w:szCs w:val="26"/>
              </w:rPr>
            </w:pPr>
          </w:p>
          <w:p w14:paraId="0B704E7A" w14:textId="6E7F57A3" w:rsidR="00065EC7" w:rsidRDefault="00065EC7" w:rsidP="00065EC7">
            <w:pPr>
              <w:spacing w:after="0" w:line="276" w:lineRule="auto"/>
              <w:ind w:left="29"/>
              <w:jc w:val="both"/>
              <w:rPr>
                <w:rFonts w:ascii="Garamond" w:eastAsia="Times New Roman" w:hAnsi="Garamond" w:cs="Times New Roman"/>
                <w:bCs/>
                <w:color w:val="000000"/>
                <w:sz w:val="26"/>
                <w:szCs w:val="26"/>
              </w:rPr>
            </w:pPr>
          </w:p>
          <w:p w14:paraId="265206B2" w14:textId="33D7A585" w:rsidR="00065EC7" w:rsidRDefault="00065EC7" w:rsidP="00065EC7">
            <w:pPr>
              <w:spacing w:after="0" w:line="276" w:lineRule="auto"/>
              <w:ind w:left="29"/>
              <w:jc w:val="both"/>
              <w:rPr>
                <w:rFonts w:ascii="Garamond" w:eastAsia="Times New Roman" w:hAnsi="Garamond" w:cs="Times New Roman"/>
                <w:bCs/>
                <w:color w:val="000000"/>
                <w:sz w:val="26"/>
                <w:szCs w:val="26"/>
              </w:rPr>
            </w:pPr>
          </w:p>
          <w:p w14:paraId="72F5A466" w14:textId="54B0C907" w:rsidR="00065EC7" w:rsidRDefault="00065EC7" w:rsidP="00065EC7">
            <w:pPr>
              <w:spacing w:after="0" w:line="276" w:lineRule="auto"/>
              <w:ind w:left="29"/>
              <w:jc w:val="both"/>
              <w:rPr>
                <w:rFonts w:ascii="Garamond" w:eastAsia="Times New Roman" w:hAnsi="Garamond" w:cs="Times New Roman"/>
                <w:bCs/>
                <w:color w:val="000000"/>
                <w:sz w:val="26"/>
                <w:szCs w:val="26"/>
              </w:rPr>
            </w:pPr>
          </w:p>
          <w:p w14:paraId="1D1CE1A5" w14:textId="78093115" w:rsidR="00065EC7" w:rsidRDefault="00065EC7" w:rsidP="00065EC7">
            <w:pPr>
              <w:spacing w:after="0" w:line="276" w:lineRule="auto"/>
              <w:ind w:left="29"/>
              <w:jc w:val="both"/>
              <w:rPr>
                <w:rFonts w:ascii="Garamond" w:eastAsia="Times New Roman" w:hAnsi="Garamond" w:cs="Times New Roman"/>
                <w:bCs/>
                <w:color w:val="000000"/>
                <w:sz w:val="26"/>
                <w:szCs w:val="26"/>
              </w:rPr>
            </w:pPr>
          </w:p>
          <w:p w14:paraId="13ACF109" w14:textId="6CA7AA3A" w:rsidR="00065EC7" w:rsidRDefault="00065EC7" w:rsidP="00065EC7">
            <w:pPr>
              <w:spacing w:after="0" w:line="276" w:lineRule="auto"/>
              <w:ind w:left="29"/>
              <w:jc w:val="both"/>
              <w:rPr>
                <w:rFonts w:ascii="Garamond" w:eastAsia="Times New Roman" w:hAnsi="Garamond" w:cs="Times New Roman"/>
                <w:bCs/>
                <w:color w:val="000000"/>
                <w:sz w:val="26"/>
                <w:szCs w:val="26"/>
              </w:rPr>
            </w:pPr>
          </w:p>
          <w:p w14:paraId="773A699B" w14:textId="77777777" w:rsidR="00065EC7" w:rsidRPr="009E2A8A" w:rsidRDefault="00065EC7" w:rsidP="00065EC7">
            <w:pPr>
              <w:spacing w:after="0" w:line="276" w:lineRule="auto"/>
              <w:ind w:left="29"/>
              <w:jc w:val="both"/>
              <w:rPr>
                <w:rFonts w:ascii="Garamond" w:eastAsia="Times New Roman" w:hAnsi="Garamond" w:cs="Times New Roman"/>
                <w:bCs/>
                <w:color w:val="000000"/>
                <w:sz w:val="26"/>
                <w:szCs w:val="26"/>
              </w:rPr>
            </w:pPr>
          </w:p>
          <w:p w14:paraId="6832A995" w14:textId="77777777" w:rsidR="00065EC7" w:rsidRDefault="00065EC7" w:rsidP="00065EC7">
            <w:pPr>
              <w:spacing w:after="0" w:line="276" w:lineRule="auto"/>
              <w:ind w:left="29"/>
              <w:jc w:val="both"/>
              <w:rPr>
                <w:rFonts w:ascii="Garamond" w:eastAsia="Times New Roman" w:hAnsi="Garamond" w:cs="Times New Roman"/>
                <w:bCs/>
                <w:color w:val="000000"/>
                <w:sz w:val="26"/>
                <w:szCs w:val="26"/>
              </w:rPr>
            </w:pPr>
          </w:p>
          <w:p w14:paraId="008B9F3B" w14:textId="77777777" w:rsidR="00065EC7" w:rsidRDefault="00065EC7" w:rsidP="00065EC7">
            <w:pPr>
              <w:spacing w:after="0" w:line="276" w:lineRule="auto"/>
              <w:ind w:left="29"/>
              <w:jc w:val="both"/>
              <w:rPr>
                <w:rFonts w:ascii="Garamond" w:eastAsia="Times New Roman" w:hAnsi="Garamond" w:cs="Times New Roman"/>
                <w:bCs/>
                <w:color w:val="000000"/>
                <w:sz w:val="26"/>
                <w:szCs w:val="26"/>
              </w:rPr>
            </w:pPr>
          </w:p>
          <w:p w14:paraId="0349F517" w14:textId="7AA0A94B" w:rsidR="00065EC7" w:rsidRPr="009E2A8A" w:rsidRDefault="00065EC7" w:rsidP="00065EC7">
            <w:pPr>
              <w:spacing w:after="0" w:line="276" w:lineRule="auto"/>
              <w:ind w:left="29"/>
              <w:jc w:val="both"/>
              <w:rPr>
                <w:rFonts w:ascii="Garamond" w:eastAsia="Times New Roman" w:hAnsi="Garamond" w:cs="Times New Roman"/>
                <w:bCs/>
                <w:color w:val="000000"/>
                <w:sz w:val="26"/>
                <w:szCs w:val="26"/>
              </w:rPr>
            </w:pPr>
            <w:r w:rsidRPr="009E2A8A">
              <w:rPr>
                <w:rFonts w:ascii="Garamond" w:eastAsia="Times New Roman" w:hAnsi="Garamond" w:cs="Times New Roman"/>
                <w:bCs/>
                <w:color w:val="000000"/>
                <w:sz w:val="26"/>
                <w:szCs w:val="26"/>
              </w:rPr>
              <w:t>(5)</w:t>
            </w:r>
            <w:r>
              <w:rPr>
                <w:rFonts w:ascii="Garamond" w:eastAsia="Times New Roman" w:hAnsi="Garamond" w:cs="Times New Roman"/>
                <w:bCs/>
                <w:color w:val="000000"/>
                <w:sz w:val="26"/>
                <w:szCs w:val="26"/>
              </w:rPr>
              <w:t xml:space="preserve"> </w:t>
            </w:r>
            <w:r w:rsidRPr="009E2A8A">
              <w:rPr>
                <w:rFonts w:ascii="Garamond" w:eastAsia="Times New Roman" w:hAnsi="Garamond" w:cs="Times New Roman"/>
                <w:bCs/>
                <w:color w:val="000000"/>
                <w:sz w:val="26"/>
                <w:szCs w:val="26"/>
              </w:rPr>
              <w:t xml:space="preserve">“certified” in relation to any copy or translation of a document required to be furnished by or on behalf of an insurer </w:t>
            </w:r>
            <w:r w:rsidRPr="009E2A8A">
              <w:rPr>
                <w:rFonts w:ascii="Garamond" w:eastAsia="Times New Roman" w:hAnsi="Garamond" w:cs="Times New Roman"/>
                <w:bCs/>
                <w:color w:val="FF0000"/>
                <w:sz w:val="26"/>
                <w:szCs w:val="26"/>
              </w:rPr>
              <w:t xml:space="preserve">or a provident society as defined in Part III </w:t>
            </w:r>
            <w:r w:rsidRPr="009E2A8A">
              <w:rPr>
                <w:rFonts w:ascii="Garamond" w:eastAsia="Times New Roman" w:hAnsi="Garamond" w:cs="Times New Roman"/>
                <w:bCs/>
                <w:color w:val="000000"/>
                <w:sz w:val="26"/>
                <w:szCs w:val="26"/>
              </w:rPr>
              <w:t xml:space="preserve">means certified by a principal officer of such insurer </w:t>
            </w:r>
            <w:r w:rsidRPr="009E2A8A">
              <w:rPr>
                <w:rFonts w:ascii="Garamond" w:eastAsia="Times New Roman" w:hAnsi="Garamond" w:cs="Times New Roman"/>
                <w:bCs/>
                <w:color w:val="FF0000"/>
                <w:sz w:val="26"/>
                <w:szCs w:val="26"/>
              </w:rPr>
              <w:t xml:space="preserve">or provident society </w:t>
            </w:r>
            <w:r w:rsidRPr="009E2A8A">
              <w:rPr>
                <w:rFonts w:ascii="Garamond" w:eastAsia="Times New Roman" w:hAnsi="Garamond" w:cs="Times New Roman"/>
                <w:bCs/>
                <w:color w:val="000000"/>
                <w:sz w:val="26"/>
                <w:szCs w:val="26"/>
              </w:rPr>
              <w:t>to be a true copy or a correct translation, as the case may be.</w:t>
            </w:r>
          </w:p>
          <w:p w14:paraId="3699E0D4" w14:textId="77777777" w:rsidR="00065EC7" w:rsidRDefault="00065EC7" w:rsidP="00065EC7">
            <w:pPr>
              <w:spacing w:after="0" w:line="276" w:lineRule="auto"/>
              <w:jc w:val="both"/>
              <w:rPr>
                <w:rFonts w:ascii="Garamond" w:eastAsia="Times New Roman" w:hAnsi="Garamond" w:cs="Times New Roman"/>
                <w:bCs/>
                <w:color w:val="000000"/>
                <w:sz w:val="26"/>
                <w:szCs w:val="26"/>
              </w:rPr>
            </w:pPr>
          </w:p>
          <w:p w14:paraId="766411DB" w14:textId="5EB0903A" w:rsidR="00065EC7" w:rsidRPr="009E2A8A" w:rsidRDefault="00065EC7" w:rsidP="00065EC7">
            <w:pPr>
              <w:spacing w:after="0" w:line="276" w:lineRule="auto"/>
              <w:jc w:val="both"/>
              <w:rPr>
                <w:rFonts w:ascii="Garamond" w:eastAsia="Times New Roman" w:hAnsi="Garamond" w:cs="Times New Roman"/>
                <w:bCs/>
                <w:color w:val="000000"/>
                <w:sz w:val="26"/>
                <w:szCs w:val="26"/>
              </w:rPr>
            </w:pPr>
            <w:r w:rsidRPr="009E2A8A">
              <w:rPr>
                <w:rFonts w:ascii="Garamond" w:eastAsia="Times New Roman" w:hAnsi="Garamond" w:cs="Times New Roman"/>
                <w:bCs/>
                <w:color w:val="000000"/>
                <w:sz w:val="26"/>
                <w:szCs w:val="26"/>
              </w:rPr>
              <w:t xml:space="preserve">New Insertion </w:t>
            </w:r>
          </w:p>
          <w:p w14:paraId="474C1500" w14:textId="77777777" w:rsidR="00065EC7" w:rsidRPr="009E2A8A" w:rsidRDefault="00065EC7" w:rsidP="00065EC7">
            <w:pPr>
              <w:spacing w:after="0" w:line="276" w:lineRule="auto"/>
              <w:ind w:left="29"/>
              <w:jc w:val="both"/>
              <w:rPr>
                <w:rFonts w:ascii="Garamond" w:eastAsia="Times New Roman" w:hAnsi="Garamond" w:cs="Times New Roman"/>
                <w:bCs/>
                <w:color w:val="000000"/>
                <w:sz w:val="26"/>
                <w:szCs w:val="26"/>
              </w:rPr>
            </w:pPr>
          </w:p>
          <w:p w14:paraId="4CCE69D5" w14:textId="29225D54" w:rsidR="00065EC7" w:rsidRPr="009E2A8A" w:rsidRDefault="00065EC7" w:rsidP="00065EC7">
            <w:pPr>
              <w:spacing w:after="0" w:line="276" w:lineRule="auto"/>
              <w:ind w:left="29"/>
              <w:jc w:val="both"/>
              <w:rPr>
                <w:rFonts w:ascii="Garamond" w:eastAsia="Times New Roman" w:hAnsi="Garamond" w:cs="Times New Roman"/>
                <w:bCs/>
                <w:color w:val="000000"/>
                <w:sz w:val="26"/>
                <w:szCs w:val="26"/>
              </w:rPr>
            </w:pPr>
          </w:p>
          <w:p w14:paraId="26632593" w14:textId="44A54BDF" w:rsidR="00065EC7" w:rsidRPr="009E2A8A" w:rsidRDefault="00065EC7" w:rsidP="00065EC7">
            <w:pPr>
              <w:spacing w:after="0" w:line="276" w:lineRule="auto"/>
              <w:ind w:left="29"/>
              <w:jc w:val="both"/>
              <w:rPr>
                <w:rFonts w:ascii="Garamond" w:eastAsia="Times New Roman" w:hAnsi="Garamond" w:cs="Times New Roman"/>
                <w:bCs/>
                <w:color w:val="000000"/>
                <w:sz w:val="26"/>
                <w:szCs w:val="26"/>
              </w:rPr>
            </w:pPr>
          </w:p>
          <w:p w14:paraId="6E6BA593" w14:textId="437F1AA3" w:rsidR="00065EC7" w:rsidRDefault="00065EC7" w:rsidP="00065EC7">
            <w:pPr>
              <w:spacing w:after="0" w:line="276" w:lineRule="auto"/>
              <w:ind w:left="29"/>
              <w:jc w:val="both"/>
              <w:rPr>
                <w:rFonts w:ascii="Garamond" w:eastAsia="Times New Roman" w:hAnsi="Garamond" w:cs="Times New Roman"/>
                <w:bCs/>
                <w:color w:val="000000"/>
                <w:sz w:val="26"/>
                <w:szCs w:val="26"/>
              </w:rPr>
            </w:pPr>
          </w:p>
          <w:p w14:paraId="7E2DB754" w14:textId="77777777" w:rsidR="00065EC7" w:rsidRPr="009E2A8A" w:rsidRDefault="00065EC7" w:rsidP="00065EC7">
            <w:pPr>
              <w:spacing w:after="0" w:line="276" w:lineRule="auto"/>
              <w:ind w:left="29"/>
              <w:jc w:val="both"/>
              <w:rPr>
                <w:rFonts w:ascii="Garamond" w:eastAsia="Times New Roman" w:hAnsi="Garamond" w:cs="Times New Roman"/>
                <w:bCs/>
                <w:color w:val="000000"/>
                <w:sz w:val="26"/>
                <w:szCs w:val="26"/>
              </w:rPr>
            </w:pPr>
          </w:p>
          <w:p w14:paraId="6CFE6981" w14:textId="77777777" w:rsidR="00065EC7" w:rsidRPr="009E2A8A" w:rsidRDefault="00065EC7" w:rsidP="00065EC7">
            <w:pPr>
              <w:spacing w:after="0" w:line="276" w:lineRule="auto"/>
              <w:ind w:left="29"/>
              <w:jc w:val="both"/>
              <w:rPr>
                <w:rFonts w:ascii="Garamond" w:eastAsia="Times New Roman" w:hAnsi="Garamond" w:cs="Times New Roman"/>
                <w:bCs/>
                <w:color w:val="000000"/>
                <w:sz w:val="26"/>
                <w:szCs w:val="26"/>
              </w:rPr>
            </w:pPr>
          </w:p>
          <w:p w14:paraId="077D23EE" w14:textId="77777777" w:rsidR="00065EC7" w:rsidRPr="009E2A8A" w:rsidRDefault="00065EC7" w:rsidP="00065EC7">
            <w:pPr>
              <w:spacing w:after="0" w:line="276" w:lineRule="auto"/>
              <w:jc w:val="both"/>
              <w:rPr>
                <w:rFonts w:ascii="Garamond" w:eastAsia="Times New Roman" w:hAnsi="Garamond" w:cs="Times New Roman"/>
                <w:bCs/>
                <w:color w:val="000000"/>
                <w:sz w:val="26"/>
                <w:szCs w:val="26"/>
              </w:rPr>
            </w:pPr>
          </w:p>
          <w:p w14:paraId="70108491" w14:textId="77777777" w:rsidR="00065EC7" w:rsidRPr="009E2A8A" w:rsidRDefault="00065EC7" w:rsidP="00065EC7">
            <w:pPr>
              <w:spacing w:after="0" w:line="276" w:lineRule="auto"/>
              <w:ind w:left="29"/>
              <w:jc w:val="both"/>
              <w:rPr>
                <w:rFonts w:ascii="Garamond" w:eastAsia="Times New Roman" w:hAnsi="Garamond" w:cs="Times New Roman"/>
                <w:bCs/>
                <w:color w:val="FF0000"/>
                <w:sz w:val="26"/>
                <w:szCs w:val="26"/>
              </w:rPr>
            </w:pPr>
            <w:r w:rsidRPr="009E2A8A">
              <w:rPr>
                <w:rFonts w:ascii="Garamond" w:eastAsia="Times New Roman" w:hAnsi="Garamond" w:cs="Times New Roman"/>
                <w:bCs/>
                <w:color w:val="FF0000"/>
                <w:sz w:val="26"/>
                <w:szCs w:val="26"/>
              </w:rPr>
              <w:t>(</w:t>
            </w:r>
            <w:r w:rsidRPr="009E2A8A">
              <w:rPr>
                <w:rFonts w:ascii="Garamond" w:eastAsia="Times New Roman" w:hAnsi="Garamond" w:cs="Times New Roman"/>
                <w:bCs/>
                <w:i/>
                <w:color w:val="FF0000"/>
                <w:sz w:val="26"/>
                <w:szCs w:val="26"/>
              </w:rPr>
              <w:t>6C</w:t>
            </w:r>
            <w:r w:rsidRPr="009E2A8A">
              <w:rPr>
                <w:rFonts w:ascii="Garamond" w:eastAsia="Times New Roman" w:hAnsi="Garamond" w:cs="Times New Roman"/>
                <w:bCs/>
                <w:color w:val="FF0000"/>
                <w:sz w:val="26"/>
                <w:szCs w:val="26"/>
              </w:rPr>
              <w:t>) “health insurance business” means the effecting of contracts which provide for sickness benefits or medical, surgical or hospital expense benefits, whether in-patient or out-patient travel cover and personal accident cover;</w:t>
            </w:r>
          </w:p>
          <w:p w14:paraId="44BA9075" w14:textId="77777777" w:rsidR="00065EC7" w:rsidRPr="009E2A8A" w:rsidRDefault="00065EC7" w:rsidP="00065EC7">
            <w:pPr>
              <w:spacing w:after="0" w:line="276" w:lineRule="auto"/>
              <w:ind w:left="29"/>
              <w:jc w:val="both"/>
              <w:rPr>
                <w:rFonts w:ascii="Garamond" w:eastAsia="Times New Roman" w:hAnsi="Garamond" w:cs="Times New Roman"/>
                <w:bCs/>
                <w:color w:val="000000"/>
                <w:sz w:val="26"/>
                <w:szCs w:val="26"/>
              </w:rPr>
            </w:pPr>
          </w:p>
          <w:p w14:paraId="73D9677D" w14:textId="77777777" w:rsidR="00065EC7" w:rsidRPr="009E2A8A" w:rsidRDefault="00065EC7" w:rsidP="00065EC7">
            <w:pPr>
              <w:spacing w:after="0" w:line="276" w:lineRule="auto"/>
              <w:jc w:val="both"/>
              <w:rPr>
                <w:rFonts w:ascii="Garamond" w:eastAsia="Times New Roman" w:hAnsi="Garamond" w:cs="Times New Roman"/>
                <w:bCs/>
                <w:color w:val="000000"/>
                <w:sz w:val="26"/>
                <w:szCs w:val="26"/>
              </w:rPr>
            </w:pPr>
            <w:r w:rsidRPr="009E2A8A">
              <w:rPr>
                <w:rFonts w:ascii="Garamond" w:eastAsia="Times New Roman" w:hAnsi="Garamond" w:cs="Times New Roman"/>
                <w:bCs/>
                <w:color w:val="000000"/>
                <w:sz w:val="26"/>
                <w:szCs w:val="26"/>
              </w:rPr>
              <w:t xml:space="preserve">New Insertion </w:t>
            </w:r>
          </w:p>
          <w:p w14:paraId="6924A58F" w14:textId="6A2DBF7E" w:rsidR="00065EC7" w:rsidRDefault="00065EC7" w:rsidP="00065EC7">
            <w:pPr>
              <w:spacing w:after="0" w:line="276" w:lineRule="auto"/>
              <w:ind w:left="29"/>
              <w:jc w:val="both"/>
              <w:rPr>
                <w:rFonts w:ascii="Garamond" w:eastAsia="Times New Roman" w:hAnsi="Garamond" w:cs="Times New Roman"/>
                <w:bCs/>
                <w:color w:val="000000"/>
                <w:sz w:val="26"/>
                <w:szCs w:val="26"/>
              </w:rPr>
            </w:pPr>
          </w:p>
          <w:p w14:paraId="78182880" w14:textId="4934B868" w:rsidR="00065EC7" w:rsidRDefault="00065EC7" w:rsidP="00065EC7">
            <w:pPr>
              <w:spacing w:after="0" w:line="276" w:lineRule="auto"/>
              <w:ind w:left="29"/>
              <w:jc w:val="both"/>
              <w:rPr>
                <w:rFonts w:ascii="Garamond" w:eastAsia="Times New Roman" w:hAnsi="Garamond" w:cs="Times New Roman"/>
                <w:bCs/>
                <w:color w:val="000000"/>
                <w:sz w:val="26"/>
                <w:szCs w:val="26"/>
              </w:rPr>
            </w:pPr>
          </w:p>
          <w:p w14:paraId="069358B6" w14:textId="77777777" w:rsidR="00065EC7" w:rsidRDefault="00065EC7" w:rsidP="00065EC7">
            <w:pPr>
              <w:spacing w:after="0" w:line="276" w:lineRule="auto"/>
              <w:ind w:left="29"/>
              <w:jc w:val="both"/>
              <w:rPr>
                <w:rFonts w:ascii="Garamond" w:eastAsia="Times New Roman" w:hAnsi="Garamond" w:cs="Times New Roman"/>
                <w:bCs/>
                <w:color w:val="000000"/>
                <w:sz w:val="26"/>
                <w:szCs w:val="26"/>
              </w:rPr>
            </w:pPr>
          </w:p>
          <w:p w14:paraId="33D018DD" w14:textId="77777777" w:rsidR="00065EC7" w:rsidRPr="009E2A8A" w:rsidRDefault="00065EC7" w:rsidP="00065EC7">
            <w:pPr>
              <w:spacing w:after="0" w:line="276" w:lineRule="auto"/>
              <w:ind w:left="29"/>
              <w:jc w:val="both"/>
              <w:rPr>
                <w:rFonts w:ascii="Garamond" w:eastAsia="Times New Roman" w:hAnsi="Garamond" w:cs="Times New Roman"/>
                <w:bCs/>
                <w:color w:val="000000"/>
                <w:sz w:val="26"/>
                <w:szCs w:val="26"/>
              </w:rPr>
            </w:pPr>
          </w:p>
          <w:p w14:paraId="0C4E99DA" w14:textId="77777777" w:rsidR="00065EC7" w:rsidRDefault="00065EC7" w:rsidP="00065EC7">
            <w:pPr>
              <w:spacing w:after="0" w:line="276" w:lineRule="auto"/>
              <w:jc w:val="both"/>
              <w:rPr>
                <w:rFonts w:ascii="Garamond" w:eastAsia="Times New Roman" w:hAnsi="Garamond" w:cs="Times New Roman"/>
                <w:bCs/>
                <w:color w:val="FF0000"/>
                <w:sz w:val="26"/>
                <w:szCs w:val="26"/>
              </w:rPr>
            </w:pPr>
          </w:p>
          <w:p w14:paraId="4C87706A" w14:textId="66D81FF3" w:rsidR="00065EC7" w:rsidRPr="00186968" w:rsidRDefault="00065EC7" w:rsidP="00065EC7">
            <w:pPr>
              <w:spacing w:after="0" w:line="276" w:lineRule="auto"/>
              <w:jc w:val="both"/>
              <w:rPr>
                <w:rFonts w:ascii="Garamond" w:eastAsia="Times New Roman" w:hAnsi="Garamond" w:cs="Times New Roman"/>
                <w:bCs/>
                <w:color w:val="FF0000"/>
                <w:sz w:val="26"/>
                <w:szCs w:val="26"/>
              </w:rPr>
            </w:pPr>
            <w:r w:rsidRPr="00186968">
              <w:rPr>
                <w:rFonts w:ascii="Garamond" w:eastAsia="Times New Roman" w:hAnsi="Garamond" w:cs="Times New Roman"/>
                <w:bCs/>
                <w:color w:val="FF0000"/>
                <w:sz w:val="26"/>
                <w:szCs w:val="26"/>
              </w:rPr>
              <w:t>(</w:t>
            </w:r>
            <w:r w:rsidRPr="00186968">
              <w:rPr>
                <w:rFonts w:ascii="Garamond" w:eastAsia="Times New Roman" w:hAnsi="Garamond" w:cs="Times New Roman"/>
                <w:bCs/>
                <w:i/>
                <w:color w:val="FF0000"/>
                <w:sz w:val="26"/>
                <w:szCs w:val="26"/>
              </w:rPr>
              <w:t>7A</w:t>
            </w:r>
            <w:r w:rsidRPr="00186968">
              <w:rPr>
                <w:rFonts w:ascii="Garamond" w:eastAsia="Times New Roman" w:hAnsi="Garamond" w:cs="Times New Roman"/>
                <w:bCs/>
                <w:color w:val="FF0000"/>
                <w:sz w:val="26"/>
                <w:szCs w:val="26"/>
              </w:rPr>
              <w:t xml:space="preserve">) “Indian insurance company” means any insurer, being </w:t>
            </w:r>
            <w:proofErr w:type="gramStart"/>
            <w:r w:rsidRPr="00186968">
              <w:rPr>
                <w:rFonts w:ascii="Garamond" w:eastAsia="Times New Roman" w:hAnsi="Garamond" w:cs="Times New Roman"/>
                <w:bCs/>
                <w:color w:val="FF0000"/>
                <w:sz w:val="26"/>
                <w:szCs w:val="26"/>
              </w:rPr>
              <w:t>a</w:t>
            </w:r>
            <w:r>
              <w:rPr>
                <w:rFonts w:ascii="Garamond" w:eastAsia="Times New Roman" w:hAnsi="Garamond" w:cs="Times New Roman"/>
                <w:bCs/>
                <w:color w:val="FF0000"/>
                <w:sz w:val="26"/>
                <w:szCs w:val="26"/>
              </w:rPr>
              <w:t xml:space="preserve"> </w:t>
            </w:r>
            <w:r w:rsidRPr="00186968">
              <w:rPr>
                <w:rFonts w:ascii="Garamond" w:eastAsia="Times New Roman" w:hAnsi="Garamond" w:cs="Times New Roman"/>
                <w:bCs/>
                <w:color w:val="FF0000"/>
                <w:sz w:val="26"/>
                <w:szCs w:val="26"/>
              </w:rPr>
              <w:lastRenderedPageBreak/>
              <w:t>company</w:t>
            </w:r>
            <w:proofErr w:type="gramEnd"/>
            <w:r>
              <w:rPr>
                <w:rFonts w:ascii="Garamond" w:eastAsia="Times New Roman" w:hAnsi="Garamond" w:cs="Times New Roman"/>
                <w:bCs/>
                <w:color w:val="FF0000"/>
                <w:sz w:val="26"/>
                <w:szCs w:val="26"/>
              </w:rPr>
              <w:t xml:space="preserve"> </w:t>
            </w:r>
            <w:r w:rsidRPr="00186968">
              <w:rPr>
                <w:rFonts w:ascii="Garamond" w:eastAsia="Times New Roman" w:hAnsi="Garamond" w:cs="Times New Roman"/>
                <w:bCs/>
                <w:color w:val="FF0000"/>
                <w:sz w:val="26"/>
                <w:szCs w:val="26"/>
              </w:rPr>
              <w:t>which is limited by shares, and, —</w:t>
            </w:r>
          </w:p>
          <w:p w14:paraId="02F0763E" w14:textId="77777777" w:rsidR="00065EC7" w:rsidRPr="00186968" w:rsidRDefault="00065EC7" w:rsidP="00065EC7">
            <w:pPr>
              <w:numPr>
                <w:ilvl w:val="1"/>
                <w:numId w:val="10"/>
              </w:numPr>
              <w:spacing w:after="0" w:line="276" w:lineRule="auto"/>
              <w:ind w:left="29" w:firstLine="0"/>
              <w:jc w:val="both"/>
              <w:rPr>
                <w:rFonts w:ascii="Garamond" w:eastAsia="Times New Roman" w:hAnsi="Garamond" w:cs="Times New Roman"/>
                <w:bCs/>
                <w:color w:val="FF0000"/>
                <w:sz w:val="26"/>
                <w:szCs w:val="26"/>
              </w:rPr>
            </w:pPr>
            <w:r w:rsidRPr="00186968">
              <w:rPr>
                <w:rFonts w:ascii="Garamond" w:eastAsia="Times New Roman" w:hAnsi="Garamond" w:cs="Times New Roman"/>
                <w:bCs/>
                <w:color w:val="FF0000"/>
                <w:sz w:val="26"/>
                <w:szCs w:val="26"/>
              </w:rPr>
              <w:t>which is formed and registered under the Companies Act, 2013 (18 of 2013) as a public company or is converted into such a company within one year of the commencement of the Insurance Laws (Amendment) Act, 2015 (5 of 2015);</w:t>
            </w:r>
          </w:p>
          <w:p w14:paraId="5DF4D2EE" w14:textId="285862E0" w:rsidR="00065EC7" w:rsidRPr="00186968" w:rsidRDefault="00065EC7" w:rsidP="00065EC7">
            <w:pPr>
              <w:numPr>
                <w:ilvl w:val="1"/>
                <w:numId w:val="10"/>
              </w:numPr>
              <w:spacing w:after="0" w:line="276" w:lineRule="auto"/>
              <w:ind w:left="29" w:firstLine="0"/>
              <w:jc w:val="both"/>
              <w:rPr>
                <w:rFonts w:ascii="Garamond" w:eastAsia="Times New Roman" w:hAnsi="Garamond" w:cs="Times New Roman"/>
                <w:bCs/>
                <w:color w:val="FF0000"/>
                <w:sz w:val="26"/>
                <w:szCs w:val="26"/>
              </w:rPr>
            </w:pPr>
            <w:r w:rsidRPr="00186968">
              <w:rPr>
                <w:rFonts w:ascii="Garamond" w:eastAsia="Times New Roman" w:hAnsi="Garamond" w:cs="Times New Roman"/>
                <w:bCs/>
                <w:color w:val="FF0000"/>
                <w:sz w:val="26"/>
                <w:szCs w:val="26"/>
              </w:rPr>
              <w:t>in which the aggregate holdings of equity shares by foreign investors including portfolio investors, do not exceed seventy-four per cent. of the paid-up equity capital of such Indian insurance company, and the foreign investment in which shall be subject to such conditions and manner, as may be prescribed.</w:t>
            </w:r>
          </w:p>
          <w:p w14:paraId="144CED53" w14:textId="7D592404" w:rsidR="00065EC7" w:rsidRPr="00186968" w:rsidRDefault="00065EC7" w:rsidP="00065EC7">
            <w:pPr>
              <w:spacing w:after="0" w:line="276" w:lineRule="auto"/>
              <w:ind w:left="29"/>
              <w:jc w:val="both"/>
              <w:rPr>
                <w:rFonts w:ascii="Garamond" w:eastAsia="Times New Roman" w:hAnsi="Garamond" w:cs="Times New Roman"/>
                <w:bCs/>
                <w:color w:val="FF0000"/>
                <w:sz w:val="26"/>
                <w:szCs w:val="26"/>
              </w:rPr>
            </w:pPr>
            <w:r w:rsidRPr="00186968">
              <w:rPr>
                <w:rFonts w:ascii="Garamond" w:eastAsia="Times New Roman" w:hAnsi="Garamond" w:cs="Times New Roman"/>
                <w:bCs/>
                <w:i/>
                <w:color w:val="FF0000"/>
                <w:sz w:val="26"/>
                <w:szCs w:val="26"/>
              </w:rPr>
              <w:t>Explanation</w:t>
            </w:r>
            <w:r w:rsidRPr="00186968">
              <w:rPr>
                <w:rFonts w:ascii="Garamond" w:eastAsia="Times New Roman" w:hAnsi="Garamond" w:cs="Times New Roman"/>
                <w:bCs/>
                <w:color w:val="FF0000"/>
                <w:sz w:val="26"/>
                <w:szCs w:val="26"/>
              </w:rPr>
              <w:t xml:space="preserve">. —For the purposes of this sub-clause, the expression “control” shall include the right </w:t>
            </w:r>
            <w:r w:rsidRPr="00186968">
              <w:rPr>
                <w:rFonts w:ascii="Garamond" w:eastAsia="Times New Roman" w:hAnsi="Garamond" w:cs="Times New Roman"/>
                <w:bCs/>
                <w:color w:val="FF0000"/>
                <w:sz w:val="26"/>
                <w:szCs w:val="26"/>
              </w:rPr>
              <w:lastRenderedPageBreak/>
              <w:t>to appoint a majority of the directors or to control the management or policy decisions including by virtue of their shareholding or management rights or shareholders agreements or voting agreements;</w:t>
            </w:r>
          </w:p>
          <w:p w14:paraId="6639531B" w14:textId="39D2F708" w:rsidR="00065EC7" w:rsidRDefault="00065EC7" w:rsidP="00065EC7">
            <w:pPr>
              <w:numPr>
                <w:ilvl w:val="0"/>
                <w:numId w:val="9"/>
              </w:numPr>
              <w:spacing w:after="0" w:line="276" w:lineRule="auto"/>
              <w:ind w:left="29" w:firstLine="0"/>
              <w:jc w:val="both"/>
              <w:rPr>
                <w:rFonts w:ascii="Garamond" w:eastAsia="Times New Roman" w:hAnsi="Garamond" w:cs="Times New Roman"/>
                <w:bCs/>
                <w:color w:val="FF0000"/>
                <w:sz w:val="26"/>
                <w:szCs w:val="26"/>
              </w:rPr>
            </w:pPr>
            <w:r w:rsidRPr="00186968">
              <w:rPr>
                <w:rFonts w:ascii="Garamond" w:eastAsia="Times New Roman" w:hAnsi="Garamond" w:cs="Times New Roman"/>
                <w:bCs/>
                <w:color w:val="FF0000"/>
                <w:sz w:val="26"/>
                <w:szCs w:val="26"/>
              </w:rPr>
              <w:t>whose sole purpose is to carry on life insurance business or general insurance business or re-insurance business or health insurance business;</w:t>
            </w:r>
          </w:p>
          <w:p w14:paraId="6D5BC50C" w14:textId="77777777" w:rsidR="00065EC7" w:rsidRPr="00186968" w:rsidRDefault="00065EC7" w:rsidP="00065EC7">
            <w:pPr>
              <w:spacing w:after="0" w:line="276" w:lineRule="auto"/>
              <w:ind w:left="29"/>
              <w:jc w:val="both"/>
              <w:rPr>
                <w:rFonts w:ascii="Garamond" w:eastAsia="Times New Roman" w:hAnsi="Garamond" w:cs="Times New Roman"/>
                <w:bCs/>
                <w:color w:val="FF0000"/>
                <w:sz w:val="26"/>
                <w:szCs w:val="26"/>
              </w:rPr>
            </w:pPr>
          </w:p>
          <w:p w14:paraId="4036175D" w14:textId="77777777" w:rsidR="00065EC7" w:rsidRPr="00186968" w:rsidRDefault="00065EC7" w:rsidP="00065EC7">
            <w:pPr>
              <w:spacing w:after="0" w:line="276" w:lineRule="auto"/>
              <w:ind w:left="29"/>
              <w:jc w:val="both"/>
              <w:rPr>
                <w:rFonts w:ascii="Garamond" w:eastAsia="Times New Roman" w:hAnsi="Garamond" w:cs="Times New Roman"/>
                <w:bCs/>
                <w:color w:val="FF0000"/>
                <w:sz w:val="26"/>
                <w:szCs w:val="26"/>
              </w:rPr>
            </w:pPr>
            <w:r w:rsidRPr="00186968">
              <w:rPr>
                <w:rFonts w:ascii="Garamond" w:eastAsia="Times New Roman" w:hAnsi="Garamond" w:cs="Times New Roman"/>
                <w:bCs/>
                <w:color w:val="FF0000"/>
                <w:sz w:val="26"/>
                <w:szCs w:val="26"/>
              </w:rPr>
              <w:t>(</w:t>
            </w:r>
            <w:r w:rsidRPr="00186968">
              <w:rPr>
                <w:rFonts w:ascii="Garamond" w:eastAsia="Times New Roman" w:hAnsi="Garamond" w:cs="Times New Roman"/>
                <w:bCs/>
                <w:i/>
                <w:color w:val="FF0000"/>
                <w:sz w:val="26"/>
                <w:szCs w:val="26"/>
              </w:rPr>
              <w:t>8A</w:t>
            </w:r>
            <w:r w:rsidRPr="00186968">
              <w:rPr>
                <w:rFonts w:ascii="Garamond" w:eastAsia="Times New Roman" w:hAnsi="Garamond" w:cs="Times New Roman"/>
                <w:bCs/>
                <w:color w:val="FF0000"/>
                <w:sz w:val="26"/>
                <w:szCs w:val="26"/>
              </w:rPr>
              <w:t>) “insurance co-operative society” means any insurer being a co-operative society, —</w:t>
            </w:r>
          </w:p>
          <w:p w14:paraId="762B1B7B" w14:textId="77777777" w:rsidR="00065EC7" w:rsidRPr="00186968" w:rsidRDefault="00065EC7" w:rsidP="00065EC7">
            <w:pPr>
              <w:numPr>
                <w:ilvl w:val="1"/>
                <w:numId w:val="9"/>
              </w:numPr>
              <w:spacing w:after="0" w:line="276" w:lineRule="auto"/>
              <w:ind w:left="29" w:firstLine="0"/>
              <w:jc w:val="both"/>
              <w:rPr>
                <w:rFonts w:ascii="Garamond" w:eastAsia="Times New Roman" w:hAnsi="Garamond" w:cs="Times New Roman"/>
                <w:bCs/>
                <w:color w:val="FF0000"/>
                <w:sz w:val="26"/>
                <w:szCs w:val="26"/>
              </w:rPr>
            </w:pPr>
            <w:r w:rsidRPr="00186968">
              <w:rPr>
                <w:rFonts w:ascii="Garamond" w:eastAsia="Times New Roman" w:hAnsi="Garamond" w:cs="Times New Roman"/>
                <w:bCs/>
                <w:color w:val="FF0000"/>
                <w:sz w:val="26"/>
                <w:szCs w:val="26"/>
              </w:rPr>
              <w:t xml:space="preserve">which is registered on or after the commencement of the Insurance (Amendment) Act, 2002 (42 of 2002), as a co-operative society under the Co-operative Societies Act, 1912 (2 of 1912) or under any other law for the time being in force in any </w:t>
            </w:r>
            <w:r w:rsidRPr="00186968">
              <w:rPr>
                <w:rFonts w:ascii="Garamond" w:eastAsia="Times New Roman" w:hAnsi="Garamond" w:cs="Times New Roman"/>
                <w:bCs/>
                <w:color w:val="FF0000"/>
                <w:sz w:val="26"/>
                <w:szCs w:val="26"/>
              </w:rPr>
              <w:lastRenderedPageBreak/>
              <w:t>State relating to Co-operative Societies or under the Multi-State Co-operative Societies Act, 1984 (51 of 1984);</w:t>
            </w:r>
          </w:p>
          <w:p w14:paraId="6ECA2F92" w14:textId="77777777" w:rsidR="00065EC7" w:rsidRPr="00186968" w:rsidRDefault="00065EC7" w:rsidP="00065EC7">
            <w:pPr>
              <w:numPr>
                <w:ilvl w:val="1"/>
                <w:numId w:val="9"/>
              </w:numPr>
              <w:spacing w:after="0" w:line="276" w:lineRule="auto"/>
              <w:ind w:left="29" w:firstLine="0"/>
              <w:jc w:val="both"/>
              <w:rPr>
                <w:rFonts w:ascii="Garamond" w:eastAsia="Times New Roman" w:hAnsi="Garamond" w:cs="Times New Roman"/>
                <w:bCs/>
                <w:color w:val="FF0000"/>
                <w:sz w:val="26"/>
                <w:szCs w:val="26"/>
              </w:rPr>
            </w:pPr>
            <w:r w:rsidRPr="00186968">
              <w:rPr>
                <w:rFonts w:ascii="Garamond" w:eastAsia="Times New Roman" w:hAnsi="Garamond" w:cs="Times New Roman"/>
                <w:bCs/>
                <w:color w:val="FF0000"/>
                <w:sz w:val="26"/>
                <w:szCs w:val="26"/>
              </w:rPr>
              <w:t>having a minimum paid-up capital of rupees one hundred crore in case of life insurance business, general insurance business and health insurance business;]</w:t>
            </w:r>
          </w:p>
          <w:p w14:paraId="5D8FF7D6" w14:textId="77777777" w:rsidR="00065EC7" w:rsidRPr="00186968" w:rsidRDefault="00065EC7" w:rsidP="00065EC7">
            <w:pPr>
              <w:numPr>
                <w:ilvl w:val="0"/>
                <w:numId w:val="12"/>
              </w:numPr>
              <w:spacing w:after="0" w:line="276" w:lineRule="auto"/>
              <w:ind w:left="29" w:firstLine="0"/>
              <w:jc w:val="both"/>
              <w:rPr>
                <w:rFonts w:ascii="Garamond" w:eastAsia="Times New Roman" w:hAnsi="Garamond" w:cs="Times New Roman"/>
                <w:bCs/>
                <w:color w:val="FF0000"/>
                <w:sz w:val="26"/>
                <w:szCs w:val="26"/>
              </w:rPr>
            </w:pPr>
            <w:r w:rsidRPr="00186968">
              <w:rPr>
                <w:rFonts w:ascii="Garamond" w:eastAsia="Times New Roman" w:hAnsi="Garamond" w:cs="Times New Roman"/>
                <w:bCs/>
                <w:color w:val="FF0000"/>
                <w:sz w:val="26"/>
                <w:szCs w:val="26"/>
              </w:rPr>
              <w:t>in which no body corporate, whether incorporated or not, formed or registered outside India, either by itself or through its subsidiaries or nominees, at any time, holds more than twenty-six per cent of the capital of such Co-operative Society;</w:t>
            </w:r>
          </w:p>
          <w:p w14:paraId="7723BA0F" w14:textId="60D3CF32" w:rsidR="00065EC7" w:rsidRDefault="00065EC7" w:rsidP="00065EC7">
            <w:pPr>
              <w:numPr>
                <w:ilvl w:val="0"/>
                <w:numId w:val="12"/>
              </w:numPr>
              <w:spacing w:after="0" w:line="276" w:lineRule="auto"/>
              <w:ind w:left="29" w:firstLine="0"/>
              <w:jc w:val="both"/>
              <w:rPr>
                <w:rFonts w:ascii="Garamond" w:eastAsia="Times New Roman" w:hAnsi="Garamond" w:cs="Times New Roman"/>
                <w:bCs/>
                <w:color w:val="FF0000"/>
                <w:sz w:val="26"/>
                <w:szCs w:val="26"/>
              </w:rPr>
            </w:pPr>
            <w:r w:rsidRPr="00186968">
              <w:rPr>
                <w:rFonts w:ascii="Garamond" w:eastAsia="Times New Roman" w:hAnsi="Garamond" w:cs="Times New Roman"/>
                <w:bCs/>
                <w:color w:val="FF0000"/>
                <w:sz w:val="26"/>
                <w:szCs w:val="26"/>
              </w:rPr>
              <w:t>whose sole purpose is to carry on life insurance business or general insurance business or health insurance business in India;]</w:t>
            </w:r>
          </w:p>
          <w:p w14:paraId="5ACC7AA2" w14:textId="77777777" w:rsidR="00065EC7" w:rsidRPr="00186968" w:rsidRDefault="00065EC7" w:rsidP="00065EC7">
            <w:pPr>
              <w:spacing w:after="0" w:line="276" w:lineRule="auto"/>
              <w:ind w:left="29"/>
              <w:jc w:val="both"/>
              <w:rPr>
                <w:rFonts w:ascii="Garamond" w:eastAsia="Times New Roman" w:hAnsi="Garamond" w:cs="Times New Roman"/>
                <w:bCs/>
                <w:color w:val="FF0000"/>
                <w:sz w:val="26"/>
                <w:szCs w:val="26"/>
              </w:rPr>
            </w:pPr>
          </w:p>
          <w:p w14:paraId="30A5D22D" w14:textId="77777777" w:rsidR="00065EC7" w:rsidRPr="00186968" w:rsidRDefault="00065EC7" w:rsidP="00065EC7">
            <w:pPr>
              <w:spacing w:after="0" w:line="276" w:lineRule="auto"/>
              <w:ind w:left="29"/>
              <w:jc w:val="both"/>
              <w:rPr>
                <w:rFonts w:ascii="Garamond" w:eastAsia="Times New Roman" w:hAnsi="Garamond" w:cs="Times New Roman"/>
                <w:bCs/>
                <w:color w:val="FF0000"/>
                <w:sz w:val="26"/>
                <w:szCs w:val="26"/>
              </w:rPr>
            </w:pPr>
            <w:r w:rsidRPr="00186968">
              <w:rPr>
                <w:rFonts w:ascii="Garamond" w:eastAsia="Times New Roman" w:hAnsi="Garamond" w:cs="Times New Roman"/>
                <w:bCs/>
                <w:color w:val="FF0000"/>
                <w:sz w:val="26"/>
                <w:szCs w:val="26"/>
              </w:rPr>
              <w:t>(9) “insurer” means—</w:t>
            </w:r>
          </w:p>
          <w:p w14:paraId="647CE495" w14:textId="77777777" w:rsidR="00065EC7" w:rsidRPr="00186968" w:rsidRDefault="00065EC7" w:rsidP="00065EC7">
            <w:pPr>
              <w:numPr>
                <w:ilvl w:val="0"/>
                <w:numId w:val="11"/>
              </w:numPr>
              <w:spacing w:after="0" w:line="276" w:lineRule="auto"/>
              <w:ind w:left="29" w:firstLine="0"/>
              <w:jc w:val="both"/>
              <w:rPr>
                <w:rFonts w:ascii="Garamond" w:eastAsia="Times New Roman" w:hAnsi="Garamond" w:cs="Times New Roman"/>
                <w:bCs/>
                <w:color w:val="FF0000"/>
                <w:sz w:val="26"/>
                <w:szCs w:val="26"/>
              </w:rPr>
            </w:pPr>
            <w:r w:rsidRPr="00186968">
              <w:rPr>
                <w:rFonts w:ascii="Garamond" w:eastAsia="Times New Roman" w:hAnsi="Garamond" w:cs="Times New Roman"/>
                <w:bCs/>
                <w:color w:val="FF0000"/>
                <w:sz w:val="26"/>
                <w:szCs w:val="26"/>
              </w:rPr>
              <w:t>an Indian Insurance Company, or</w:t>
            </w:r>
          </w:p>
          <w:p w14:paraId="265A18F9" w14:textId="77777777" w:rsidR="00065EC7" w:rsidRPr="00186968" w:rsidRDefault="00065EC7" w:rsidP="00065EC7">
            <w:pPr>
              <w:numPr>
                <w:ilvl w:val="0"/>
                <w:numId w:val="11"/>
              </w:numPr>
              <w:spacing w:after="0" w:line="276" w:lineRule="auto"/>
              <w:ind w:left="29" w:firstLine="0"/>
              <w:jc w:val="both"/>
              <w:rPr>
                <w:rFonts w:ascii="Garamond" w:eastAsia="Times New Roman" w:hAnsi="Garamond" w:cs="Times New Roman"/>
                <w:bCs/>
                <w:color w:val="FF0000"/>
                <w:sz w:val="26"/>
                <w:szCs w:val="26"/>
              </w:rPr>
            </w:pPr>
            <w:r w:rsidRPr="00186968">
              <w:rPr>
                <w:rFonts w:ascii="Garamond" w:eastAsia="Times New Roman" w:hAnsi="Garamond" w:cs="Times New Roman"/>
                <w:bCs/>
                <w:color w:val="FF0000"/>
                <w:sz w:val="26"/>
                <w:szCs w:val="26"/>
              </w:rPr>
              <w:t>a statutory body established by an Act of Parliament to carry on insurance business, or</w:t>
            </w:r>
          </w:p>
          <w:p w14:paraId="697CD10F" w14:textId="77777777" w:rsidR="00065EC7" w:rsidRPr="00186968" w:rsidRDefault="00065EC7" w:rsidP="00065EC7">
            <w:pPr>
              <w:numPr>
                <w:ilvl w:val="0"/>
                <w:numId w:val="11"/>
              </w:numPr>
              <w:spacing w:after="0" w:line="276" w:lineRule="auto"/>
              <w:ind w:left="29" w:firstLine="0"/>
              <w:jc w:val="both"/>
              <w:rPr>
                <w:rFonts w:ascii="Garamond" w:eastAsia="Times New Roman" w:hAnsi="Garamond" w:cs="Times New Roman"/>
                <w:bCs/>
                <w:color w:val="FF0000"/>
                <w:sz w:val="26"/>
                <w:szCs w:val="26"/>
              </w:rPr>
            </w:pPr>
            <w:r w:rsidRPr="00186968">
              <w:rPr>
                <w:rFonts w:ascii="Garamond" w:eastAsia="Times New Roman" w:hAnsi="Garamond" w:cs="Times New Roman"/>
                <w:bCs/>
                <w:color w:val="FF0000"/>
                <w:sz w:val="26"/>
                <w:szCs w:val="26"/>
              </w:rPr>
              <w:t>an insurance co-operative society, or</w:t>
            </w:r>
          </w:p>
          <w:p w14:paraId="746D2D06" w14:textId="77777777" w:rsidR="00065EC7" w:rsidRPr="00186968" w:rsidRDefault="00065EC7" w:rsidP="00065EC7">
            <w:pPr>
              <w:numPr>
                <w:ilvl w:val="0"/>
                <w:numId w:val="11"/>
              </w:numPr>
              <w:spacing w:after="0" w:line="276" w:lineRule="auto"/>
              <w:ind w:left="29" w:firstLine="0"/>
              <w:jc w:val="both"/>
              <w:rPr>
                <w:rFonts w:ascii="Garamond" w:eastAsia="Times New Roman" w:hAnsi="Garamond" w:cs="Times New Roman"/>
                <w:bCs/>
                <w:color w:val="FF0000"/>
                <w:sz w:val="26"/>
                <w:szCs w:val="26"/>
              </w:rPr>
            </w:pPr>
            <w:r w:rsidRPr="00186968">
              <w:rPr>
                <w:rFonts w:ascii="Garamond" w:eastAsia="Times New Roman" w:hAnsi="Garamond" w:cs="Times New Roman"/>
                <w:bCs/>
                <w:color w:val="FF0000"/>
                <w:sz w:val="26"/>
                <w:szCs w:val="26"/>
              </w:rPr>
              <w:t>a foreign company engaged in re-insurance business through a branch established in India.</w:t>
            </w:r>
          </w:p>
          <w:p w14:paraId="1B6533B2" w14:textId="29C63223" w:rsidR="00065EC7" w:rsidRDefault="00065EC7" w:rsidP="00065EC7">
            <w:pPr>
              <w:spacing w:after="0" w:line="276" w:lineRule="auto"/>
              <w:ind w:left="29"/>
              <w:jc w:val="both"/>
              <w:rPr>
                <w:rFonts w:ascii="Garamond" w:eastAsia="Times New Roman" w:hAnsi="Garamond" w:cs="Times New Roman"/>
                <w:bCs/>
                <w:color w:val="FF0000"/>
                <w:sz w:val="26"/>
                <w:szCs w:val="26"/>
              </w:rPr>
            </w:pPr>
            <w:r w:rsidRPr="00186968">
              <w:rPr>
                <w:rFonts w:ascii="Garamond" w:eastAsia="Times New Roman" w:hAnsi="Garamond" w:cs="Times New Roman"/>
                <w:bCs/>
                <w:i/>
                <w:color w:val="FF0000"/>
                <w:sz w:val="26"/>
                <w:szCs w:val="26"/>
              </w:rPr>
              <w:t xml:space="preserve">Explanation. </w:t>
            </w:r>
            <w:r w:rsidRPr="00186968">
              <w:rPr>
                <w:rFonts w:ascii="Garamond" w:eastAsia="Times New Roman" w:hAnsi="Garamond" w:cs="Times New Roman"/>
                <w:bCs/>
                <w:color w:val="FF0000"/>
                <w:sz w:val="26"/>
                <w:szCs w:val="26"/>
              </w:rPr>
              <w:t>— For the purposes of this sub-clause, the expression “foreign company” shall mean a company or body established or incorporated under a law of any country outside India and includes Lloyd’s established under the Lloyd’s Act, 1871 (United Kingdom) or any of its Members;</w:t>
            </w:r>
          </w:p>
          <w:p w14:paraId="337E301F" w14:textId="77777777" w:rsidR="00065EC7" w:rsidRPr="00186968" w:rsidRDefault="00065EC7" w:rsidP="00065EC7">
            <w:pPr>
              <w:spacing w:after="0" w:line="276" w:lineRule="auto"/>
              <w:ind w:left="29"/>
              <w:jc w:val="both"/>
              <w:rPr>
                <w:rFonts w:ascii="Garamond" w:eastAsia="Times New Roman" w:hAnsi="Garamond" w:cs="Times New Roman"/>
                <w:bCs/>
                <w:color w:val="FF0000"/>
                <w:sz w:val="26"/>
                <w:szCs w:val="26"/>
              </w:rPr>
            </w:pPr>
          </w:p>
          <w:p w14:paraId="01068E59" w14:textId="08AEA065" w:rsidR="00065EC7" w:rsidRPr="001A21A8" w:rsidRDefault="00065EC7" w:rsidP="00065EC7">
            <w:pPr>
              <w:spacing w:after="0" w:line="276" w:lineRule="auto"/>
              <w:ind w:left="29"/>
              <w:jc w:val="both"/>
              <w:rPr>
                <w:rFonts w:ascii="Garamond" w:eastAsia="Times New Roman" w:hAnsi="Garamond" w:cs="Times New Roman"/>
                <w:bCs/>
                <w:color w:val="FF0000"/>
                <w:sz w:val="26"/>
                <w:szCs w:val="26"/>
              </w:rPr>
            </w:pPr>
            <w:r w:rsidRPr="009E2A8A">
              <w:rPr>
                <w:rFonts w:ascii="Garamond" w:eastAsia="Times New Roman" w:hAnsi="Garamond" w:cs="Times New Roman"/>
                <w:bCs/>
                <w:color w:val="000000"/>
                <w:sz w:val="26"/>
                <w:szCs w:val="26"/>
              </w:rPr>
              <w:t>(</w:t>
            </w:r>
            <w:r w:rsidRPr="009E2A8A">
              <w:rPr>
                <w:rFonts w:ascii="Garamond" w:eastAsia="Times New Roman" w:hAnsi="Garamond" w:cs="Times New Roman"/>
                <w:bCs/>
                <w:i/>
                <w:color w:val="000000"/>
                <w:sz w:val="26"/>
                <w:szCs w:val="26"/>
              </w:rPr>
              <w:t>10B</w:t>
            </w:r>
            <w:r w:rsidRPr="009E2A8A">
              <w:rPr>
                <w:rFonts w:ascii="Garamond" w:eastAsia="Times New Roman" w:hAnsi="Garamond" w:cs="Times New Roman"/>
                <w:bCs/>
                <w:color w:val="000000"/>
                <w:sz w:val="26"/>
                <w:szCs w:val="26"/>
              </w:rPr>
              <w:t xml:space="preserve">) </w:t>
            </w:r>
            <w:r w:rsidRPr="001A21A8">
              <w:rPr>
                <w:rFonts w:ascii="Garamond" w:eastAsia="Times New Roman" w:hAnsi="Garamond" w:cs="Times New Roman"/>
                <w:bCs/>
                <w:color w:val="FF0000"/>
                <w:sz w:val="26"/>
                <w:szCs w:val="26"/>
              </w:rPr>
              <w:t>“intermediary or insurance intermediary” shall have the meaning assigned to it in clause (</w:t>
            </w:r>
            <w:r w:rsidRPr="001A21A8">
              <w:rPr>
                <w:rFonts w:ascii="Garamond" w:eastAsia="Times New Roman" w:hAnsi="Garamond" w:cs="Times New Roman"/>
                <w:bCs/>
                <w:i/>
                <w:color w:val="FF0000"/>
                <w:sz w:val="26"/>
                <w:szCs w:val="26"/>
              </w:rPr>
              <w:t>f</w:t>
            </w:r>
            <w:r w:rsidRPr="001A21A8">
              <w:rPr>
                <w:rFonts w:ascii="Garamond" w:eastAsia="Times New Roman" w:hAnsi="Garamond" w:cs="Times New Roman"/>
                <w:bCs/>
                <w:color w:val="FF0000"/>
                <w:sz w:val="26"/>
                <w:szCs w:val="26"/>
              </w:rPr>
              <w:t>) of sub-section (</w:t>
            </w:r>
            <w:r w:rsidRPr="001A21A8">
              <w:rPr>
                <w:rFonts w:ascii="Garamond" w:eastAsia="Times New Roman" w:hAnsi="Garamond" w:cs="Times New Roman"/>
                <w:bCs/>
                <w:i/>
                <w:color w:val="FF0000"/>
                <w:sz w:val="26"/>
                <w:szCs w:val="26"/>
              </w:rPr>
              <w:t>1</w:t>
            </w:r>
            <w:r w:rsidRPr="001A21A8">
              <w:rPr>
                <w:rFonts w:ascii="Garamond" w:eastAsia="Times New Roman" w:hAnsi="Garamond" w:cs="Times New Roman"/>
                <w:bCs/>
                <w:color w:val="FF0000"/>
                <w:sz w:val="26"/>
                <w:szCs w:val="26"/>
              </w:rPr>
              <w:t>) of section 2 of the Insurance Regulatory and Development Authority Act, 1999 (41 of 1999);</w:t>
            </w:r>
          </w:p>
          <w:p w14:paraId="2E4BFF62" w14:textId="77777777" w:rsidR="00065EC7" w:rsidRPr="009E2A8A" w:rsidRDefault="00065EC7" w:rsidP="00065EC7">
            <w:pPr>
              <w:spacing w:after="0" w:line="276" w:lineRule="auto"/>
              <w:ind w:left="29"/>
              <w:jc w:val="both"/>
              <w:rPr>
                <w:rFonts w:ascii="Garamond" w:eastAsia="Times New Roman" w:hAnsi="Garamond" w:cs="Times New Roman"/>
                <w:bCs/>
                <w:color w:val="000000"/>
                <w:sz w:val="26"/>
                <w:szCs w:val="26"/>
              </w:rPr>
            </w:pPr>
          </w:p>
          <w:p w14:paraId="639FE98F" w14:textId="53E9E600" w:rsidR="00065EC7" w:rsidRPr="009E2A8A" w:rsidRDefault="00065EC7" w:rsidP="00065EC7">
            <w:pPr>
              <w:spacing w:after="0" w:line="276" w:lineRule="auto"/>
              <w:jc w:val="both"/>
              <w:rPr>
                <w:rFonts w:ascii="Garamond" w:eastAsia="Times New Roman" w:hAnsi="Garamond" w:cs="Times New Roman"/>
                <w:bCs/>
                <w:color w:val="000000"/>
                <w:sz w:val="26"/>
                <w:szCs w:val="26"/>
              </w:rPr>
            </w:pPr>
            <w:r w:rsidRPr="009E2A8A">
              <w:rPr>
                <w:rFonts w:ascii="Garamond" w:eastAsia="Times New Roman" w:hAnsi="Garamond" w:cs="Times New Roman"/>
                <w:bCs/>
                <w:color w:val="000000"/>
                <w:sz w:val="26"/>
                <w:szCs w:val="26"/>
              </w:rPr>
              <w:t xml:space="preserve"> (</w:t>
            </w:r>
            <w:r w:rsidRPr="009E2A8A">
              <w:rPr>
                <w:rFonts w:ascii="Garamond" w:eastAsia="Times New Roman" w:hAnsi="Garamond" w:cs="Times New Roman"/>
                <w:bCs/>
                <w:i/>
                <w:color w:val="000000"/>
                <w:sz w:val="26"/>
                <w:szCs w:val="26"/>
              </w:rPr>
              <w:t>13BA</w:t>
            </w:r>
            <w:r w:rsidRPr="009E2A8A">
              <w:rPr>
                <w:rFonts w:ascii="Garamond" w:eastAsia="Times New Roman" w:hAnsi="Garamond" w:cs="Times New Roman"/>
                <w:bCs/>
                <w:color w:val="000000"/>
                <w:sz w:val="26"/>
                <w:szCs w:val="26"/>
              </w:rPr>
              <w:t xml:space="preserve">) “National Company Law Tribunal” means the National Company Law Tribunal constituted under </w:t>
            </w:r>
            <w:r w:rsidRPr="00186968">
              <w:rPr>
                <w:rFonts w:ascii="Garamond" w:eastAsia="Times New Roman" w:hAnsi="Garamond" w:cs="Times New Roman"/>
                <w:bCs/>
                <w:color w:val="FF0000"/>
                <w:sz w:val="26"/>
                <w:szCs w:val="26"/>
              </w:rPr>
              <w:t>section 10FB of the Companies Act, 1956 (1 of 1956);</w:t>
            </w:r>
          </w:p>
          <w:p w14:paraId="4E4654CE" w14:textId="77777777" w:rsidR="00065EC7" w:rsidRPr="009E2A8A" w:rsidRDefault="00065EC7" w:rsidP="00065EC7">
            <w:pPr>
              <w:spacing w:after="0" w:line="276" w:lineRule="auto"/>
              <w:ind w:left="29"/>
              <w:jc w:val="both"/>
              <w:rPr>
                <w:rFonts w:ascii="Garamond" w:eastAsia="Times New Roman" w:hAnsi="Garamond" w:cs="Times New Roman"/>
                <w:bCs/>
                <w:color w:val="000000"/>
                <w:sz w:val="26"/>
                <w:szCs w:val="26"/>
              </w:rPr>
            </w:pPr>
          </w:p>
          <w:p w14:paraId="08D009DD" w14:textId="3678AB09" w:rsidR="00065EC7" w:rsidRPr="00186968" w:rsidRDefault="00065EC7" w:rsidP="00065EC7">
            <w:pPr>
              <w:spacing w:after="0" w:line="276" w:lineRule="auto"/>
              <w:ind w:left="29"/>
              <w:jc w:val="both"/>
              <w:rPr>
                <w:rFonts w:ascii="Garamond" w:eastAsia="Times New Roman" w:hAnsi="Garamond" w:cs="Times New Roman"/>
                <w:bCs/>
                <w:color w:val="FF0000"/>
                <w:sz w:val="26"/>
                <w:szCs w:val="26"/>
              </w:rPr>
            </w:pPr>
            <w:r w:rsidRPr="009E2A8A">
              <w:rPr>
                <w:rFonts w:ascii="Garamond" w:eastAsia="Times New Roman" w:hAnsi="Garamond" w:cs="Times New Roman"/>
                <w:bCs/>
                <w:color w:val="000000"/>
                <w:sz w:val="26"/>
                <w:szCs w:val="26"/>
              </w:rPr>
              <w:t>(</w:t>
            </w:r>
            <w:r w:rsidRPr="009E2A8A">
              <w:rPr>
                <w:rFonts w:ascii="Garamond" w:eastAsia="Times New Roman" w:hAnsi="Garamond" w:cs="Times New Roman"/>
                <w:bCs/>
                <w:i/>
                <w:color w:val="000000"/>
                <w:sz w:val="26"/>
                <w:szCs w:val="26"/>
              </w:rPr>
              <w:t>13BB</w:t>
            </w:r>
            <w:r w:rsidRPr="009E2A8A">
              <w:rPr>
                <w:rFonts w:ascii="Garamond" w:eastAsia="Times New Roman" w:hAnsi="Garamond" w:cs="Times New Roman"/>
                <w:bCs/>
                <w:color w:val="000000"/>
                <w:sz w:val="26"/>
                <w:szCs w:val="26"/>
              </w:rPr>
              <w:t xml:space="preserve">) “the National Company Law Appellate Tribunal” means the National Company Law Appellate Tribunal constituted under sub-section </w:t>
            </w:r>
            <w:r w:rsidRPr="00186968">
              <w:rPr>
                <w:rFonts w:ascii="Garamond" w:eastAsia="Times New Roman" w:hAnsi="Garamond" w:cs="Times New Roman"/>
                <w:bCs/>
                <w:color w:val="FF0000"/>
                <w:sz w:val="26"/>
                <w:szCs w:val="26"/>
              </w:rPr>
              <w:t>(</w:t>
            </w:r>
            <w:r w:rsidRPr="00186968">
              <w:rPr>
                <w:rFonts w:ascii="Garamond" w:eastAsia="Times New Roman" w:hAnsi="Garamond" w:cs="Times New Roman"/>
                <w:bCs/>
                <w:i/>
                <w:color w:val="FF0000"/>
                <w:sz w:val="26"/>
                <w:szCs w:val="26"/>
              </w:rPr>
              <w:t>1</w:t>
            </w:r>
            <w:r w:rsidRPr="00186968">
              <w:rPr>
                <w:rFonts w:ascii="Garamond" w:eastAsia="Times New Roman" w:hAnsi="Garamond" w:cs="Times New Roman"/>
                <w:bCs/>
                <w:color w:val="FF0000"/>
                <w:sz w:val="26"/>
                <w:szCs w:val="26"/>
              </w:rPr>
              <w:t>) of section 10FR of the Companies Act, 1956 (1 of 1956);</w:t>
            </w:r>
          </w:p>
          <w:p w14:paraId="68FC5002" w14:textId="03C65C6F" w:rsidR="00065EC7" w:rsidRDefault="00065EC7" w:rsidP="00065EC7">
            <w:pPr>
              <w:spacing w:after="0" w:line="276" w:lineRule="auto"/>
              <w:jc w:val="both"/>
              <w:rPr>
                <w:rFonts w:ascii="Garamond" w:eastAsia="Times New Roman" w:hAnsi="Garamond" w:cs="Times New Roman"/>
                <w:bCs/>
                <w:color w:val="000000"/>
                <w:sz w:val="26"/>
                <w:szCs w:val="26"/>
              </w:rPr>
            </w:pPr>
          </w:p>
          <w:p w14:paraId="6BD4D355" w14:textId="77777777" w:rsidR="00065EC7" w:rsidRDefault="00065EC7" w:rsidP="00065EC7">
            <w:pPr>
              <w:spacing w:after="0" w:line="276" w:lineRule="auto"/>
              <w:jc w:val="both"/>
              <w:rPr>
                <w:rFonts w:ascii="Garamond" w:eastAsia="Times New Roman" w:hAnsi="Garamond" w:cs="Times New Roman"/>
                <w:bCs/>
                <w:color w:val="000000"/>
                <w:sz w:val="26"/>
                <w:szCs w:val="26"/>
              </w:rPr>
            </w:pPr>
          </w:p>
          <w:p w14:paraId="64CED679" w14:textId="134C1633" w:rsidR="00065EC7" w:rsidRPr="009E2A8A" w:rsidRDefault="00065EC7" w:rsidP="00065EC7">
            <w:pPr>
              <w:spacing w:after="0" w:line="276" w:lineRule="auto"/>
              <w:jc w:val="both"/>
              <w:rPr>
                <w:rFonts w:ascii="Garamond" w:eastAsia="Times New Roman" w:hAnsi="Garamond" w:cs="Times New Roman"/>
                <w:bCs/>
                <w:color w:val="000000"/>
                <w:sz w:val="26"/>
                <w:szCs w:val="26"/>
              </w:rPr>
            </w:pPr>
            <w:r w:rsidRPr="009E2A8A">
              <w:rPr>
                <w:rFonts w:ascii="Garamond" w:eastAsia="Times New Roman" w:hAnsi="Garamond" w:cs="Times New Roman"/>
                <w:bCs/>
                <w:color w:val="000000"/>
                <w:sz w:val="26"/>
                <w:szCs w:val="26"/>
              </w:rPr>
              <w:t xml:space="preserve">New Insertion </w:t>
            </w:r>
          </w:p>
          <w:p w14:paraId="0255170F" w14:textId="77777777" w:rsidR="00065EC7" w:rsidRPr="009E2A8A" w:rsidRDefault="00065EC7" w:rsidP="00065EC7">
            <w:pPr>
              <w:spacing w:after="0" w:line="276" w:lineRule="auto"/>
              <w:ind w:left="29"/>
              <w:jc w:val="both"/>
              <w:rPr>
                <w:rFonts w:ascii="Garamond" w:eastAsia="Times New Roman" w:hAnsi="Garamond" w:cs="Times New Roman"/>
                <w:bCs/>
                <w:color w:val="000000"/>
                <w:sz w:val="26"/>
                <w:szCs w:val="26"/>
              </w:rPr>
            </w:pPr>
          </w:p>
          <w:p w14:paraId="15623A39" w14:textId="77777777" w:rsidR="00065EC7" w:rsidRPr="009E2A8A" w:rsidRDefault="00065EC7" w:rsidP="00065EC7">
            <w:pPr>
              <w:spacing w:after="0" w:line="276" w:lineRule="auto"/>
              <w:ind w:left="29"/>
              <w:jc w:val="both"/>
              <w:rPr>
                <w:rFonts w:ascii="Garamond" w:eastAsia="Times New Roman" w:hAnsi="Garamond" w:cs="Times New Roman"/>
                <w:bCs/>
                <w:color w:val="000000"/>
                <w:sz w:val="26"/>
                <w:szCs w:val="26"/>
              </w:rPr>
            </w:pPr>
          </w:p>
          <w:p w14:paraId="746050C8" w14:textId="77777777" w:rsidR="00065EC7" w:rsidRPr="009E2A8A" w:rsidRDefault="00065EC7" w:rsidP="00065EC7">
            <w:pPr>
              <w:spacing w:after="0" w:line="276" w:lineRule="auto"/>
              <w:ind w:left="29"/>
              <w:jc w:val="both"/>
              <w:rPr>
                <w:rFonts w:ascii="Garamond" w:eastAsia="Times New Roman" w:hAnsi="Garamond" w:cs="Times New Roman"/>
                <w:bCs/>
                <w:color w:val="000000"/>
                <w:sz w:val="26"/>
                <w:szCs w:val="26"/>
              </w:rPr>
            </w:pPr>
          </w:p>
          <w:p w14:paraId="2E0802B7" w14:textId="77777777" w:rsidR="00065EC7" w:rsidRPr="009E2A8A" w:rsidRDefault="00065EC7" w:rsidP="00065EC7">
            <w:pPr>
              <w:spacing w:after="0" w:line="276" w:lineRule="auto"/>
              <w:ind w:left="29"/>
              <w:jc w:val="both"/>
              <w:rPr>
                <w:rFonts w:ascii="Garamond" w:eastAsia="Times New Roman" w:hAnsi="Garamond" w:cs="Times New Roman"/>
                <w:bCs/>
                <w:color w:val="000000"/>
                <w:sz w:val="26"/>
                <w:szCs w:val="26"/>
              </w:rPr>
            </w:pPr>
          </w:p>
          <w:p w14:paraId="045CFC47" w14:textId="775AF0AB" w:rsidR="00065EC7" w:rsidRDefault="00065EC7" w:rsidP="00065EC7">
            <w:pPr>
              <w:spacing w:after="0" w:line="276" w:lineRule="auto"/>
              <w:ind w:left="29"/>
              <w:jc w:val="both"/>
              <w:rPr>
                <w:rFonts w:ascii="Garamond" w:eastAsia="Times New Roman" w:hAnsi="Garamond" w:cs="Times New Roman"/>
                <w:bCs/>
                <w:color w:val="000000"/>
                <w:sz w:val="26"/>
                <w:szCs w:val="26"/>
              </w:rPr>
            </w:pPr>
          </w:p>
          <w:p w14:paraId="234D9EFF" w14:textId="77777777" w:rsidR="00065EC7" w:rsidRDefault="00065EC7" w:rsidP="00065EC7">
            <w:pPr>
              <w:spacing w:after="0" w:line="276" w:lineRule="auto"/>
              <w:ind w:left="29"/>
              <w:jc w:val="both"/>
              <w:rPr>
                <w:rFonts w:ascii="Garamond" w:eastAsia="Times New Roman" w:hAnsi="Garamond" w:cs="Times New Roman"/>
                <w:bCs/>
                <w:color w:val="000000"/>
                <w:sz w:val="26"/>
                <w:szCs w:val="26"/>
              </w:rPr>
            </w:pPr>
          </w:p>
          <w:p w14:paraId="58CB6168" w14:textId="71C9E46B" w:rsidR="00065EC7" w:rsidRDefault="00065EC7" w:rsidP="00065EC7">
            <w:pPr>
              <w:spacing w:after="0" w:line="276" w:lineRule="auto"/>
              <w:jc w:val="both"/>
              <w:rPr>
                <w:rFonts w:ascii="Garamond" w:eastAsia="Times New Roman" w:hAnsi="Garamond" w:cs="Times New Roman"/>
                <w:bCs/>
                <w:color w:val="000000"/>
                <w:sz w:val="26"/>
                <w:szCs w:val="26"/>
              </w:rPr>
            </w:pPr>
          </w:p>
          <w:p w14:paraId="6D91FB27" w14:textId="77777777" w:rsidR="00065EC7" w:rsidRDefault="00065EC7" w:rsidP="00065EC7">
            <w:pPr>
              <w:spacing w:after="0" w:line="276" w:lineRule="auto"/>
              <w:jc w:val="both"/>
              <w:rPr>
                <w:rFonts w:ascii="Garamond" w:eastAsia="Times New Roman" w:hAnsi="Garamond" w:cs="Times New Roman"/>
                <w:bCs/>
                <w:color w:val="000000"/>
                <w:sz w:val="26"/>
                <w:szCs w:val="26"/>
              </w:rPr>
            </w:pPr>
          </w:p>
          <w:p w14:paraId="6E06BB4B" w14:textId="145CE85A" w:rsidR="00065EC7" w:rsidRPr="009E2A8A" w:rsidRDefault="00065EC7" w:rsidP="00065EC7">
            <w:pPr>
              <w:spacing w:after="0" w:line="276" w:lineRule="auto"/>
              <w:jc w:val="both"/>
              <w:rPr>
                <w:rFonts w:ascii="Garamond" w:eastAsia="Times New Roman" w:hAnsi="Garamond" w:cs="Times New Roman"/>
                <w:bCs/>
                <w:color w:val="000000"/>
                <w:sz w:val="26"/>
                <w:szCs w:val="26"/>
              </w:rPr>
            </w:pPr>
            <w:r w:rsidRPr="009E2A8A">
              <w:rPr>
                <w:rFonts w:ascii="Garamond" w:eastAsia="Times New Roman" w:hAnsi="Garamond" w:cs="Times New Roman"/>
                <w:bCs/>
                <w:color w:val="000000"/>
                <w:sz w:val="26"/>
                <w:szCs w:val="26"/>
              </w:rPr>
              <w:t xml:space="preserve">New Insertion </w:t>
            </w:r>
          </w:p>
          <w:p w14:paraId="76CFCE13" w14:textId="1D2195C8" w:rsidR="00065EC7" w:rsidRDefault="00065EC7" w:rsidP="00065EC7">
            <w:pPr>
              <w:spacing w:after="0" w:line="276" w:lineRule="auto"/>
              <w:ind w:left="29"/>
              <w:jc w:val="both"/>
              <w:rPr>
                <w:rFonts w:ascii="Garamond" w:eastAsia="Times New Roman" w:hAnsi="Garamond" w:cs="Times New Roman"/>
                <w:bCs/>
                <w:color w:val="000000"/>
                <w:sz w:val="26"/>
                <w:szCs w:val="26"/>
              </w:rPr>
            </w:pPr>
          </w:p>
          <w:p w14:paraId="2C7BDC45" w14:textId="26BE08E7" w:rsidR="00065EC7" w:rsidRDefault="00065EC7" w:rsidP="00065EC7">
            <w:pPr>
              <w:spacing w:after="0" w:line="276" w:lineRule="auto"/>
              <w:ind w:left="29"/>
              <w:jc w:val="both"/>
              <w:rPr>
                <w:rFonts w:ascii="Garamond" w:eastAsia="Times New Roman" w:hAnsi="Garamond" w:cs="Times New Roman"/>
                <w:bCs/>
                <w:color w:val="000000"/>
                <w:sz w:val="26"/>
                <w:szCs w:val="26"/>
              </w:rPr>
            </w:pPr>
          </w:p>
          <w:p w14:paraId="7E46E271" w14:textId="496AACBC" w:rsidR="00065EC7" w:rsidRDefault="00065EC7" w:rsidP="00065EC7">
            <w:pPr>
              <w:spacing w:after="0" w:line="276" w:lineRule="auto"/>
              <w:ind w:left="29"/>
              <w:jc w:val="both"/>
              <w:rPr>
                <w:rFonts w:ascii="Garamond" w:eastAsia="Times New Roman" w:hAnsi="Garamond" w:cs="Times New Roman"/>
                <w:bCs/>
                <w:color w:val="000000"/>
                <w:sz w:val="26"/>
                <w:szCs w:val="26"/>
              </w:rPr>
            </w:pPr>
          </w:p>
          <w:p w14:paraId="471158BE" w14:textId="77777777" w:rsidR="00065EC7" w:rsidRDefault="00065EC7" w:rsidP="00065EC7">
            <w:pPr>
              <w:spacing w:after="0" w:line="276" w:lineRule="auto"/>
              <w:jc w:val="both"/>
              <w:rPr>
                <w:rFonts w:ascii="Garamond" w:eastAsia="Times New Roman" w:hAnsi="Garamond" w:cs="Times New Roman"/>
                <w:bCs/>
                <w:color w:val="000000"/>
                <w:sz w:val="26"/>
                <w:szCs w:val="26"/>
              </w:rPr>
            </w:pPr>
          </w:p>
          <w:p w14:paraId="4D5918C0" w14:textId="7F863CC6" w:rsidR="00065EC7" w:rsidRPr="009E2A8A" w:rsidRDefault="00065EC7" w:rsidP="00065EC7">
            <w:pPr>
              <w:spacing w:after="0" w:line="276" w:lineRule="auto"/>
              <w:jc w:val="both"/>
              <w:rPr>
                <w:rFonts w:ascii="Garamond" w:eastAsia="Times New Roman" w:hAnsi="Garamond" w:cs="Times New Roman"/>
                <w:bCs/>
                <w:color w:val="000000"/>
                <w:sz w:val="26"/>
                <w:szCs w:val="26"/>
              </w:rPr>
            </w:pPr>
            <w:r w:rsidRPr="009E2A8A">
              <w:rPr>
                <w:rFonts w:ascii="Garamond" w:eastAsia="Times New Roman" w:hAnsi="Garamond" w:cs="Times New Roman"/>
                <w:bCs/>
                <w:color w:val="000000"/>
                <w:sz w:val="26"/>
                <w:szCs w:val="26"/>
              </w:rPr>
              <w:t xml:space="preserve">New Insertion </w:t>
            </w:r>
          </w:p>
          <w:p w14:paraId="6E17520B" w14:textId="77777777" w:rsidR="00065EC7" w:rsidRPr="009E2A8A" w:rsidRDefault="00065EC7" w:rsidP="00065EC7">
            <w:pPr>
              <w:spacing w:after="0" w:line="276" w:lineRule="auto"/>
              <w:ind w:left="29"/>
              <w:jc w:val="both"/>
              <w:rPr>
                <w:rFonts w:ascii="Garamond" w:eastAsia="Times New Roman" w:hAnsi="Garamond" w:cs="Times New Roman"/>
                <w:bCs/>
                <w:color w:val="000000"/>
                <w:sz w:val="26"/>
                <w:szCs w:val="26"/>
              </w:rPr>
            </w:pPr>
          </w:p>
          <w:p w14:paraId="123DE4C6" w14:textId="4C8A9255" w:rsidR="00065EC7" w:rsidRDefault="00065EC7" w:rsidP="00065EC7">
            <w:pPr>
              <w:spacing w:after="0" w:line="276" w:lineRule="auto"/>
              <w:ind w:left="29"/>
              <w:jc w:val="both"/>
              <w:rPr>
                <w:rFonts w:ascii="Garamond" w:eastAsia="Times New Roman" w:hAnsi="Garamond" w:cs="Times New Roman"/>
                <w:bCs/>
                <w:color w:val="000000"/>
                <w:sz w:val="26"/>
                <w:szCs w:val="26"/>
              </w:rPr>
            </w:pPr>
          </w:p>
          <w:p w14:paraId="6440FDA9" w14:textId="77777777" w:rsidR="00065EC7" w:rsidRDefault="00065EC7" w:rsidP="00065EC7">
            <w:pPr>
              <w:spacing w:after="0" w:line="276" w:lineRule="auto"/>
              <w:ind w:left="29"/>
              <w:jc w:val="both"/>
              <w:rPr>
                <w:rFonts w:ascii="Garamond" w:eastAsia="Times New Roman" w:hAnsi="Garamond" w:cs="Times New Roman"/>
                <w:bCs/>
                <w:color w:val="000000"/>
                <w:sz w:val="26"/>
                <w:szCs w:val="26"/>
              </w:rPr>
            </w:pPr>
          </w:p>
          <w:p w14:paraId="09EA4E68" w14:textId="77777777" w:rsidR="00065EC7" w:rsidRDefault="00065EC7" w:rsidP="00065EC7">
            <w:pPr>
              <w:spacing w:after="0" w:line="276" w:lineRule="auto"/>
              <w:ind w:left="29"/>
              <w:jc w:val="both"/>
              <w:rPr>
                <w:rFonts w:ascii="Garamond" w:eastAsia="Times New Roman" w:hAnsi="Garamond" w:cs="Times New Roman"/>
                <w:bCs/>
                <w:color w:val="000000"/>
                <w:sz w:val="26"/>
                <w:szCs w:val="26"/>
              </w:rPr>
            </w:pPr>
          </w:p>
          <w:p w14:paraId="0FB3571A" w14:textId="06551A9B" w:rsidR="00065EC7" w:rsidRPr="009E2A8A" w:rsidRDefault="00065EC7" w:rsidP="00065EC7">
            <w:pPr>
              <w:spacing w:after="0" w:line="276" w:lineRule="auto"/>
              <w:ind w:left="29"/>
              <w:jc w:val="both"/>
              <w:rPr>
                <w:rFonts w:ascii="Garamond" w:eastAsia="Times New Roman" w:hAnsi="Garamond" w:cs="Times New Roman"/>
                <w:bCs/>
                <w:color w:val="000000"/>
                <w:sz w:val="26"/>
                <w:szCs w:val="26"/>
              </w:rPr>
            </w:pPr>
            <w:r w:rsidRPr="009E2A8A">
              <w:rPr>
                <w:rFonts w:ascii="Garamond" w:eastAsia="Times New Roman" w:hAnsi="Garamond" w:cs="Times New Roman"/>
                <w:bCs/>
                <w:color w:val="000000"/>
                <w:sz w:val="26"/>
                <w:szCs w:val="26"/>
              </w:rPr>
              <w:t>(</w:t>
            </w:r>
            <w:r w:rsidRPr="009E2A8A">
              <w:rPr>
                <w:rFonts w:ascii="Garamond" w:eastAsia="Times New Roman" w:hAnsi="Garamond" w:cs="Times New Roman"/>
                <w:bCs/>
                <w:i/>
                <w:color w:val="000000"/>
                <w:sz w:val="26"/>
                <w:szCs w:val="26"/>
              </w:rPr>
              <w:t>16</w:t>
            </w:r>
            <w:r w:rsidRPr="009E2A8A">
              <w:rPr>
                <w:rFonts w:ascii="Garamond" w:eastAsia="Times New Roman" w:hAnsi="Garamond" w:cs="Times New Roman"/>
                <w:bCs/>
                <w:color w:val="000000"/>
                <w:sz w:val="26"/>
                <w:szCs w:val="26"/>
              </w:rPr>
              <w:t xml:space="preserve">) “private company” and “public company” have the meanings respectively assigned to them in </w:t>
            </w:r>
            <w:r w:rsidRPr="009E2A8A">
              <w:rPr>
                <w:rFonts w:ascii="Garamond" w:eastAsia="Times New Roman" w:hAnsi="Garamond" w:cs="Times New Roman"/>
                <w:bCs/>
                <w:color w:val="000000"/>
                <w:sz w:val="26"/>
                <w:szCs w:val="26"/>
                <w:vertAlign w:val="superscript"/>
              </w:rPr>
              <w:t>1</w:t>
            </w:r>
            <w:r w:rsidRPr="009E2A8A">
              <w:rPr>
                <w:rFonts w:ascii="Garamond" w:eastAsia="Times New Roman" w:hAnsi="Garamond" w:cs="Times New Roman"/>
                <w:bCs/>
                <w:color w:val="000000"/>
                <w:sz w:val="26"/>
                <w:szCs w:val="26"/>
              </w:rPr>
              <w:t>[clause (</w:t>
            </w:r>
            <w:r w:rsidRPr="009E2A8A">
              <w:rPr>
                <w:rFonts w:ascii="Garamond" w:eastAsia="Times New Roman" w:hAnsi="Garamond" w:cs="Times New Roman"/>
                <w:bCs/>
                <w:i/>
                <w:color w:val="000000"/>
                <w:sz w:val="26"/>
                <w:szCs w:val="26"/>
              </w:rPr>
              <w:t>68</w:t>
            </w:r>
            <w:r w:rsidRPr="009E2A8A">
              <w:rPr>
                <w:rFonts w:ascii="Garamond" w:eastAsia="Times New Roman" w:hAnsi="Garamond" w:cs="Times New Roman"/>
                <w:bCs/>
                <w:color w:val="000000"/>
                <w:sz w:val="26"/>
                <w:szCs w:val="26"/>
              </w:rPr>
              <w:t xml:space="preserve">) and </w:t>
            </w:r>
            <w:r w:rsidRPr="00186968">
              <w:rPr>
                <w:rFonts w:ascii="Garamond" w:eastAsia="Times New Roman" w:hAnsi="Garamond" w:cs="Times New Roman"/>
                <w:bCs/>
                <w:color w:val="FF0000"/>
                <w:sz w:val="26"/>
                <w:szCs w:val="26"/>
              </w:rPr>
              <w:t xml:space="preserve">clause </w:t>
            </w:r>
            <w:r w:rsidRPr="00186968">
              <w:rPr>
                <w:rFonts w:ascii="Garamond" w:eastAsia="Times New Roman" w:hAnsi="Garamond" w:cs="Times New Roman"/>
                <w:bCs/>
                <w:color w:val="FF0000"/>
                <w:sz w:val="26"/>
                <w:szCs w:val="26"/>
              </w:rPr>
              <w:lastRenderedPageBreak/>
              <w:t>(</w:t>
            </w:r>
            <w:r w:rsidRPr="00186968">
              <w:rPr>
                <w:rFonts w:ascii="Garamond" w:eastAsia="Times New Roman" w:hAnsi="Garamond" w:cs="Times New Roman"/>
                <w:bCs/>
                <w:i/>
                <w:color w:val="FF0000"/>
                <w:sz w:val="26"/>
                <w:szCs w:val="26"/>
              </w:rPr>
              <w:t>72</w:t>
            </w:r>
            <w:r w:rsidRPr="00186968">
              <w:rPr>
                <w:rFonts w:ascii="Garamond" w:eastAsia="Times New Roman" w:hAnsi="Garamond" w:cs="Times New Roman"/>
                <w:bCs/>
                <w:color w:val="FF0000"/>
                <w:sz w:val="26"/>
                <w:szCs w:val="26"/>
              </w:rPr>
              <w:t>)</w:t>
            </w:r>
            <w:r w:rsidRPr="009E2A8A">
              <w:rPr>
                <w:rFonts w:ascii="Garamond" w:eastAsia="Times New Roman" w:hAnsi="Garamond" w:cs="Times New Roman"/>
                <w:bCs/>
                <w:color w:val="000000"/>
                <w:sz w:val="26"/>
                <w:szCs w:val="26"/>
              </w:rPr>
              <w:t xml:space="preserve"> of section 2 of the Companies Act, 2013 (18 of 2013)];</w:t>
            </w:r>
          </w:p>
          <w:p w14:paraId="6346B0F6" w14:textId="77777777" w:rsidR="00065EC7" w:rsidRPr="009E2A8A" w:rsidRDefault="00065EC7" w:rsidP="00065EC7">
            <w:pPr>
              <w:spacing w:after="0" w:line="276" w:lineRule="auto"/>
              <w:ind w:left="29"/>
              <w:jc w:val="both"/>
              <w:rPr>
                <w:rFonts w:ascii="Garamond" w:eastAsia="Times New Roman" w:hAnsi="Garamond" w:cs="Times New Roman"/>
                <w:bCs/>
                <w:color w:val="000000"/>
                <w:sz w:val="26"/>
                <w:szCs w:val="26"/>
              </w:rPr>
            </w:pPr>
          </w:p>
          <w:p w14:paraId="09144E5C" w14:textId="77777777" w:rsidR="00065EC7" w:rsidRPr="009E2A8A" w:rsidRDefault="00065EC7" w:rsidP="00065EC7">
            <w:pPr>
              <w:spacing w:after="0" w:line="276" w:lineRule="auto"/>
              <w:ind w:left="29"/>
              <w:jc w:val="both"/>
              <w:rPr>
                <w:rFonts w:ascii="Garamond" w:eastAsia="Times New Roman" w:hAnsi="Garamond" w:cs="Times New Roman"/>
                <w:bCs/>
                <w:color w:val="000000"/>
                <w:sz w:val="26"/>
                <w:szCs w:val="26"/>
              </w:rPr>
            </w:pPr>
            <w:r w:rsidRPr="009E2A8A">
              <w:rPr>
                <w:rFonts w:ascii="Garamond" w:eastAsia="Times New Roman" w:hAnsi="Garamond" w:cs="Times New Roman"/>
                <w:bCs/>
                <w:color w:val="000000"/>
                <w:sz w:val="26"/>
                <w:szCs w:val="26"/>
              </w:rPr>
              <w:t xml:space="preserve">New Insertion </w:t>
            </w:r>
          </w:p>
          <w:p w14:paraId="618250D1" w14:textId="1A16CDED" w:rsidR="00065EC7" w:rsidRPr="009E2A8A" w:rsidRDefault="00065EC7" w:rsidP="00065EC7">
            <w:pPr>
              <w:spacing w:after="0" w:line="276" w:lineRule="auto"/>
              <w:ind w:left="29"/>
              <w:jc w:val="both"/>
              <w:rPr>
                <w:rFonts w:ascii="Garamond" w:eastAsia="Times New Roman" w:hAnsi="Garamond" w:cs="Times New Roman"/>
                <w:bCs/>
                <w:color w:val="000000"/>
                <w:sz w:val="26"/>
                <w:szCs w:val="26"/>
              </w:rPr>
            </w:pPr>
          </w:p>
          <w:p w14:paraId="5F635876" w14:textId="77777777" w:rsidR="00065EC7" w:rsidRPr="009E2A8A" w:rsidRDefault="00065EC7" w:rsidP="00065EC7">
            <w:pPr>
              <w:spacing w:after="0" w:line="276" w:lineRule="auto"/>
              <w:ind w:left="29"/>
              <w:jc w:val="both"/>
              <w:rPr>
                <w:rFonts w:ascii="Garamond" w:eastAsia="Times New Roman" w:hAnsi="Garamond" w:cs="Times New Roman"/>
                <w:bCs/>
                <w:color w:val="000000"/>
                <w:sz w:val="26"/>
                <w:szCs w:val="26"/>
              </w:rPr>
            </w:pPr>
          </w:p>
          <w:p w14:paraId="01458E59" w14:textId="77777777" w:rsidR="00065EC7" w:rsidRPr="009E2A8A" w:rsidRDefault="00065EC7" w:rsidP="00065EC7">
            <w:pPr>
              <w:spacing w:after="0" w:line="276" w:lineRule="auto"/>
              <w:ind w:left="29"/>
              <w:jc w:val="both"/>
              <w:rPr>
                <w:rFonts w:ascii="Garamond" w:eastAsia="Times New Roman" w:hAnsi="Garamond" w:cs="Times New Roman"/>
                <w:bCs/>
                <w:color w:val="000000"/>
                <w:sz w:val="26"/>
                <w:szCs w:val="26"/>
              </w:rPr>
            </w:pPr>
          </w:p>
          <w:p w14:paraId="647299E3" w14:textId="77777777" w:rsidR="00065EC7" w:rsidRPr="009E2A8A" w:rsidRDefault="00065EC7" w:rsidP="00065EC7">
            <w:pPr>
              <w:spacing w:after="0" w:line="276" w:lineRule="auto"/>
              <w:ind w:left="29"/>
              <w:jc w:val="both"/>
              <w:rPr>
                <w:rFonts w:ascii="Garamond" w:eastAsia="Times New Roman" w:hAnsi="Garamond" w:cs="Times New Roman"/>
                <w:bCs/>
                <w:color w:val="000000"/>
                <w:sz w:val="26"/>
                <w:szCs w:val="26"/>
              </w:rPr>
            </w:pPr>
          </w:p>
          <w:p w14:paraId="1B868417" w14:textId="77777777" w:rsidR="00065EC7" w:rsidRPr="009E2A8A" w:rsidRDefault="00065EC7" w:rsidP="00065EC7">
            <w:pPr>
              <w:spacing w:after="0" w:line="276" w:lineRule="auto"/>
              <w:ind w:left="29"/>
              <w:jc w:val="both"/>
              <w:rPr>
                <w:rFonts w:ascii="Garamond" w:eastAsia="Times New Roman" w:hAnsi="Garamond" w:cs="Times New Roman"/>
                <w:bCs/>
                <w:color w:val="000000"/>
                <w:sz w:val="26"/>
                <w:szCs w:val="26"/>
              </w:rPr>
            </w:pPr>
          </w:p>
          <w:p w14:paraId="30DAA8F4" w14:textId="77777777" w:rsidR="00065EC7" w:rsidRDefault="00065EC7" w:rsidP="00065EC7">
            <w:pPr>
              <w:spacing w:after="0" w:line="276" w:lineRule="auto"/>
              <w:ind w:left="29"/>
              <w:jc w:val="both"/>
              <w:rPr>
                <w:rFonts w:ascii="Garamond" w:eastAsia="Times New Roman" w:hAnsi="Garamond" w:cs="Times New Roman"/>
                <w:b/>
                <w:color w:val="000000"/>
                <w:sz w:val="26"/>
                <w:szCs w:val="26"/>
              </w:rPr>
            </w:pPr>
          </w:p>
          <w:p w14:paraId="73BE27C4" w14:textId="77777777" w:rsidR="00065EC7" w:rsidRDefault="00065EC7" w:rsidP="00065EC7">
            <w:pPr>
              <w:spacing w:after="0" w:line="276" w:lineRule="auto"/>
              <w:ind w:left="29"/>
              <w:jc w:val="both"/>
              <w:rPr>
                <w:rFonts w:ascii="Garamond" w:eastAsia="Times New Roman" w:hAnsi="Garamond" w:cs="Times New Roman"/>
                <w:b/>
                <w:color w:val="000000"/>
                <w:sz w:val="26"/>
                <w:szCs w:val="26"/>
              </w:rPr>
            </w:pPr>
          </w:p>
          <w:p w14:paraId="1EC6D423" w14:textId="77777777" w:rsidR="00065EC7" w:rsidRDefault="00065EC7" w:rsidP="00065EC7">
            <w:pPr>
              <w:spacing w:after="0" w:line="276" w:lineRule="auto"/>
              <w:ind w:left="29"/>
              <w:jc w:val="both"/>
              <w:rPr>
                <w:rFonts w:ascii="Garamond" w:eastAsia="Times New Roman" w:hAnsi="Garamond" w:cs="Times New Roman"/>
                <w:b/>
                <w:color w:val="000000"/>
                <w:sz w:val="26"/>
                <w:szCs w:val="26"/>
              </w:rPr>
            </w:pPr>
          </w:p>
          <w:p w14:paraId="3B05E8E5" w14:textId="77777777" w:rsidR="00065EC7" w:rsidRDefault="00065EC7" w:rsidP="00065EC7">
            <w:pPr>
              <w:spacing w:after="0" w:line="276" w:lineRule="auto"/>
              <w:ind w:left="29"/>
              <w:jc w:val="both"/>
              <w:rPr>
                <w:rFonts w:ascii="Garamond" w:eastAsia="Times New Roman" w:hAnsi="Garamond" w:cs="Times New Roman"/>
                <w:b/>
                <w:color w:val="000000"/>
                <w:sz w:val="26"/>
                <w:szCs w:val="26"/>
              </w:rPr>
            </w:pPr>
          </w:p>
          <w:p w14:paraId="1BB8300F" w14:textId="77777777" w:rsidR="00065EC7" w:rsidRDefault="00065EC7" w:rsidP="00065EC7">
            <w:pPr>
              <w:spacing w:after="0" w:line="276" w:lineRule="auto"/>
              <w:ind w:left="29"/>
              <w:jc w:val="both"/>
              <w:rPr>
                <w:rFonts w:ascii="Garamond" w:eastAsia="Times New Roman" w:hAnsi="Garamond" w:cs="Times New Roman"/>
                <w:bCs/>
                <w:color w:val="000000"/>
                <w:sz w:val="26"/>
                <w:szCs w:val="26"/>
              </w:rPr>
            </w:pPr>
          </w:p>
          <w:p w14:paraId="3916130F" w14:textId="77777777" w:rsidR="00065EC7" w:rsidRDefault="00065EC7" w:rsidP="00065EC7">
            <w:pPr>
              <w:spacing w:after="0" w:line="276" w:lineRule="auto"/>
              <w:ind w:left="29"/>
              <w:jc w:val="both"/>
              <w:rPr>
                <w:rFonts w:ascii="Garamond" w:eastAsia="Times New Roman" w:hAnsi="Garamond" w:cs="Times New Roman"/>
                <w:bCs/>
                <w:color w:val="000000"/>
                <w:sz w:val="26"/>
                <w:szCs w:val="26"/>
              </w:rPr>
            </w:pPr>
          </w:p>
          <w:p w14:paraId="6CC4798C" w14:textId="1EE605AF" w:rsidR="00065EC7" w:rsidRPr="009E2A8A" w:rsidRDefault="00065EC7" w:rsidP="00065EC7">
            <w:pPr>
              <w:spacing w:after="0" w:line="276" w:lineRule="auto"/>
              <w:jc w:val="both"/>
              <w:rPr>
                <w:rFonts w:ascii="Garamond" w:eastAsia="Times New Roman" w:hAnsi="Garamond" w:cs="Times New Roman"/>
                <w:bCs/>
                <w:color w:val="000000"/>
                <w:sz w:val="26"/>
                <w:szCs w:val="26"/>
              </w:rPr>
            </w:pPr>
            <w:r w:rsidRPr="009E2A8A">
              <w:rPr>
                <w:rFonts w:ascii="Garamond" w:eastAsia="Times New Roman" w:hAnsi="Garamond" w:cs="Times New Roman"/>
                <w:bCs/>
                <w:color w:val="000000"/>
                <w:sz w:val="26"/>
                <w:szCs w:val="26"/>
              </w:rPr>
              <w:t xml:space="preserve">New Insertion </w:t>
            </w:r>
          </w:p>
          <w:p w14:paraId="39E5C2B8" w14:textId="77777777" w:rsidR="00065EC7" w:rsidRDefault="00065EC7" w:rsidP="00065EC7">
            <w:pPr>
              <w:spacing w:after="0" w:line="276" w:lineRule="auto"/>
              <w:jc w:val="both"/>
              <w:rPr>
                <w:rFonts w:ascii="Garamond" w:eastAsia="Times New Roman" w:hAnsi="Garamond" w:cs="Times New Roman"/>
                <w:b/>
                <w:color w:val="000000"/>
                <w:sz w:val="26"/>
                <w:szCs w:val="26"/>
              </w:rPr>
            </w:pPr>
          </w:p>
          <w:p w14:paraId="4AEE0B39" w14:textId="77777777" w:rsidR="00065EC7" w:rsidRDefault="00065EC7" w:rsidP="00065EC7">
            <w:pPr>
              <w:spacing w:after="0" w:line="276" w:lineRule="auto"/>
              <w:jc w:val="both"/>
              <w:rPr>
                <w:rFonts w:ascii="Garamond" w:eastAsia="Times New Roman" w:hAnsi="Garamond" w:cs="Times New Roman"/>
                <w:b/>
                <w:color w:val="000000"/>
                <w:sz w:val="26"/>
                <w:szCs w:val="26"/>
              </w:rPr>
            </w:pPr>
          </w:p>
          <w:p w14:paraId="664EE8D5" w14:textId="77777777" w:rsidR="00065EC7" w:rsidRDefault="00065EC7" w:rsidP="00065EC7">
            <w:pPr>
              <w:spacing w:after="0" w:line="276" w:lineRule="auto"/>
              <w:jc w:val="both"/>
              <w:rPr>
                <w:rFonts w:ascii="Garamond" w:eastAsia="Times New Roman" w:hAnsi="Garamond" w:cs="Times New Roman"/>
                <w:b/>
                <w:color w:val="000000"/>
                <w:sz w:val="26"/>
                <w:szCs w:val="26"/>
              </w:rPr>
            </w:pPr>
          </w:p>
          <w:p w14:paraId="4F14B505" w14:textId="77777777" w:rsidR="00065EC7" w:rsidRDefault="00065EC7" w:rsidP="00065EC7">
            <w:pPr>
              <w:spacing w:after="0" w:line="276" w:lineRule="auto"/>
              <w:jc w:val="both"/>
              <w:rPr>
                <w:rFonts w:ascii="Garamond" w:eastAsia="Times New Roman" w:hAnsi="Garamond" w:cs="Times New Roman"/>
                <w:b/>
                <w:color w:val="000000"/>
                <w:sz w:val="26"/>
                <w:szCs w:val="26"/>
              </w:rPr>
            </w:pPr>
          </w:p>
          <w:p w14:paraId="61FA1652" w14:textId="77777777" w:rsidR="00065EC7" w:rsidRDefault="00065EC7" w:rsidP="00065EC7">
            <w:pPr>
              <w:spacing w:after="0" w:line="276" w:lineRule="auto"/>
              <w:jc w:val="both"/>
              <w:rPr>
                <w:rFonts w:ascii="Garamond" w:eastAsia="Times New Roman" w:hAnsi="Garamond" w:cs="Times New Roman"/>
                <w:b/>
                <w:color w:val="000000"/>
                <w:sz w:val="26"/>
                <w:szCs w:val="26"/>
              </w:rPr>
            </w:pPr>
          </w:p>
          <w:p w14:paraId="287F2A3F" w14:textId="77777777" w:rsidR="00065EC7" w:rsidRDefault="00065EC7" w:rsidP="00065EC7">
            <w:pPr>
              <w:spacing w:after="0" w:line="276" w:lineRule="auto"/>
              <w:jc w:val="both"/>
              <w:rPr>
                <w:rFonts w:ascii="Garamond" w:eastAsia="Times New Roman" w:hAnsi="Garamond" w:cs="Times New Roman"/>
                <w:b/>
                <w:color w:val="000000"/>
                <w:sz w:val="26"/>
                <w:szCs w:val="26"/>
              </w:rPr>
            </w:pPr>
          </w:p>
          <w:p w14:paraId="43599BB8" w14:textId="77777777" w:rsidR="00065EC7" w:rsidRDefault="00065EC7" w:rsidP="00065EC7">
            <w:pPr>
              <w:spacing w:after="0" w:line="276" w:lineRule="auto"/>
              <w:ind w:left="29"/>
              <w:jc w:val="both"/>
              <w:rPr>
                <w:rFonts w:ascii="Garamond" w:eastAsia="Times New Roman" w:hAnsi="Garamond" w:cs="Times New Roman"/>
                <w:bCs/>
                <w:color w:val="000000"/>
                <w:sz w:val="26"/>
                <w:szCs w:val="26"/>
              </w:rPr>
            </w:pPr>
          </w:p>
          <w:p w14:paraId="27D5CCAB" w14:textId="77777777" w:rsidR="00065EC7" w:rsidRDefault="00065EC7" w:rsidP="00065EC7">
            <w:pPr>
              <w:spacing w:after="0" w:line="276" w:lineRule="auto"/>
              <w:ind w:left="29"/>
              <w:jc w:val="both"/>
              <w:rPr>
                <w:rFonts w:ascii="Garamond" w:eastAsia="Times New Roman" w:hAnsi="Garamond" w:cs="Times New Roman"/>
                <w:bCs/>
                <w:color w:val="000000"/>
                <w:sz w:val="26"/>
                <w:szCs w:val="26"/>
              </w:rPr>
            </w:pPr>
          </w:p>
          <w:p w14:paraId="31848921" w14:textId="5FB7C38C" w:rsidR="00065EC7" w:rsidRPr="009E2A8A" w:rsidRDefault="00065EC7" w:rsidP="00065EC7">
            <w:pPr>
              <w:spacing w:after="0" w:line="276" w:lineRule="auto"/>
              <w:ind w:left="29"/>
              <w:jc w:val="both"/>
              <w:rPr>
                <w:rFonts w:ascii="Garamond" w:eastAsia="Times New Roman" w:hAnsi="Garamond" w:cs="Times New Roman"/>
                <w:bCs/>
                <w:color w:val="000000"/>
                <w:sz w:val="26"/>
                <w:szCs w:val="26"/>
              </w:rPr>
            </w:pPr>
            <w:r w:rsidRPr="009E2A8A">
              <w:rPr>
                <w:rFonts w:ascii="Garamond" w:eastAsia="Times New Roman" w:hAnsi="Garamond" w:cs="Times New Roman"/>
                <w:bCs/>
                <w:color w:val="000000"/>
                <w:sz w:val="26"/>
                <w:szCs w:val="26"/>
              </w:rPr>
              <w:t xml:space="preserve">New Insertion </w:t>
            </w:r>
          </w:p>
          <w:p w14:paraId="12863782" w14:textId="52372479" w:rsidR="00065EC7" w:rsidRPr="009E2A8A" w:rsidRDefault="00065EC7" w:rsidP="00065EC7">
            <w:pPr>
              <w:spacing w:after="0" w:line="276" w:lineRule="auto"/>
              <w:jc w:val="both"/>
              <w:rPr>
                <w:rFonts w:ascii="Garamond" w:eastAsia="Times New Roman" w:hAnsi="Garamond" w:cs="Times New Roman"/>
                <w:b/>
                <w:color w:val="000000"/>
                <w:sz w:val="26"/>
                <w:szCs w:val="26"/>
              </w:rPr>
            </w:pPr>
          </w:p>
        </w:tc>
        <w:tc>
          <w:tcPr>
            <w:tcW w:w="3466" w:type="dxa"/>
            <w:tcBorders>
              <w:top w:val="single" w:sz="4" w:space="0" w:color="auto"/>
              <w:left w:val="single" w:sz="4" w:space="0" w:color="auto"/>
              <w:bottom w:val="single" w:sz="4" w:space="0" w:color="auto"/>
              <w:right w:val="single" w:sz="4" w:space="0" w:color="auto"/>
            </w:tcBorders>
          </w:tcPr>
          <w:p w14:paraId="420C1ED7" w14:textId="77777777" w:rsidR="00065EC7" w:rsidRPr="009E2A8A" w:rsidRDefault="00065EC7" w:rsidP="00065EC7">
            <w:pPr>
              <w:spacing w:after="0" w:line="276" w:lineRule="auto"/>
              <w:jc w:val="both"/>
              <w:rPr>
                <w:rFonts w:ascii="Garamond" w:hAnsi="Garamond" w:cs="Times New Roman"/>
                <w:sz w:val="26"/>
                <w:szCs w:val="26"/>
              </w:rPr>
            </w:pPr>
          </w:p>
          <w:p w14:paraId="6607E2D0" w14:textId="77777777" w:rsidR="00065EC7" w:rsidRPr="009E2A8A" w:rsidRDefault="00065EC7" w:rsidP="00065EC7">
            <w:pPr>
              <w:spacing w:after="0" w:line="276" w:lineRule="auto"/>
              <w:jc w:val="both"/>
              <w:rPr>
                <w:rFonts w:ascii="Garamond" w:hAnsi="Garamond" w:cs="Times New Roman"/>
                <w:sz w:val="26"/>
                <w:szCs w:val="26"/>
              </w:rPr>
            </w:pPr>
          </w:p>
          <w:p w14:paraId="2FED3353" w14:textId="77777777" w:rsidR="00065EC7" w:rsidRPr="009E2A8A" w:rsidRDefault="00065EC7" w:rsidP="00065EC7">
            <w:pPr>
              <w:spacing w:after="0" w:line="276" w:lineRule="auto"/>
              <w:jc w:val="both"/>
              <w:rPr>
                <w:rFonts w:ascii="Garamond" w:hAnsi="Garamond" w:cs="Times New Roman"/>
                <w:sz w:val="26"/>
                <w:szCs w:val="26"/>
              </w:rPr>
            </w:pPr>
          </w:p>
          <w:p w14:paraId="39D6B5F1" w14:textId="77777777" w:rsidR="00065EC7" w:rsidRPr="009E2A8A" w:rsidRDefault="00065EC7" w:rsidP="00065EC7">
            <w:pPr>
              <w:spacing w:after="0" w:line="276" w:lineRule="auto"/>
              <w:jc w:val="both"/>
              <w:rPr>
                <w:rFonts w:ascii="Garamond" w:hAnsi="Garamond" w:cs="Times New Roman"/>
                <w:sz w:val="26"/>
                <w:szCs w:val="26"/>
              </w:rPr>
            </w:pPr>
          </w:p>
          <w:p w14:paraId="72B7E8D3" w14:textId="77777777" w:rsidR="00065EC7" w:rsidRDefault="00065EC7" w:rsidP="00065EC7">
            <w:pPr>
              <w:spacing w:after="0" w:line="276" w:lineRule="auto"/>
              <w:jc w:val="both"/>
              <w:rPr>
                <w:rFonts w:ascii="Garamond" w:hAnsi="Garamond" w:cs="Times New Roman"/>
                <w:sz w:val="26"/>
                <w:szCs w:val="26"/>
              </w:rPr>
            </w:pPr>
          </w:p>
          <w:p w14:paraId="096A7DFC" w14:textId="77777777" w:rsidR="00065EC7" w:rsidRDefault="00065EC7" w:rsidP="00065EC7">
            <w:pPr>
              <w:spacing w:after="0" w:line="276" w:lineRule="auto"/>
              <w:jc w:val="both"/>
              <w:rPr>
                <w:rFonts w:ascii="Garamond" w:hAnsi="Garamond" w:cs="Times New Roman"/>
                <w:sz w:val="26"/>
                <w:szCs w:val="26"/>
              </w:rPr>
            </w:pPr>
          </w:p>
          <w:p w14:paraId="62DE848E" w14:textId="77777777" w:rsidR="00065EC7" w:rsidRDefault="00065EC7" w:rsidP="00065EC7">
            <w:pPr>
              <w:spacing w:after="0" w:line="276" w:lineRule="auto"/>
              <w:jc w:val="both"/>
              <w:rPr>
                <w:rFonts w:ascii="Garamond" w:hAnsi="Garamond" w:cs="Times New Roman"/>
                <w:sz w:val="26"/>
                <w:szCs w:val="26"/>
              </w:rPr>
            </w:pPr>
          </w:p>
          <w:p w14:paraId="3CA64CE3" w14:textId="50D6FE16" w:rsidR="00065EC7" w:rsidRDefault="00065EC7" w:rsidP="00065EC7">
            <w:pPr>
              <w:spacing w:after="0" w:line="276" w:lineRule="auto"/>
              <w:jc w:val="both"/>
              <w:rPr>
                <w:rFonts w:ascii="Garamond" w:hAnsi="Garamond" w:cs="Times New Roman"/>
                <w:color w:val="FF0000"/>
                <w:sz w:val="26"/>
                <w:szCs w:val="26"/>
              </w:rPr>
            </w:pPr>
            <w:r w:rsidRPr="009E2A8A">
              <w:rPr>
                <w:rFonts w:ascii="Garamond" w:hAnsi="Garamond" w:cs="Times New Roman"/>
                <w:sz w:val="26"/>
                <w:szCs w:val="26"/>
              </w:rPr>
              <w:t xml:space="preserve">(iii) shares of a corporation established by law and guaranteed fully by the Central Government or the Government of a State as to the repayment of the principal and the payment of dividend; </w:t>
            </w:r>
            <w:r w:rsidRPr="009E2A8A">
              <w:rPr>
                <w:rFonts w:ascii="Garamond" w:hAnsi="Garamond" w:cs="Times New Roman"/>
                <w:color w:val="FF0000"/>
                <w:sz w:val="26"/>
                <w:szCs w:val="26"/>
              </w:rPr>
              <w:t>and</w:t>
            </w:r>
          </w:p>
          <w:p w14:paraId="1622CB6A" w14:textId="77777777" w:rsidR="00065EC7" w:rsidRPr="009E2A8A" w:rsidRDefault="00065EC7" w:rsidP="00065EC7">
            <w:pPr>
              <w:spacing w:after="0" w:line="276" w:lineRule="auto"/>
              <w:jc w:val="both"/>
              <w:rPr>
                <w:rFonts w:ascii="Garamond" w:hAnsi="Garamond" w:cs="Times New Roman"/>
                <w:color w:val="FF0000"/>
                <w:sz w:val="26"/>
                <w:szCs w:val="26"/>
              </w:rPr>
            </w:pPr>
          </w:p>
          <w:p w14:paraId="118A1563" w14:textId="77777777" w:rsidR="00065EC7" w:rsidRPr="009E2A8A" w:rsidRDefault="00065EC7" w:rsidP="00065EC7">
            <w:pPr>
              <w:spacing w:after="0" w:line="276" w:lineRule="auto"/>
              <w:jc w:val="both"/>
              <w:rPr>
                <w:rFonts w:ascii="Garamond" w:hAnsi="Garamond" w:cs="Times New Roman"/>
                <w:sz w:val="26"/>
                <w:szCs w:val="26"/>
              </w:rPr>
            </w:pPr>
            <w:r w:rsidRPr="009E2A8A">
              <w:rPr>
                <w:rFonts w:ascii="Garamond" w:hAnsi="Garamond" w:cs="Times New Roman"/>
                <w:sz w:val="26"/>
                <w:szCs w:val="26"/>
              </w:rPr>
              <w:t>(iv) securities issued or guaranteed fully as regards principal and interest and specified as approved securities for the purposes of this Act by the Central Government by notification in the Official Gazette.</w:t>
            </w:r>
          </w:p>
          <w:p w14:paraId="79632C03" w14:textId="77777777" w:rsidR="00065EC7" w:rsidRPr="009E2A8A" w:rsidRDefault="00065EC7" w:rsidP="00065EC7">
            <w:pPr>
              <w:spacing w:after="0" w:line="276" w:lineRule="auto"/>
              <w:jc w:val="both"/>
              <w:rPr>
                <w:rFonts w:ascii="Garamond" w:eastAsia="Times New Roman" w:hAnsi="Garamond" w:cs="Times New Roman"/>
                <w:b/>
                <w:color w:val="000000"/>
                <w:sz w:val="26"/>
                <w:szCs w:val="26"/>
              </w:rPr>
            </w:pPr>
          </w:p>
          <w:p w14:paraId="6C9C6001" w14:textId="77777777" w:rsidR="00065EC7" w:rsidRPr="009E2A8A" w:rsidRDefault="00065EC7" w:rsidP="00065EC7">
            <w:pPr>
              <w:spacing w:after="0" w:line="276" w:lineRule="auto"/>
              <w:jc w:val="both"/>
              <w:rPr>
                <w:rFonts w:ascii="Garamond" w:eastAsia="Times New Roman" w:hAnsi="Garamond" w:cs="Times New Roman"/>
                <w:b/>
                <w:color w:val="000000"/>
                <w:sz w:val="26"/>
                <w:szCs w:val="26"/>
              </w:rPr>
            </w:pPr>
          </w:p>
          <w:p w14:paraId="461BFC60" w14:textId="77777777" w:rsidR="00065EC7" w:rsidRPr="009E2A8A" w:rsidRDefault="00065EC7" w:rsidP="00065EC7">
            <w:pPr>
              <w:spacing w:after="0" w:line="276" w:lineRule="auto"/>
              <w:jc w:val="both"/>
              <w:rPr>
                <w:rFonts w:ascii="Garamond" w:eastAsia="Times New Roman" w:hAnsi="Garamond" w:cs="Times New Roman"/>
                <w:b/>
                <w:color w:val="000000"/>
                <w:sz w:val="26"/>
                <w:szCs w:val="26"/>
              </w:rPr>
            </w:pPr>
          </w:p>
          <w:p w14:paraId="3AADCC03" w14:textId="77777777" w:rsidR="00065EC7" w:rsidRPr="009E2A8A" w:rsidRDefault="00065EC7" w:rsidP="00065EC7">
            <w:pPr>
              <w:spacing w:after="0" w:line="276" w:lineRule="auto"/>
              <w:jc w:val="both"/>
              <w:rPr>
                <w:rFonts w:ascii="Garamond" w:eastAsia="Times New Roman" w:hAnsi="Garamond" w:cs="Times New Roman"/>
                <w:b/>
                <w:color w:val="000000"/>
                <w:sz w:val="26"/>
                <w:szCs w:val="26"/>
              </w:rPr>
            </w:pPr>
          </w:p>
          <w:p w14:paraId="38786076" w14:textId="77777777" w:rsidR="00065EC7" w:rsidRPr="009E2A8A" w:rsidRDefault="00065EC7" w:rsidP="00065EC7">
            <w:pPr>
              <w:spacing w:after="0" w:line="276" w:lineRule="auto"/>
              <w:jc w:val="both"/>
              <w:rPr>
                <w:rFonts w:ascii="Garamond" w:eastAsia="Times New Roman" w:hAnsi="Garamond" w:cs="Times New Roman"/>
                <w:b/>
                <w:color w:val="000000"/>
                <w:sz w:val="26"/>
                <w:szCs w:val="26"/>
              </w:rPr>
            </w:pPr>
          </w:p>
          <w:p w14:paraId="7D1972BE" w14:textId="77777777" w:rsidR="00065EC7" w:rsidRPr="009E2A8A" w:rsidRDefault="00065EC7" w:rsidP="00065EC7">
            <w:pPr>
              <w:spacing w:after="0" w:line="276" w:lineRule="auto"/>
              <w:jc w:val="both"/>
              <w:rPr>
                <w:rFonts w:ascii="Garamond" w:eastAsia="Times New Roman" w:hAnsi="Garamond" w:cs="Times New Roman"/>
                <w:b/>
                <w:color w:val="000000"/>
                <w:sz w:val="26"/>
                <w:szCs w:val="26"/>
              </w:rPr>
            </w:pPr>
          </w:p>
          <w:p w14:paraId="5453E818" w14:textId="77777777" w:rsidR="00065EC7" w:rsidRPr="009E2A8A" w:rsidRDefault="00065EC7" w:rsidP="00065EC7">
            <w:pPr>
              <w:spacing w:after="0" w:line="276" w:lineRule="auto"/>
              <w:jc w:val="both"/>
              <w:rPr>
                <w:rFonts w:ascii="Garamond" w:eastAsia="Times New Roman" w:hAnsi="Garamond" w:cs="Times New Roman"/>
                <w:b/>
                <w:color w:val="000000"/>
                <w:sz w:val="26"/>
                <w:szCs w:val="26"/>
              </w:rPr>
            </w:pPr>
          </w:p>
          <w:p w14:paraId="694E031D" w14:textId="58892197" w:rsidR="00065EC7" w:rsidRDefault="00065EC7" w:rsidP="00065EC7">
            <w:pPr>
              <w:spacing w:after="0" w:line="276" w:lineRule="auto"/>
              <w:jc w:val="both"/>
              <w:rPr>
                <w:rFonts w:ascii="Garamond" w:hAnsi="Garamond" w:cs="Times New Roman"/>
                <w:sz w:val="26"/>
                <w:szCs w:val="26"/>
              </w:rPr>
            </w:pPr>
          </w:p>
          <w:p w14:paraId="1FDA9299" w14:textId="1F36AAE9" w:rsidR="00065EC7" w:rsidRDefault="00065EC7" w:rsidP="00065EC7">
            <w:pPr>
              <w:spacing w:after="0" w:line="276" w:lineRule="auto"/>
              <w:jc w:val="both"/>
              <w:rPr>
                <w:rFonts w:ascii="Garamond" w:hAnsi="Garamond" w:cs="Times New Roman"/>
                <w:sz w:val="26"/>
                <w:szCs w:val="26"/>
              </w:rPr>
            </w:pPr>
          </w:p>
          <w:p w14:paraId="0F477062" w14:textId="42AF1ADF" w:rsidR="00065EC7" w:rsidRDefault="00065EC7" w:rsidP="00065EC7">
            <w:pPr>
              <w:spacing w:after="0" w:line="276" w:lineRule="auto"/>
              <w:jc w:val="both"/>
              <w:rPr>
                <w:rFonts w:ascii="Garamond" w:hAnsi="Garamond" w:cs="Times New Roman"/>
                <w:sz w:val="26"/>
                <w:szCs w:val="26"/>
              </w:rPr>
            </w:pPr>
          </w:p>
          <w:p w14:paraId="52A6AA7D" w14:textId="5F17CC61" w:rsidR="00065EC7" w:rsidRDefault="00065EC7" w:rsidP="00065EC7">
            <w:pPr>
              <w:spacing w:after="0" w:line="276" w:lineRule="auto"/>
              <w:jc w:val="both"/>
              <w:rPr>
                <w:rFonts w:ascii="Garamond" w:hAnsi="Garamond" w:cs="Times New Roman"/>
                <w:sz w:val="26"/>
                <w:szCs w:val="26"/>
              </w:rPr>
            </w:pPr>
          </w:p>
          <w:p w14:paraId="2F089D33" w14:textId="77777777" w:rsidR="00065EC7" w:rsidRDefault="00065EC7" w:rsidP="00065EC7">
            <w:pPr>
              <w:spacing w:after="0" w:line="276" w:lineRule="auto"/>
              <w:jc w:val="both"/>
              <w:rPr>
                <w:rFonts w:ascii="Garamond" w:hAnsi="Garamond" w:cs="Times New Roman"/>
                <w:sz w:val="26"/>
                <w:szCs w:val="26"/>
              </w:rPr>
            </w:pPr>
          </w:p>
          <w:p w14:paraId="6AFCD014" w14:textId="7FC76C66" w:rsidR="00065EC7" w:rsidRDefault="00065EC7" w:rsidP="00065EC7">
            <w:pPr>
              <w:spacing w:after="0" w:line="276" w:lineRule="auto"/>
              <w:jc w:val="both"/>
              <w:rPr>
                <w:rFonts w:ascii="Garamond" w:hAnsi="Garamond" w:cs="Times New Roman"/>
                <w:sz w:val="26"/>
                <w:szCs w:val="26"/>
              </w:rPr>
            </w:pPr>
          </w:p>
          <w:p w14:paraId="20967CDE" w14:textId="48411535" w:rsidR="00065EC7" w:rsidRDefault="00065EC7" w:rsidP="00065EC7">
            <w:pPr>
              <w:spacing w:after="0" w:line="276" w:lineRule="auto"/>
              <w:jc w:val="both"/>
              <w:rPr>
                <w:rFonts w:ascii="Garamond" w:hAnsi="Garamond" w:cs="Times New Roman"/>
                <w:sz w:val="26"/>
                <w:szCs w:val="26"/>
              </w:rPr>
            </w:pPr>
          </w:p>
          <w:p w14:paraId="03D773D1" w14:textId="7B82B911" w:rsidR="00065EC7" w:rsidRDefault="00065EC7" w:rsidP="00065EC7">
            <w:pPr>
              <w:spacing w:after="0" w:line="276" w:lineRule="auto"/>
              <w:jc w:val="both"/>
              <w:rPr>
                <w:rFonts w:ascii="Garamond" w:hAnsi="Garamond" w:cs="Times New Roman"/>
                <w:sz w:val="26"/>
                <w:szCs w:val="26"/>
              </w:rPr>
            </w:pPr>
          </w:p>
          <w:p w14:paraId="01BC33DC" w14:textId="77777777" w:rsidR="00065EC7" w:rsidRPr="009E2A8A" w:rsidRDefault="00065EC7" w:rsidP="00065EC7">
            <w:pPr>
              <w:spacing w:after="0" w:line="276" w:lineRule="auto"/>
              <w:jc w:val="both"/>
              <w:rPr>
                <w:rFonts w:ascii="Garamond" w:hAnsi="Garamond" w:cs="Times New Roman"/>
                <w:sz w:val="26"/>
                <w:szCs w:val="26"/>
              </w:rPr>
            </w:pPr>
          </w:p>
          <w:p w14:paraId="552DF92B" w14:textId="77777777" w:rsidR="00065EC7" w:rsidRPr="009E2A8A" w:rsidRDefault="00065EC7" w:rsidP="00065EC7">
            <w:pPr>
              <w:spacing w:after="0" w:line="276" w:lineRule="auto"/>
              <w:jc w:val="both"/>
              <w:rPr>
                <w:rFonts w:ascii="Garamond" w:hAnsi="Garamond" w:cs="Times New Roman"/>
                <w:sz w:val="26"/>
                <w:szCs w:val="26"/>
              </w:rPr>
            </w:pPr>
          </w:p>
          <w:p w14:paraId="0EF03FBA" w14:textId="77777777" w:rsidR="00065EC7" w:rsidRDefault="00065EC7" w:rsidP="00065EC7">
            <w:pPr>
              <w:spacing w:after="0" w:line="276" w:lineRule="auto"/>
              <w:jc w:val="both"/>
              <w:rPr>
                <w:rFonts w:ascii="Garamond" w:hAnsi="Garamond" w:cs="Times New Roman"/>
                <w:sz w:val="26"/>
                <w:szCs w:val="26"/>
              </w:rPr>
            </w:pPr>
          </w:p>
          <w:p w14:paraId="1BE477F4" w14:textId="77777777" w:rsidR="00065EC7" w:rsidRDefault="00065EC7" w:rsidP="00065EC7">
            <w:pPr>
              <w:spacing w:after="0" w:line="276" w:lineRule="auto"/>
              <w:jc w:val="both"/>
              <w:rPr>
                <w:rFonts w:ascii="Garamond" w:hAnsi="Garamond" w:cs="Times New Roman"/>
                <w:sz w:val="26"/>
                <w:szCs w:val="26"/>
              </w:rPr>
            </w:pPr>
          </w:p>
          <w:p w14:paraId="27655268" w14:textId="77777777" w:rsidR="00065EC7" w:rsidRDefault="00065EC7" w:rsidP="00065EC7">
            <w:pPr>
              <w:spacing w:after="0" w:line="276" w:lineRule="auto"/>
              <w:jc w:val="both"/>
              <w:rPr>
                <w:rFonts w:ascii="Garamond" w:hAnsi="Garamond" w:cs="Times New Roman"/>
                <w:sz w:val="26"/>
                <w:szCs w:val="26"/>
              </w:rPr>
            </w:pPr>
          </w:p>
          <w:p w14:paraId="1729F904" w14:textId="77777777" w:rsidR="00065EC7" w:rsidRDefault="00065EC7" w:rsidP="00065EC7">
            <w:pPr>
              <w:spacing w:after="0" w:line="276" w:lineRule="auto"/>
              <w:jc w:val="both"/>
              <w:rPr>
                <w:rFonts w:ascii="Garamond" w:hAnsi="Garamond" w:cs="Times New Roman"/>
                <w:sz w:val="26"/>
                <w:szCs w:val="26"/>
              </w:rPr>
            </w:pPr>
          </w:p>
          <w:p w14:paraId="51C59342" w14:textId="3308FD75" w:rsidR="00065EC7" w:rsidRDefault="00065EC7" w:rsidP="00065EC7">
            <w:pPr>
              <w:spacing w:after="0" w:line="276" w:lineRule="auto"/>
              <w:jc w:val="both"/>
              <w:rPr>
                <w:rFonts w:ascii="Garamond" w:hAnsi="Garamond" w:cs="Times New Roman"/>
                <w:sz w:val="26"/>
                <w:szCs w:val="26"/>
              </w:rPr>
            </w:pPr>
            <w:r w:rsidRPr="009E2A8A">
              <w:rPr>
                <w:rFonts w:ascii="Garamond" w:hAnsi="Garamond" w:cs="Times New Roman"/>
                <w:sz w:val="26"/>
                <w:szCs w:val="26"/>
              </w:rPr>
              <w:t>(4A) “banking company” and “company” shall have the meanings respectively assigned to them in clauses (c) and (d) of section (5) of the Banking Regulations Act, 1949;</w:t>
            </w:r>
          </w:p>
          <w:p w14:paraId="652C2852" w14:textId="47C25BB3" w:rsidR="00065EC7" w:rsidRDefault="00065EC7" w:rsidP="00065EC7">
            <w:pPr>
              <w:spacing w:after="0" w:line="276" w:lineRule="auto"/>
              <w:jc w:val="both"/>
              <w:rPr>
                <w:rFonts w:ascii="Garamond" w:hAnsi="Garamond" w:cs="Times New Roman"/>
                <w:sz w:val="26"/>
                <w:szCs w:val="26"/>
              </w:rPr>
            </w:pPr>
          </w:p>
          <w:p w14:paraId="0644CA42" w14:textId="77777777" w:rsidR="00065EC7" w:rsidRPr="009E2A8A" w:rsidRDefault="00065EC7" w:rsidP="00065EC7">
            <w:pPr>
              <w:spacing w:after="0" w:line="276" w:lineRule="auto"/>
              <w:jc w:val="both"/>
              <w:rPr>
                <w:rFonts w:ascii="Garamond" w:hAnsi="Garamond" w:cs="Times New Roman"/>
                <w:sz w:val="26"/>
                <w:szCs w:val="26"/>
              </w:rPr>
            </w:pPr>
          </w:p>
          <w:p w14:paraId="68352519" w14:textId="134AFA53" w:rsidR="00065EC7" w:rsidRDefault="00065EC7" w:rsidP="00065EC7">
            <w:pPr>
              <w:spacing w:after="0" w:line="276" w:lineRule="auto"/>
              <w:jc w:val="both"/>
              <w:rPr>
                <w:rFonts w:ascii="Garamond" w:hAnsi="Garamond" w:cs="Times New Roman"/>
                <w:color w:val="FF0000"/>
                <w:sz w:val="26"/>
                <w:szCs w:val="26"/>
              </w:rPr>
            </w:pPr>
            <w:r w:rsidRPr="009E2A8A">
              <w:rPr>
                <w:rFonts w:ascii="Garamond" w:hAnsi="Garamond" w:cs="Times New Roman"/>
                <w:color w:val="FF0000"/>
                <w:sz w:val="26"/>
                <w:szCs w:val="26"/>
              </w:rPr>
              <w:t>(4B) “captive insurer” means an insurer carrying on the class of general insurance business or any of its sub-classes exclusively for its holding company or its subsidiary company or its associate company, as defined in clauses (46), (87) and (6), respectively of section 2 of the Companies Act, 2013</w:t>
            </w:r>
          </w:p>
          <w:p w14:paraId="3E721001" w14:textId="77777777" w:rsidR="00065EC7" w:rsidRPr="009E2A8A" w:rsidRDefault="00065EC7" w:rsidP="00065EC7">
            <w:pPr>
              <w:spacing w:after="0" w:line="276" w:lineRule="auto"/>
              <w:jc w:val="both"/>
              <w:rPr>
                <w:rFonts w:ascii="Garamond" w:hAnsi="Garamond" w:cs="Times New Roman"/>
                <w:color w:val="FF0000"/>
                <w:sz w:val="26"/>
                <w:szCs w:val="26"/>
              </w:rPr>
            </w:pPr>
          </w:p>
          <w:p w14:paraId="59DD1E3A" w14:textId="77777777" w:rsidR="00065EC7" w:rsidRPr="009E2A8A" w:rsidRDefault="00065EC7" w:rsidP="00065EC7">
            <w:pPr>
              <w:spacing w:after="0" w:line="276" w:lineRule="auto"/>
              <w:jc w:val="both"/>
              <w:rPr>
                <w:rFonts w:ascii="Garamond" w:hAnsi="Garamond" w:cs="Times New Roman"/>
                <w:sz w:val="26"/>
                <w:szCs w:val="26"/>
              </w:rPr>
            </w:pPr>
            <w:r w:rsidRPr="009E2A8A">
              <w:rPr>
                <w:rFonts w:ascii="Garamond" w:hAnsi="Garamond" w:cs="Times New Roman"/>
                <w:sz w:val="26"/>
                <w:szCs w:val="26"/>
              </w:rPr>
              <w:t xml:space="preserve">(5) “certified” in relation to any copy or translation of a document required to be furnished by or on behalf of an insurer means certified by a principal officer of such insurer, or other </w:t>
            </w:r>
            <w:proofErr w:type="spellStart"/>
            <w:r w:rsidRPr="009E2A8A">
              <w:rPr>
                <w:rFonts w:ascii="Garamond" w:hAnsi="Garamond" w:cs="Times New Roman"/>
                <w:sz w:val="26"/>
                <w:szCs w:val="26"/>
              </w:rPr>
              <w:t>authorised</w:t>
            </w:r>
            <w:proofErr w:type="spellEnd"/>
            <w:r w:rsidRPr="009E2A8A">
              <w:rPr>
                <w:rFonts w:ascii="Garamond" w:hAnsi="Garamond" w:cs="Times New Roman"/>
                <w:sz w:val="26"/>
                <w:szCs w:val="26"/>
              </w:rPr>
              <w:t xml:space="preserve"> person to be a true copy or a correct translation, as the case may be;</w:t>
            </w:r>
          </w:p>
          <w:p w14:paraId="12DD715D" w14:textId="77777777" w:rsidR="00065EC7" w:rsidRPr="009E2A8A" w:rsidRDefault="00065EC7" w:rsidP="00065EC7">
            <w:pPr>
              <w:spacing w:after="0" w:line="276" w:lineRule="auto"/>
              <w:jc w:val="both"/>
              <w:rPr>
                <w:rFonts w:ascii="Garamond" w:eastAsia="Times New Roman" w:hAnsi="Garamond" w:cs="Times New Roman"/>
                <w:b/>
                <w:color w:val="000000"/>
                <w:sz w:val="26"/>
                <w:szCs w:val="26"/>
              </w:rPr>
            </w:pPr>
          </w:p>
          <w:p w14:paraId="33D1202E" w14:textId="77777777" w:rsidR="00065EC7" w:rsidRDefault="00065EC7" w:rsidP="00065EC7">
            <w:pPr>
              <w:spacing w:after="0" w:line="276" w:lineRule="auto"/>
              <w:jc w:val="both"/>
              <w:rPr>
                <w:rFonts w:ascii="Garamond" w:eastAsia="Times New Roman" w:hAnsi="Garamond" w:cs="Times New Roman"/>
                <w:color w:val="FF0000"/>
                <w:sz w:val="26"/>
                <w:szCs w:val="26"/>
              </w:rPr>
            </w:pPr>
          </w:p>
          <w:p w14:paraId="5452AB8A" w14:textId="48530419" w:rsidR="00065EC7" w:rsidRDefault="00065EC7" w:rsidP="00065EC7">
            <w:pPr>
              <w:spacing w:after="0" w:line="276" w:lineRule="auto"/>
              <w:jc w:val="both"/>
              <w:rPr>
                <w:rFonts w:ascii="Garamond" w:eastAsia="Times New Roman" w:hAnsi="Garamond" w:cs="Times New Roman"/>
                <w:color w:val="FF0000"/>
                <w:sz w:val="26"/>
                <w:szCs w:val="26"/>
              </w:rPr>
            </w:pPr>
            <w:r w:rsidRPr="009E2A8A">
              <w:rPr>
                <w:rFonts w:ascii="Garamond" w:eastAsia="Times New Roman" w:hAnsi="Garamond" w:cs="Times New Roman"/>
                <w:color w:val="FF0000"/>
                <w:sz w:val="26"/>
                <w:szCs w:val="26"/>
              </w:rPr>
              <w:lastRenderedPageBreak/>
              <w:t>(5A) “class of insurance business” refers to the class of life insurance or the class of general insurance business or the class of health insurance business or the class of re-insurance business;</w:t>
            </w:r>
          </w:p>
          <w:p w14:paraId="317B6079" w14:textId="77777777" w:rsidR="00065EC7" w:rsidRDefault="00065EC7" w:rsidP="00065EC7">
            <w:pPr>
              <w:spacing w:after="0" w:line="276" w:lineRule="auto"/>
              <w:jc w:val="both"/>
              <w:rPr>
                <w:rFonts w:ascii="Garamond" w:eastAsia="Times New Roman" w:hAnsi="Garamond" w:cs="Times New Roman"/>
                <w:color w:val="FF0000"/>
                <w:sz w:val="26"/>
                <w:szCs w:val="26"/>
              </w:rPr>
            </w:pPr>
          </w:p>
          <w:p w14:paraId="7F0F8B3D" w14:textId="50463C12" w:rsidR="00065EC7" w:rsidRPr="009E2A8A" w:rsidRDefault="00065EC7" w:rsidP="00065EC7">
            <w:pPr>
              <w:spacing w:after="0" w:line="276" w:lineRule="auto"/>
              <w:jc w:val="both"/>
              <w:rPr>
                <w:rFonts w:ascii="Garamond" w:eastAsia="Times New Roman" w:hAnsi="Garamond" w:cs="Times New Roman"/>
                <w:color w:val="FF0000"/>
                <w:sz w:val="26"/>
                <w:szCs w:val="26"/>
              </w:rPr>
            </w:pPr>
            <w:r w:rsidRPr="009E2A8A">
              <w:rPr>
                <w:rFonts w:ascii="Garamond" w:eastAsia="Times New Roman" w:hAnsi="Garamond" w:cs="Times New Roman"/>
                <w:color w:val="FF0000"/>
                <w:sz w:val="26"/>
                <w:szCs w:val="26"/>
              </w:rPr>
              <w:t>(6C) “health insurance business” means effecting contracts of insurance that provide sickness benefits or pay for medical and health expenses;</w:t>
            </w:r>
          </w:p>
          <w:p w14:paraId="157970C0" w14:textId="619104D4" w:rsidR="00065EC7" w:rsidRDefault="00065EC7" w:rsidP="00065EC7">
            <w:pPr>
              <w:spacing w:after="0" w:line="276" w:lineRule="auto"/>
              <w:jc w:val="both"/>
              <w:rPr>
                <w:rFonts w:ascii="Garamond" w:eastAsia="Times New Roman" w:hAnsi="Garamond" w:cs="Times New Roman"/>
                <w:color w:val="FF0000"/>
                <w:sz w:val="26"/>
                <w:szCs w:val="26"/>
              </w:rPr>
            </w:pPr>
          </w:p>
          <w:p w14:paraId="13732511" w14:textId="77777777" w:rsidR="00065EC7" w:rsidRPr="009E2A8A" w:rsidRDefault="00065EC7" w:rsidP="00065EC7">
            <w:pPr>
              <w:spacing w:after="0" w:line="276" w:lineRule="auto"/>
              <w:jc w:val="both"/>
              <w:rPr>
                <w:rFonts w:ascii="Garamond" w:eastAsia="Times New Roman" w:hAnsi="Garamond" w:cs="Times New Roman"/>
                <w:color w:val="FF0000"/>
                <w:sz w:val="26"/>
                <w:szCs w:val="26"/>
              </w:rPr>
            </w:pPr>
          </w:p>
          <w:p w14:paraId="263845AB" w14:textId="31C5A2AC" w:rsidR="00065EC7" w:rsidRDefault="00065EC7" w:rsidP="00065EC7">
            <w:pPr>
              <w:spacing w:after="0" w:line="276" w:lineRule="auto"/>
              <w:jc w:val="both"/>
              <w:rPr>
                <w:rFonts w:ascii="Garamond" w:eastAsia="Times New Roman" w:hAnsi="Garamond" w:cs="Times New Roman"/>
                <w:color w:val="FF0000"/>
                <w:sz w:val="26"/>
                <w:szCs w:val="26"/>
              </w:rPr>
            </w:pPr>
          </w:p>
          <w:p w14:paraId="05FE669F" w14:textId="77777777" w:rsidR="00065EC7" w:rsidRPr="009E2A8A" w:rsidRDefault="00065EC7" w:rsidP="00065EC7">
            <w:pPr>
              <w:spacing w:after="0" w:line="276" w:lineRule="auto"/>
              <w:jc w:val="both"/>
              <w:rPr>
                <w:rFonts w:ascii="Garamond" w:eastAsia="Times New Roman" w:hAnsi="Garamond" w:cs="Times New Roman"/>
                <w:color w:val="FF0000"/>
                <w:sz w:val="26"/>
                <w:szCs w:val="26"/>
              </w:rPr>
            </w:pPr>
          </w:p>
          <w:p w14:paraId="35FE5C1F" w14:textId="5156972C" w:rsidR="00065EC7" w:rsidRDefault="00065EC7" w:rsidP="00065EC7">
            <w:pPr>
              <w:spacing w:after="0" w:line="276" w:lineRule="auto"/>
              <w:jc w:val="both"/>
              <w:rPr>
                <w:rFonts w:ascii="Garamond" w:eastAsia="Times New Roman" w:hAnsi="Garamond" w:cs="Times New Roman"/>
                <w:color w:val="FF0000"/>
                <w:sz w:val="26"/>
                <w:szCs w:val="26"/>
              </w:rPr>
            </w:pPr>
            <w:r w:rsidRPr="009E2A8A">
              <w:rPr>
                <w:rFonts w:ascii="Garamond" w:eastAsia="Times New Roman" w:hAnsi="Garamond" w:cs="Times New Roman"/>
                <w:color w:val="FF0000"/>
                <w:sz w:val="26"/>
                <w:szCs w:val="26"/>
              </w:rPr>
              <w:t>(6D) “insurance business” means life insurance business, general insurance business, health insurance business, or re-insurance business;</w:t>
            </w:r>
          </w:p>
          <w:p w14:paraId="01F2585E" w14:textId="5DBEE9F3" w:rsidR="00065EC7" w:rsidRDefault="00065EC7" w:rsidP="00065EC7">
            <w:pPr>
              <w:spacing w:after="0" w:line="276" w:lineRule="auto"/>
              <w:jc w:val="both"/>
              <w:rPr>
                <w:rFonts w:ascii="Garamond" w:eastAsia="Times New Roman" w:hAnsi="Garamond" w:cs="Times New Roman"/>
                <w:color w:val="FF0000"/>
                <w:sz w:val="26"/>
                <w:szCs w:val="26"/>
              </w:rPr>
            </w:pPr>
          </w:p>
          <w:p w14:paraId="4648E943" w14:textId="27F705E9" w:rsidR="00065EC7" w:rsidRPr="009E2A8A" w:rsidRDefault="00065EC7" w:rsidP="00065EC7">
            <w:pPr>
              <w:spacing w:after="0" w:line="276" w:lineRule="auto"/>
              <w:jc w:val="both"/>
              <w:rPr>
                <w:rFonts w:ascii="Garamond" w:eastAsia="Times New Roman" w:hAnsi="Garamond" w:cs="Times New Roman"/>
                <w:color w:val="FF0000"/>
                <w:sz w:val="26"/>
                <w:szCs w:val="26"/>
              </w:rPr>
            </w:pPr>
            <w:r w:rsidRPr="009E2A8A">
              <w:rPr>
                <w:rFonts w:ascii="Garamond" w:eastAsia="Times New Roman" w:hAnsi="Garamond" w:cs="Times New Roman"/>
                <w:color w:val="FF0000"/>
                <w:sz w:val="26"/>
                <w:szCs w:val="26"/>
              </w:rPr>
              <w:lastRenderedPageBreak/>
              <w:t>(7A) “Indian insurance company” means an insurer who is a company, formed and registered under the Companies Act, 2013 as a public company;</w:t>
            </w:r>
          </w:p>
          <w:p w14:paraId="76299BE8" w14:textId="77777777" w:rsidR="00065EC7" w:rsidRPr="009E2A8A" w:rsidRDefault="00065EC7" w:rsidP="00065EC7">
            <w:pPr>
              <w:spacing w:after="0" w:line="276" w:lineRule="auto"/>
              <w:jc w:val="both"/>
              <w:rPr>
                <w:rFonts w:ascii="Garamond" w:eastAsia="Times New Roman" w:hAnsi="Garamond" w:cs="Times New Roman"/>
                <w:b/>
                <w:color w:val="000000"/>
                <w:sz w:val="26"/>
                <w:szCs w:val="26"/>
              </w:rPr>
            </w:pPr>
          </w:p>
          <w:p w14:paraId="354F1B0D" w14:textId="77777777" w:rsidR="00065EC7" w:rsidRPr="009E2A8A" w:rsidRDefault="00065EC7" w:rsidP="00065EC7">
            <w:pPr>
              <w:spacing w:after="0" w:line="276" w:lineRule="auto"/>
              <w:jc w:val="both"/>
              <w:rPr>
                <w:rFonts w:ascii="Garamond" w:eastAsia="Times New Roman" w:hAnsi="Garamond" w:cs="Times New Roman"/>
                <w:b/>
                <w:color w:val="000000"/>
                <w:sz w:val="26"/>
                <w:szCs w:val="26"/>
              </w:rPr>
            </w:pPr>
          </w:p>
          <w:p w14:paraId="36CDA0A8" w14:textId="77777777" w:rsidR="00065EC7" w:rsidRPr="009E2A8A" w:rsidRDefault="00065EC7" w:rsidP="00065EC7">
            <w:pPr>
              <w:spacing w:after="0" w:line="276" w:lineRule="auto"/>
              <w:jc w:val="both"/>
              <w:rPr>
                <w:rFonts w:ascii="Garamond" w:eastAsia="Times New Roman" w:hAnsi="Garamond" w:cs="Times New Roman"/>
                <w:b/>
                <w:color w:val="000000"/>
                <w:sz w:val="26"/>
                <w:szCs w:val="26"/>
              </w:rPr>
            </w:pPr>
          </w:p>
          <w:p w14:paraId="09992C32" w14:textId="77777777" w:rsidR="00065EC7" w:rsidRPr="009E2A8A" w:rsidRDefault="00065EC7" w:rsidP="00065EC7">
            <w:pPr>
              <w:spacing w:after="0" w:line="276" w:lineRule="auto"/>
              <w:jc w:val="both"/>
              <w:rPr>
                <w:rFonts w:ascii="Garamond" w:eastAsia="Times New Roman" w:hAnsi="Garamond" w:cs="Times New Roman"/>
                <w:b/>
                <w:color w:val="000000"/>
                <w:sz w:val="26"/>
                <w:szCs w:val="26"/>
              </w:rPr>
            </w:pPr>
          </w:p>
          <w:p w14:paraId="54412180" w14:textId="77777777" w:rsidR="00065EC7" w:rsidRPr="009E2A8A" w:rsidRDefault="00065EC7" w:rsidP="00065EC7">
            <w:pPr>
              <w:spacing w:after="0" w:line="276" w:lineRule="auto"/>
              <w:jc w:val="both"/>
              <w:rPr>
                <w:rFonts w:ascii="Garamond" w:eastAsia="Times New Roman" w:hAnsi="Garamond" w:cs="Times New Roman"/>
                <w:b/>
                <w:color w:val="000000"/>
                <w:sz w:val="26"/>
                <w:szCs w:val="26"/>
              </w:rPr>
            </w:pPr>
          </w:p>
          <w:p w14:paraId="61AF1333" w14:textId="77777777" w:rsidR="00065EC7" w:rsidRPr="009E2A8A" w:rsidRDefault="00065EC7" w:rsidP="00065EC7">
            <w:pPr>
              <w:spacing w:after="0" w:line="276" w:lineRule="auto"/>
              <w:jc w:val="both"/>
              <w:rPr>
                <w:rFonts w:ascii="Garamond" w:eastAsia="Times New Roman" w:hAnsi="Garamond" w:cs="Times New Roman"/>
                <w:b/>
                <w:color w:val="000000"/>
                <w:sz w:val="26"/>
                <w:szCs w:val="26"/>
              </w:rPr>
            </w:pPr>
          </w:p>
          <w:p w14:paraId="1480745B" w14:textId="77777777" w:rsidR="00065EC7" w:rsidRPr="009E2A8A" w:rsidRDefault="00065EC7" w:rsidP="00065EC7">
            <w:pPr>
              <w:spacing w:after="0" w:line="276" w:lineRule="auto"/>
              <w:jc w:val="both"/>
              <w:rPr>
                <w:rFonts w:ascii="Garamond" w:eastAsia="Times New Roman" w:hAnsi="Garamond" w:cs="Times New Roman"/>
                <w:b/>
                <w:color w:val="000000"/>
                <w:sz w:val="26"/>
                <w:szCs w:val="26"/>
              </w:rPr>
            </w:pPr>
          </w:p>
          <w:p w14:paraId="1EFC7EF5" w14:textId="77777777" w:rsidR="00065EC7" w:rsidRPr="009E2A8A" w:rsidRDefault="00065EC7" w:rsidP="00065EC7">
            <w:pPr>
              <w:spacing w:after="0" w:line="276" w:lineRule="auto"/>
              <w:jc w:val="both"/>
              <w:rPr>
                <w:rFonts w:ascii="Garamond" w:eastAsia="Times New Roman" w:hAnsi="Garamond" w:cs="Times New Roman"/>
                <w:b/>
                <w:color w:val="000000"/>
                <w:sz w:val="26"/>
                <w:szCs w:val="26"/>
              </w:rPr>
            </w:pPr>
          </w:p>
          <w:p w14:paraId="579F43CF" w14:textId="77777777" w:rsidR="00065EC7" w:rsidRPr="009E2A8A" w:rsidRDefault="00065EC7" w:rsidP="00065EC7">
            <w:pPr>
              <w:spacing w:after="0" w:line="276" w:lineRule="auto"/>
              <w:jc w:val="both"/>
              <w:rPr>
                <w:rFonts w:ascii="Garamond" w:eastAsia="Times New Roman" w:hAnsi="Garamond" w:cs="Times New Roman"/>
                <w:b/>
                <w:color w:val="000000"/>
                <w:sz w:val="26"/>
                <w:szCs w:val="26"/>
              </w:rPr>
            </w:pPr>
          </w:p>
          <w:p w14:paraId="13F94EFE" w14:textId="77777777" w:rsidR="00065EC7" w:rsidRPr="009E2A8A" w:rsidRDefault="00065EC7" w:rsidP="00065EC7">
            <w:pPr>
              <w:spacing w:after="0" w:line="276" w:lineRule="auto"/>
              <w:jc w:val="both"/>
              <w:rPr>
                <w:rFonts w:ascii="Garamond" w:eastAsia="Times New Roman" w:hAnsi="Garamond" w:cs="Times New Roman"/>
                <w:b/>
                <w:color w:val="000000"/>
                <w:sz w:val="26"/>
                <w:szCs w:val="26"/>
              </w:rPr>
            </w:pPr>
          </w:p>
          <w:p w14:paraId="5E58243D" w14:textId="77777777" w:rsidR="00065EC7" w:rsidRPr="009E2A8A" w:rsidRDefault="00065EC7" w:rsidP="00065EC7">
            <w:pPr>
              <w:spacing w:after="0" w:line="276" w:lineRule="auto"/>
              <w:jc w:val="both"/>
              <w:rPr>
                <w:rFonts w:ascii="Garamond" w:eastAsia="Times New Roman" w:hAnsi="Garamond" w:cs="Times New Roman"/>
                <w:b/>
                <w:color w:val="000000"/>
                <w:sz w:val="26"/>
                <w:szCs w:val="26"/>
              </w:rPr>
            </w:pPr>
          </w:p>
          <w:p w14:paraId="76731A50" w14:textId="77777777" w:rsidR="00065EC7" w:rsidRPr="009E2A8A" w:rsidRDefault="00065EC7" w:rsidP="00065EC7">
            <w:pPr>
              <w:spacing w:after="0" w:line="276" w:lineRule="auto"/>
              <w:jc w:val="both"/>
              <w:rPr>
                <w:rFonts w:ascii="Garamond" w:eastAsia="Times New Roman" w:hAnsi="Garamond" w:cs="Times New Roman"/>
                <w:b/>
                <w:color w:val="000000"/>
                <w:sz w:val="26"/>
                <w:szCs w:val="26"/>
              </w:rPr>
            </w:pPr>
          </w:p>
          <w:p w14:paraId="38C56D51" w14:textId="77777777" w:rsidR="00065EC7" w:rsidRPr="009E2A8A" w:rsidRDefault="00065EC7" w:rsidP="00065EC7">
            <w:pPr>
              <w:spacing w:after="0" w:line="276" w:lineRule="auto"/>
              <w:jc w:val="both"/>
              <w:rPr>
                <w:rFonts w:ascii="Garamond" w:eastAsia="Times New Roman" w:hAnsi="Garamond" w:cs="Times New Roman"/>
                <w:b/>
                <w:color w:val="000000"/>
                <w:sz w:val="26"/>
                <w:szCs w:val="26"/>
              </w:rPr>
            </w:pPr>
          </w:p>
          <w:p w14:paraId="08FF98D1" w14:textId="77777777" w:rsidR="00065EC7" w:rsidRPr="009E2A8A" w:rsidRDefault="00065EC7" w:rsidP="00065EC7">
            <w:pPr>
              <w:spacing w:after="0" w:line="276" w:lineRule="auto"/>
              <w:jc w:val="both"/>
              <w:rPr>
                <w:rFonts w:ascii="Garamond" w:eastAsia="Times New Roman" w:hAnsi="Garamond" w:cs="Times New Roman"/>
                <w:b/>
                <w:color w:val="000000"/>
                <w:sz w:val="26"/>
                <w:szCs w:val="26"/>
              </w:rPr>
            </w:pPr>
          </w:p>
          <w:p w14:paraId="50963BFA" w14:textId="77777777" w:rsidR="00065EC7" w:rsidRPr="009E2A8A" w:rsidRDefault="00065EC7" w:rsidP="00065EC7">
            <w:pPr>
              <w:spacing w:after="0" w:line="276" w:lineRule="auto"/>
              <w:jc w:val="both"/>
              <w:rPr>
                <w:rFonts w:ascii="Garamond" w:eastAsia="Times New Roman" w:hAnsi="Garamond" w:cs="Times New Roman"/>
                <w:b/>
                <w:color w:val="000000"/>
                <w:sz w:val="26"/>
                <w:szCs w:val="26"/>
              </w:rPr>
            </w:pPr>
          </w:p>
          <w:p w14:paraId="2E87CC8C" w14:textId="77777777" w:rsidR="00065EC7" w:rsidRPr="009E2A8A" w:rsidRDefault="00065EC7" w:rsidP="00065EC7">
            <w:pPr>
              <w:spacing w:after="0" w:line="276" w:lineRule="auto"/>
              <w:jc w:val="both"/>
              <w:rPr>
                <w:rFonts w:ascii="Garamond" w:eastAsia="Times New Roman" w:hAnsi="Garamond" w:cs="Times New Roman"/>
                <w:b/>
                <w:color w:val="000000"/>
                <w:sz w:val="26"/>
                <w:szCs w:val="26"/>
              </w:rPr>
            </w:pPr>
          </w:p>
          <w:p w14:paraId="2ABEF1D3" w14:textId="77777777" w:rsidR="00065EC7" w:rsidRPr="009E2A8A" w:rsidRDefault="00065EC7" w:rsidP="00065EC7">
            <w:pPr>
              <w:spacing w:after="0" w:line="276" w:lineRule="auto"/>
              <w:jc w:val="both"/>
              <w:rPr>
                <w:rFonts w:ascii="Garamond" w:eastAsia="Times New Roman" w:hAnsi="Garamond" w:cs="Times New Roman"/>
                <w:b/>
                <w:color w:val="000000"/>
                <w:sz w:val="26"/>
                <w:szCs w:val="26"/>
              </w:rPr>
            </w:pPr>
          </w:p>
          <w:p w14:paraId="7A4FF2C2" w14:textId="77777777" w:rsidR="00065EC7" w:rsidRPr="009E2A8A" w:rsidRDefault="00065EC7" w:rsidP="00065EC7">
            <w:pPr>
              <w:spacing w:after="0" w:line="276" w:lineRule="auto"/>
              <w:jc w:val="both"/>
              <w:rPr>
                <w:rFonts w:ascii="Garamond" w:eastAsia="Times New Roman" w:hAnsi="Garamond" w:cs="Times New Roman"/>
                <w:b/>
                <w:color w:val="000000"/>
                <w:sz w:val="26"/>
                <w:szCs w:val="26"/>
              </w:rPr>
            </w:pPr>
          </w:p>
          <w:p w14:paraId="6820E4C6" w14:textId="77777777" w:rsidR="00065EC7" w:rsidRPr="009E2A8A" w:rsidRDefault="00065EC7" w:rsidP="00065EC7">
            <w:pPr>
              <w:spacing w:after="0" w:line="276" w:lineRule="auto"/>
              <w:jc w:val="both"/>
              <w:rPr>
                <w:rFonts w:ascii="Garamond" w:eastAsia="Times New Roman" w:hAnsi="Garamond" w:cs="Times New Roman"/>
                <w:b/>
                <w:color w:val="000000"/>
                <w:sz w:val="26"/>
                <w:szCs w:val="26"/>
              </w:rPr>
            </w:pPr>
          </w:p>
          <w:p w14:paraId="50F57A23" w14:textId="77777777" w:rsidR="00065EC7" w:rsidRPr="009E2A8A" w:rsidRDefault="00065EC7" w:rsidP="00065EC7">
            <w:pPr>
              <w:spacing w:after="0" w:line="276" w:lineRule="auto"/>
              <w:jc w:val="both"/>
              <w:rPr>
                <w:rFonts w:ascii="Garamond" w:eastAsia="Times New Roman" w:hAnsi="Garamond" w:cs="Times New Roman"/>
                <w:b/>
                <w:color w:val="000000"/>
                <w:sz w:val="26"/>
                <w:szCs w:val="26"/>
              </w:rPr>
            </w:pPr>
          </w:p>
          <w:p w14:paraId="59C97121" w14:textId="4851BCCE" w:rsidR="00065EC7" w:rsidRDefault="00065EC7" w:rsidP="00065EC7">
            <w:pPr>
              <w:spacing w:after="0" w:line="276" w:lineRule="auto"/>
              <w:jc w:val="both"/>
              <w:rPr>
                <w:rFonts w:ascii="Garamond" w:eastAsia="Times New Roman" w:hAnsi="Garamond" w:cs="Times New Roman"/>
                <w:color w:val="000000"/>
                <w:sz w:val="26"/>
                <w:szCs w:val="26"/>
              </w:rPr>
            </w:pPr>
          </w:p>
          <w:p w14:paraId="02C4FFA9" w14:textId="5A909B2F" w:rsidR="00065EC7" w:rsidRDefault="00065EC7" w:rsidP="00065EC7">
            <w:pPr>
              <w:spacing w:after="0" w:line="276" w:lineRule="auto"/>
              <w:jc w:val="both"/>
              <w:rPr>
                <w:rFonts w:ascii="Garamond" w:eastAsia="Times New Roman" w:hAnsi="Garamond" w:cs="Times New Roman"/>
                <w:color w:val="000000"/>
                <w:sz w:val="26"/>
                <w:szCs w:val="26"/>
              </w:rPr>
            </w:pPr>
          </w:p>
          <w:p w14:paraId="789E3B08" w14:textId="694B9465" w:rsidR="00065EC7" w:rsidRDefault="00065EC7" w:rsidP="00065EC7">
            <w:pPr>
              <w:spacing w:after="0" w:line="276" w:lineRule="auto"/>
              <w:jc w:val="both"/>
              <w:rPr>
                <w:rFonts w:ascii="Garamond" w:eastAsia="Times New Roman" w:hAnsi="Garamond" w:cs="Times New Roman"/>
                <w:color w:val="000000"/>
                <w:sz w:val="26"/>
                <w:szCs w:val="26"/>
              </w:rPr>
            </w:pPr>
          </w:p>
          <w:p w14:paraId="1388D583" w14:textId="0373CEDF" w:rsidR="00065EC7" w:rsidRDefault="00065EC7" w:rsidP="00065EC7">
            <w:pPr>
              <w:spacing w:after="0" w:line="276" w:lineRule="auto"/>
              <w:jc w:val="both"/>
              <w:rPr>
                <w:rFonts w:ascii="Garamond" w:eastAsia="Times New Roman" w:hAnsi="Garamond" w:cs="Times New Roman"/>
                <w:color w:val="000000"/>
                <w:sz w:val="26"/>
                <w:szCs w:val="26"/>
              </w:rPr>
            </w:pPr>
          </w:p>
          <w:p w14:paraId="0CD3F10B" w14:textId="77777777" w:rsidR="00065EC7" w:rsidRPr="009E2A8A" w:rsidRDefault="00065EC7" w:rsidP="00065EC7">
            <w:pPr>
              <w:spacing w:after="0" w:line="276" w:lineRule="auto"/>
              <w:jc w:val="both"/>
              <w:rPr>
                <w:rFonts w:ascii="Garamond" w:eastAsia="Times New Roman" w:hAnsi="Garamond" w:cs="Times New Roman"/>
                <w:color w:val="000000"/>
                <w:sz w:val="26"/>
                <w:szCs w:val="26"/>
              </w:rPr>
            </w:pPr>
          </w:p>
          <w:p w14:paraId="25E02575" w14:textId="77777777" w:rsidR="00065EC7" w:rsidRPr="009E2A8A" w:rsidRDefault="00065EC7" w:rsidP="00065EC7">
            <w:pPr>
              <w:spacing w:after="0" w:line="276" w:lineRule="auto"/>
              <w:jc w:val="both"/>
              <w:rPr>
                <w:rFonts w:ascii="Garamond" w:eastAsia="Times New Roman" w:hAnsi="Garamond" w:cs="Times New Roman"/>
                <w:color w:val="000000"/>
                <w:sz w:val="26"/>
                <w:szCs w:val="26"/>
              </w:rPr>
            </w:pPr>
          </w:p>
          <w:p w14:paraId="0F633219" w14:textId="77777777" w:rsidR="00065EC7" w:rsidRDefault="00065EC7" w:rsidP="00065EC7">
            <w:pPr>
              <w:spacing w:after="0" w:line="276" w:lineRule="auto"/>
              <w:jc w:val="both"/>
              <w:rPr>
                <w:rFonts w:ascii="Garamond" w:eastAsia="Times New Roman" w:hAnsi="Garamond" w:cs="Times New Roman"/>
                <w:color w:val="FF0000"/>
                <w:sz w:val="26"/>
                <w:szCs w:val="26"/>
              </w:rPr>
            </w:pPr>
          </w:p>
          <w:p w14:paraId="00A00271" w14:textId="77777777" w:rsidR="00065EC7" w:rsidRDefault="00065EC7" w:rsidP="00065EC7">
            <w:pPr>
              <w:spacing w:after="0" w:line="276" w:lineRule="auto"/>
              <w:jc w:val="both"/>
              <w:rPr>
                <w:rFonts w:ascii="Garamond" w:eastAsia="Times New Roman" w:hAnsi="Garamond" w:cs="Times New Roman"/>
                <w:color w:val="FF0000"/>
                <w:sz w:val="26"/>
                <w:szCs w:val="26"/>
              </w:rPr>
            </w:pPr>
          </w:p>
          <w:p w14:paraId="7A2320A8" w14:textId="77777777" w:rsidR="00065EC7" w:rsidRDefault="00065EC7" w:rsidP="00065EC7">
            <w:pPr>
              <w:spacing w:after="0" w:line="276" w:lineRule="auto"/>
              <w:jc w:val="both"/>
              <w:rPr>
                <w:rFonts w:ascii="Garamond" w:eastAsia="Times New Roman" w:hAnsi="Garamond" w:cs="Times New Roman"/>
                <w:color w:val="FF0000"/>
                <w:sz w:val="26"/>
                <w:szCs w:val="26"/>
              </w:rPr>
            </w:pPr>
          </w:p>
          <w:p w14:paraId="589B0436" w14:textId="77777777" w:rsidR="00065EC7" w:rsidRDefault="00065EC7" w:rsidP="00065EC7">
            <w:pPr>
              <w:spacing w:after="0" w:line="276" w:lineRule="auto"/>
              <w:jc w:val="both"/>
              <w:rPr>
                <w:rFonts w:ascii="Garamond" w:eastAsia="Times New Roman" w:hAnsi="Garamond" w:cs="Times New Roman"/>
                <w:color w:val="FF0000"/>
                <w:sz w:val="26"/>
                <w:szCs w:val="26"/>
              </w:rPr>
            </w:pPr>
          </w:p>
          <w:p w14:paraId="0F21148C" w14:textId="77777777" w:rsidR="00065EC7" w:rsidRDefault="00065EC7" w:rsidP="00065EC7">
            <w:pPr>
              <w:spacing w:after="0" w:line="276" w:lineRule="auto"/>
              <w:jc w:val="both"/>
              <w:rPr>
                <w:rFonts w:ascii="Garamond" w:eastAsia="Times New Roman" w:hAnsi="Garamond" w:cs="Times New Roman"/>
                <w:color w:val="FF0000"/>
                <w:sz w:val="26"/>
                <w:szCs w:val="26"/>
              </w:rPr>
            </w:pPr>
          </w:p>
          <w:p w14:paraId="2FFD725F" w14:textId="77777777" w:rsidR="00065EC7" w:rsidRDefault="00065EC7" w:rsidP="00065EC7">
            <w:pPr>
              <w:spacing w:after="0" w:line="276" w:lineRule="auto"/>
              <w:jc w:val="both"/>
              <w:rPr>
                <w:rFonts w:ascii="Garamond" w:eastAsia="Times New Roman" w:hAnsi="Garamond" w:cs="Times New Roman"/>
                <w:color w:val="FF0000"/>
                <w:sz w:val="26"/>
                <w:szCs w:val="26"/>
              </w:rPr>
            </w:pPr>
          </w:p>
          <w:p w14:paraId="4FE2A1F3" w14:textId="77777777" w:rsidR="00065EC7" w:rsidRDefault="00065EC7" w:rsidP="00065EC7">
            <w:pPr>
              <w:spacing w:after="0" w:line="276" w:lineRule="auto"/>
              <w:jc w:val="both"/>
              <w:rPr>
                <w:rFonts w:ascii="Garamond" w:eastAsia="Times New Roman" w:hAnsi="Garamond" w:cs="Times New Roman"/>
                <w:color w:val="FF0000"/>
                <w:sz w:val="26"/>
                <w:szCs w:val="26"/>
              </w:rPr>
            </w:pPr>
          </w:p>
          <w:p w14:paraId="2E00645C" w14:textId="77777777" w:rsidR="00065EC7" w:rsidRDefault="00065EC7" w:rsidP="00065EC7">
            <w:pPr>
              <w:spacing w:after="0" w:line="276" w:lineRule="auto"/>
              <w:jc w:val="both"/>
              <w:rPr>
                <w:rFonts w:ascii="Garamond" w:eastAsia="Times New Roman" w:hAnsi="Garamond" w:cs="Times New Roman"/>
                <w:color w:val="FF0000"/>
                <w:sz w:val="26"/>
                <w:szCs w:val="26"/>
              </w:rPr>
            </w:pPr>
          </w:p>
          <w:p w14:paraId="324F2AE2" w14:textId="54B48FE0" w:rsidR="00065EC7" w:rsidRPr="009E2A8A" w:rsidRDefault="00065EC7" w:rsidP="00065EC7">
            <w:pPr>
              <w:spacing w:after="0" w:line="276" w:lineRule="auto"/>
              <w:jc w:val="both"/>
              <w:rPr>
                <w:rFonts w:ascii="Garamond" w:eastAsia="Times New Roman" w:hAnsi="Garamond" w:cs="Times New Roman"/>
                <w:color w:val="FF0000"/>
                <w:sz w:val="26"/>
                <w:szCs w:val="26"/>
              </w:rPr>
            </w:pPr>
            <w:r w:rsidRPr="00186968">
              <w:rPr>
                <w:rFonts w:ascii="Garamond" w:eastAsia="Times New Roman" w:hAnsi="Garamond" w:cs="Times New Roman"/>
                <w:color w:val="FF0000"/>
                <w:sz w:val="26"/>
                <w:szCs w:val="26"/>
              </w:rPr>
              <w:t xml:space="preserve">(8A) </w:t>
            </w:r>
            <w:r w:rsidRPr="009E2A8A">
              <w:rPr>
                <w:rFonts w:ascii="Garamond" w:eastAsia="Times New Roman" w:hAnsi="Garamond" w:cs="Times New Roman"/>
                <w:color w:val="FF0000"/>
                <w:sz w:val="26"/>
                <w:szCs w:val="26"/>
              </w:rPr>
              <w:t>“Insurance co-operative society” means an insurer who is a society, formed and registered under the Co-operative Societies Act, 1912 or under any other law for the time being in force in any State relating to Co-operative Societies or under the Multi</w:t>
            </w:r>
            <w:r w:rsidRPr="009E2A8A">
              <w:rPr>
                <w:rFonts w:ascii="Garamond" w:eastAsia="Times New Roman" w:hAnsi="Garamond" w:cs="Times New Roman"/>
                <w:color w:val="000000"/>
                <w:sz w:val="26"/>
                <w:szCs w:val="26"/>
              </w:rPr>
              <w:t xml:space="preserve"> </w:t>
            </w:r>
            <w:r w:rsidRPr="009E2A8A">
              <w:rPr>
                <w:rFonts w:ascii="Garamond" w:eastAsia="Times New Roman" w:hAnsi="Garamond" w:cs="Times New Roman"/>
                <w:color w:val="FF0000"/>
                <w:sz w:val="26"/>
                <w:szCs w:val="26"/>
              </w:rPr>
              <w:lastRenderedPageBreak/>
              <w:t>State Co-operative Societies Act, 1984;</w:t>
            </w:r>
          </w:p>
          <w:p w14:paraId="222CEDBB" w14:textId="77777777" w:rsidR="00065EC7" w:rsidRPr="009E2A8A" w:rsidRDefault="00065EC7" w:rsidP="00065EC7">
            <w:pPr>
              <w:spacing w:after="0" w:line="276" w:lineRule="auto"/>
              <w:jc w:val="both"/>
              <w:rPr>
                <w:rFonts w:ascii="Garamond" w:eastAsia="Times New Roman" w:hAnsi="Garamond" w:cs="Times New Roman"/>
                <w:b/>
                <w:color w:val="FF0000"/>
                <w:sz w:val="26"/>
                <w:szCs w:val="26"/>
              </w:rPr>
            </w:pPr>
          </w:p>
          <w:p w14:paraId="30A8D94E" w14:textId="77777777" w:rsidR="00065EC7" w:rsidRPr="009E2A8A" w:rsidRDefault="00065EC7" w:rsidP="00065EC7">
            <w:pPr>
              <w:spacing w:after="0" w:line="276" w:lineRule="auto"/>
              <w:jc w:val="both"/>
              <w:rPr>
                <w:rFonts w:ascii="Garamond" w:eastAsia="Times New Roman" w:hAnsi="Garamond" w:cs="Times New Roman"/>
                <w:b/>
                <w:color w:val="FF0000"/>
                <w:sz w:val="26"/>
                <w:szCs w:val="26"/>
              </w:rPr>
            </w:pPr>
          </w:p>
          <w:p w14:paraId="58A54BEB" w14:textId="77777777" w:rsidR="00065EC7" w:rsidRPr="009E2A8A" w:rsidRDefault="00065EC7" w:rsidP="00065EC7">
            <w:pPr>
              <w:spacing w:after="0" w:line="276" w:lineRule="auto"/>
              <w:jc w:val="both"/>
              <w:rPr>
                <w:rFonts w:ascii="Garamond" w:eastAsia="Times New Roman" w:hAnsi="Garamond" w:cs="Times New Roman"/>
                <w:b/>
                <w:color w:val="FF0000"/>
                <w:sz w:val="26"/>
                <w:szCs w:val="26"/>
              </w:rPr>
            </w:pPr>
          </w:p>
          <w:p w14:paraId="585E5441" w14:textId="77777777" w:rsidR="00065EC7" w:rsidRPr="009E2A8A" w:rsidRDefault="00065EC7" w:rsidP="00065EC7">
            <w:pPr>
              <w:spacing w:after="0" w:line="276" w:lineRule="auto"/>
              <w:jc w:val="both"/>
              <w:rPr>
                <w:rFonts w:ascii="Garamond" w:eastAsia="Times New Roman" w:hAnsi="Garamond" w:cs="Times New Roman"/>
                <w:b/>
                <w:color w:val="FF0000"/>
                <w:sz w:val="26"/>
                <w:szCs w:val="26"/>
              </w:rPr>
            </w:pPr>
          </w:p>
          <w:p w14:paraId="35D3324E" w14:textId="77777777" w:rsidR="00065EC7" w:rsidRPr="009E2A8A" w:rsidRDefault="00065EC7" w:rsidP="00065EC7">
            <w:pPr>
              <w:spacing w:after="0" w:line="276" w:lineRule="auto"/>
              <w:jc w:val="both"/>
              <w:rPr>
                <w:rFonts w:ascii="Garamond" w:eastAsia="Times New Roman" w:hAnsi="Garamond" w:cs="Times New Roman"/>
                <w:b/>
                <w:color w:val="FF0000"/>
                <w:sz w:val="26"/>
                <w:szCs w:val="26"/>
              </w:rPr>
            </w:pPr>
          </w:p>
          <w:p w14:paraId="023DBB5F" w14:textId="77777777" w:rsidR="00065EC7" w:rsidRPr="009E2A8A" w:rsidRDefault="00065EC7" w:rsidP="00065EC7">
            <w:pPr>
              <w:spacing w:after="0" w:line="276" w:lineRule="auto"/>
              <w:jc w:val="both"/>
              <w:rPr>
                <w:rFonts w:ascii="Garamond" w:eastAsia="Times New Roman" w:hAnsi="Garamond" w:cs="Times New Roman"/>
                <w:b/>
                <w:color w:val="FF0000"/>
                <w:sz w:val="26"/>
                <w:szCs w:val="26"/>
              </w:rPr>
            </w:pPr>
          </w:p>
          <w:p w14:paraId="1549E79B" w14:textId="77777777" w:rsidR="00065EC7" w:rsidRPr="009E2A8A" w:rsidRDefault="00065EC7" w:rsidP="00065EC7">
            <w:pPr>
              <w:spacing w:after="0" w:line="276" w:lineRule="auto"/>
              <w:jc w:val="both"/>
              <w:rPr>
                <w:rFonts w:ascii="Garamond" w:eastAsia="Times New Roman" w:hAnsi="Garamond" w:cs="Times New Roman"/>
                <w:b/>
                <w:color w:val="FF0000"/>
                <w:sz w:val="26"/>
                <w:szCs w:val="26"/>
              </w:rPr>
            </w:pPr>
          </w:p>
          <w:p w14:paraId="4F46F2B6" w14:textId="77777777" w:rsidR="00065EC7" w:rsidRPr="009E2A8A" w:rsidRDefault="00065EC7" w:rsidP="00065EC7">
            <w:pPr>
              <w:spacing w:after="0" w:line="276" w:lineRule="auto"/>
              <w:jc w:val="both"/>
              <w:rPr>
                <w:rFonts w:ascii="Garamond" w:eastAsia="Times New Roman" w:hAnsi="Garamond" w:cs="Times New Roman"/>
                <w:b/>
                <w:color w:val="FF0000"/>
                <w:sz w:val="26"/>
                <w:szCs w:val="26"/>
              </w:rPr>
            </w:pPr>
          </w:p>
          <w:p w14:paraId="6FDA12F2" w14:textId="77777777" w:rsidR="00065EC7" w:rsidRPr="009E2A8A" w:rsidRDefault="00065EC7" w:rsidP="00065EC7">
            <w:pPr>
              <w:spacing w:after="0" w:line="276" w:lineRule="auto"/>
              <w:jc w:val="both"/>
              <w:rPr>
                <w:rFonts w:ascii="Garamond" w:eastAsia="Times New Roman" w:hAnsi="Garamond" w:cs="Times New Roman"/>
                <w:b/>
                <w:color w:val="FF0000"/>
                <w:sz w:val="26"/>
                <w:szCs w:val="26"/>
              </w:rPr>
            </w:pPr>
          </w:p>
          <w:p w14:paraId="1C15BE29" w14:textId="77777777" w:rsidR="00065EC7" w:rsidRPr="009E2A8A" w:rsidRDefault="00065EC7" w:rsidP="00065EC7">
            <w:pPr>
              <w:spacing w:after="0" w:line="276" w:lineRule="auto"/>
              <w:jc w:val="both"/>
              <w:rPr>
                <w:rFonts w:ascii="Garamond" w:eastAsia="Times New Roman" w:hAnsi="Garamond" w:cs="Times New Roman"/>
                <w:b/>
                <w:color w:val="FF0000"/>
                <w:sz w:val="26"/>
                <w:szCs w:val="26"/>
              </w:rPr>
            </w:pPr>
          </w:p>
          <w:p w14:paraId="092CE245" w14:textId="77777777" w:rsidR="00065EC7" w:rsidRPr="009E2A8A" w:rsidRDefault="00065EC7" w:rsidP="00065EC7">
            <w:pPr>
              <w:spacing w:after="0" w:line="276" w:lineRule="auto"/>
              <w:jc w:val="both"/>
              <w:rPr>
                <w:rFonts w:ascii="Garamond" w:eastAsia="Times New Roman" w:hAnsi="Garamond" w:cs="Times New Roman"/>
                <w:b/>
                <w:color w:val="FF0000"/>
                <w:sz w:val="26"/>
                <w:szCs w:val="26"/>
              </w:rPr>
            </w:pPr>
          </w:p>
          <w:p w14:paraId="19F12D76" w14:textId="77777777" w:rsidR="00065EC7" w:rsidRPr="009E2A8A" w:rsidRDefault="00065EC7" w:rsidP="00065EC7">
            <w:pPr>
              <w:spacing w:after="0" w:line="276" w:lineRule="auto"/>
              <w:jc w:val="both"/>
              <w:rPr>
                <w:rFonts w:ascii="Garamond" w:eastAsia="Times New Roman" w:hAnsi="Garamond" w:cs="Times New Roman"/>
                <w:b/>
                <w:color w:val="FF0000"/>
                <w:sz w:val="26"/>
                <w:szCs w:val="26"/>
              </w:rPr>
            </w:pPr>
          </w:p>
          <w:p w14:paraId="5469CAC7" w14:textId="77777777" w:rsidR="00065EC7" w:rsidRPr="009E2A8A" w:rsidRDefault="00065EC7" w:rsidP="00065EC7">
            <w:pPr>
              <w:spacing w:after="0" w:line="276" w:lineRule="auto"/>
              <w:jc w:val="both"/>
              <w:rPr>
                <w:rFonts w:ascii="Garamond" w:eastAsia="Times New Roman" w:hAnsi="Garamond" w:cs="Times New Roman"/>
                <w:b/>
                <w:color w:val="FF0000"/>
                <w:sz w:val="26"/>
                <w:szCs w:val="26"/>
              </w:rPr>
            </w:pPr>
          </w:p>
          <w:p w14:paraId="799515FF" w14:textId="24D4A405" w:rsidR="00065EC7" w:rsidRDefault="00065EC7" w:rsidP="00065EC7">
            <w:pPr>
              <w:spacing w:after="0" w:line="276" w:lineRule="auto"/>
              <w:jc w:val="both"/>
              <w:rPr>
                <w:rFonts w:ascii="Garamond" w:eastAsia="Times New Roman" w:hAnsi="Garamond" w:cs="Times New Roman"/>
                <w:b/>
                <w:color w:val="FF0000"/>
                <w:sz w:val="26"/>
                <w:szCs w:val="26"/>
              </w:rPr>
            </w:pPr>
          </w:p>
          <w:p w14:paraId="0CA51A5D" w14:textId="34F12901" w:rsidR="00065EC7" w:rsidRDefault="00065EC7" w:rsidP="00065EC7">
            <w:pPr>
              <w:spacing w:after="0" w:line="276" w:lineRule="auto"/>
              <w:jc w:val="both"/>
              <w:rPr>
                <w:rFonts w:ascii="Garamond" w:eastAsia="Times New Roman" w:hAnsi="Garamond" w:cs="Times New Roman"/>
                <w:b/>
                <w:color w:val="FF0000"/>
                <w:sz w:val="26"/>
                <w:szCs w:val="26"/>
              </w:rPr>
            </w:pPr>
          </w:p>
          <w:p w14:paraId="22BEEAF0" w14:textId="1147B3AC" w:rsidR="00065EC7" w:rsidRDefault="00065EC7" w:rsidP="00065EC7">
            <w:pPr>
              <w:spacing w:after="0" w:line="276" w:lineRule="auto"/>
              <w:jc w:val="both"/>
              <w:rPr>
                <w:rFonts w:ascii="Garamond" w:eastAsia="Times New Roman" w:hAnsi="Garamond" w:cs="Times New Roman"/>
                <w:b/>
                <w:color w:val="FF0000"/>
                <w:sz w:val="26"/>
                <w:szCs w:val="26"/>
              </w:rPr>
            </w:pPr>
          </w:p>
          <w:p w14:paraId="06C48B57" w14:textId="3D224D21" w:rsidR="00065EC7" w:rsidRDefault="00065EC7" w:rsidP="00065EC7">
            <w:pPr>
              <w:spacing w:after="0" w:line="276" w:lineRule="auto"/>
              <w:jc w:val="both"/>
              <w:rPr>
                <w:rFonts w:ascii="Garamond" w:eastAsia="Times New Roman" w:hAnsi="Garamond" w:cs="Times New Roman"/>
                <w:b/>
                <w:color w:val="FF0000"/>
                <w:sz w:val="26"/>
                <w:szCs w:val="26"/>
              </w:rPr>
            </w:pPr>
          </w:p>
          <w:p w14:paraId="67F5B5E1" w14:textId="584F5473" w:rsidR="00065EC7" w:rsidRDefault="00065EC7" w:rsidP="00065EC7">
            <w:pPr>
              <w:spacing w:after="0" w:line="276" w:lineRule="auto"/>
              <w:jc w:val="both"/>
              <w:rPr>
                <w:rFonts w:ascii="Garamond" w:eastAsia="Times New Roman" w:hAnsi="Garamond" w:cs="Times New Roman"/>
                <w:b/>
                <w:color w:val="FF0000"/>
                <w:sz w:val="26"/>
                <w:szCs w:val="26"/>
              </w:rPr>
            </w:pPr>
          </w:p>
          <w:p w14:paraId="7667A634" w14:textId="015FFE59" w:rsidR="00065EC7" w:rsidRDefault="00065EC7" w:rsidP="00065EC7">
            <w:pPr>
              <w:spacing w:after="0" w:line="276" w:lineRule="auto"/>
              <w:jc w:val="both"/>
              <w:rPr>
                <w:rFonts w:ascii="Garamond" w:eastAsia="Times New Roman" w:hAnsi="Garamond" w:cs="Times New Roman"/>
                <w:b/>
                <w:color w:val="FF0000"/>
                <w:sz w:val="26"/>
                <w:szCs w:val="26"/>
              </w:rPr>
            </w:pPr>
          </w:p>
          <w:p w14:paraId="6A440C17" w14:textId="77777777" w:rsidR="00065EC7" w:rsidRDefault="00065EC7" w:rsidP="00065EC7">
            <w:pPr>
              <w:spacing w:after="0" w:line="276" w:lineRule="auto"/>
              <w:jc w:val="both"/>
              <w:rPr>
                <w:rFonts w:ascii="Garamond" w:eastAsia="Times New Roman" w:hAnsi="Garamond" w:cs="Times New Roman"/>
                <w:color w:val="FF0000"/>
                <w:sz w:val="26"/>
                <w:szCs w:val="26"/>
              </w:rPr>
            </w:pPr>
          </w:p>
          <w:p w14:paraId="7E6E56DB" w14:textId="77777777" w:rsidR="00065EC7" w:rsidRDefault="00065EC7" w:rsidP="00065EC7">
            <w:pPr>
              <w:spacing w:after="0" w:line="276" w:lineRule="auto"/>
              <w:jc w:val="both"/>
              <w:rPr>
                <w:rFonts w:ascii="Garamond" w:eastAsia="Times New Roman" w:hAnsi="Garamond" w:cs="Times New Roman"/>
                <w:color w:val="FF0000"/>
                <w:sz w:val="26"/>
                <w:szCs w:val="26"/>
              </w:rPr>
            </w:pPr>
          </w:p>
          <w:p w14:paraId="29A17849" w14:textId="1E64CDA9" w:rsidR="00065EC7" w:rsidRDefault="00065EC7" w:rsidP="00065EC7">
            <w:pPr>
              <w:spacing w:after="0" w:line="276" w:lineRule="auto"/>
              <w:jc w:val="both"/>
              <w:rPr>
                <w:rFonts w:ascii="Garamond" w:eastAsia="Times New Roman" w:hAnsi="Garamond" w:cs="Times New Roman"/>
                <w:color w:val="FF0000"/>
                <w:sz w:val="26"/>
                <w:szCs w:val="26"/>
              </w:rPr>
            </w:pPr>
          </w:p>
          <w:p w14:paraId="1C328C76" w14:textId="5A4349F5" w:rsidR="00065EC7" w:rsidRDefault="00065EC7" w:rsidP="00065EC7">
            <w:pPr>
              <w:spacing w:after="0" w:line="276" w:lineRule="auto"/>
              <w:jc w:val="both"/>
              <w:rPr>
                <w:rFonts w:ascii="Garamond" w:eastAsia="Times New Roman" w:hAnsi="Garamond" w:cs="Times New Roman"/>
                <w:color w:val="FF0000"/>
                <w:sz w:val="26"/>
                <w:szCs w:val="26"/>
              </w:rPr>
            </w:pPr>
          </w:p>
          <w:p w14:paraId="62791398" w14:textId="59F19505" w:rsidR="00065EC7" w:rsidRDefault="00065EC7" w:rsidP="00065EC7">
            <w:pPr>
              <w:spacing w:after="0" w:line="276" w:lineRule="auto"/>
              <w:jc w:val="both"/>
              <w:rPr>
                <w:rFonts w:ascii="Garamond" w:eastAsia="Times New Roman" w:hAnsi="Garamond" w:cs="Times New Roman"/>
                <w:color w:val="FF0000"/>
                <w:sz w:val="26"/>
                <w:szCs w:val="26"/>
              </w:rPr>
            </w:pPr>
          </w:p>
          <w:p w14:paraId="23EEC2C0" w14:textId="77777777" w:rsidR="00065EC7" w:rsidRDefault="00065EC7" w:rsidP="00065EC7">
            <w:pPr>
              <w:spacing w:after="0" w:line="276" w:lineRule="auto"/>
              <w:jc w:val="both"/>
              <w:rPr>
                <w:rFonts w:ascii="Garamond" w:eastAsia="Times New Roman" w:hAnsi="Garamond" w:cs="Times New Roman"/>
                <w:color w:val="FF0000"/>
                <w:sz w:val="26"/>
                <w:szCs w:val="26"/>
              </w:rPr>
            </w:pPr>
          </w:p>
          <w:p w14:paraId="25587C60" w14:textId="77777777" w:rsidR="00065EC7" w:rsidRDefault="00065EC7" w:rsidP="00065EC7">
            <w:pPr>
              <w:spacing w:after="0" w:line="276" w:lineRule="auto"/>
              <w:jc w:val="both"/>
              <w:rPr>
                <w:rFonts w:ascii="Garamond" w:eastAsia="Times New Roman" w:hAnsi="Garamond" w:cs="Times New Roman"/>
                <w:color w:val="FF0000"/>
                <w:sz w:val="26"/>
                <w:szCs w:val="26"/>
              </w:rPr>
            </w:pPr>
          </w:p>
          <w:p w14:paraId="15CCC43A" w14:textId="0CD36864" w:rsidR="00065EC7" w:rsidRPr="009E2A8A" w:rsidRDefault="00065EC7" w:rsidP="00065EC7">
            <w:pPr>
              <w:spacing w:after="0" w:line="276" w:lineRule="auto"/>
              <w:jc w:val="both"/>
              <w:rPr>
                <w:rFonts w:ascii="Garamond" w:eastAsia="Times New Roman" w:hAnsi="Garamond" w:cs="Times New Roman"/>
                <w:color w:val="FF0000"/>
                <w:sz w:val="26"/>
                <w:szCs w:val="26"/>
              </w:rPr>
            </w:pPr>
            <w:r w:rsidRPr="009E2A8A">
              <w:rPr>
                <w:rFonts w:ascii="Garamond" w:eastAsia="Times New Roman" w:hAnsi="Garamond" w:cs="Times New Roman"/>
                <w:color w:val="FF0000"/>
                <w:sz w:val="26"/>
                <w:szCs w:val="26"/>
              </w:rPr>
              <w:t>(9) “insurer” means a person who carries on insurance business;</w:t>
            </w:r>
          </w:p>
          <w:p w14:paraId="6B90AB0D" w14:textId="77777777" w:rsidR="00065EC7" w:rsidRPr="009E2A8A" w:rsidRDefault="00065EC7" w:rsidP="00065EC7">
            <w:pPr>
              <w:spacing w:after="0" w:line="276" w:lineRule="auto"/>
              <w:jc w:val="both"/>
              <w:rPr>
                <w:rFonts w:ascii="Garamond" w:eastAsia="Times New Roman" w:hAnsi="Garamond" w:cs="Times New Roman"/>
                <w:color w:val="FF0000"/>
                <w:sz w:val="26"/>
                <w:szCs w:val="26"/>
              </w:rPr>
            </w:pPr>
          </w:p>
          <w:p w14:paraId="27FF0497" w14:textId="77777777" w:rsidR="00065EC7" w:rsidRPr="009E2A8A" w:rsidRDefault="00065EC7" w:rsidP="00065EC7">
            <w:pPr>
              <w:spacing w:after="0" w:line="276" w:lineRule="auto"/>
              <w:jc w:val="both"/>
              <w:rPr>
                <w:rFonts w:ascii="Garamond" w:eastAsia="Times New Roman" w:hAnsi="Garamond" w:cs="Times New Roman"/>
                <w:color w:val="FF0000"/>
                <w:sz w:val="26"/>
                <w:szCs w:val="26"/>
              </w:rPr>
            </w:pPr>
          </w:p>
          <w:p w14:paraId="7D5FD9DC" w14:textId="77777777" w:rsidR="00065EC7" w:rsidRPr="009E2A8A" w:rsidRDefault="00065EC7" w:rsidP="00065EC7">
            <w:pPr>
              <w:spacing w:after="0" w:line="276" w:lineRule="auto"/>
              <w:jc w:val="both"/>
              <w:rPr>
                <w:rFonts w:ascii="Garamond" w:eastAsia="Times New Roman" w:hAnsi="Garamond" w:cs="Times New Roman"/>
                <w:color w:val="FF0000"/>
                <w:sz w:val="26"/>
                <w:szCs w:val="26"/>
              </w:rPr>
            </w:pPr>
          </w:p>
          <w:p w14:paraId="6135D849" w14:textId="77777777" w:rsidR="00065EC7" w:rsidRPr="009E2A8A" w:rsidRDefault="00065EC7" w:rsidP="00065EC7">
            <w:pPr>
              <w:spacing w:after="0" w:line="276" w:lineRule="auto"/>
              <w:jc w:val="both"/>
              <w:rPr>
                <w:rFonts w:ascii="Garamond" w:eastAsia="Times New Roman" w:hAnsi="Garamond" w:cs="Times New Roman"/>
                <w:color w:val="FF0000"/>
                <w:sz w:val="26"/>
                <w:szCs w:val="26"/>
              </w:rPr>
            </w:pPr>
          </w:p>
          <w:p w14:paraId="69B76306" w14:textId="77777777" w:rsidR="00065EC7" w:rsidRPr="009E2A8A" w:rsidRDefault="00065EC7" w:rsidP="00065EC7">
            <w:pPr>
              <w:spacing w:after="0" w:line="276" w:lineRule="auto"/>
              <w:jc w:val="both"/>
              <w:rPr>
                <w:rFonts w:ascii="Garamond" w:eastAsia="Times New Roman" w:hAnsi="Garamond" w:cs="Times New Roman"/>
                <w:color w:val="FF0000"/>
                <w:sz w:val="26"/>
                <w:szCs w:val="26"/>
              </w:rPr>
            </w:pPr>
          </w:p>
          <w:p w14:paraId="3B5EDCB5" w14:textId="77777777" w:rsidR="00065EC7" w:rsidRPr="009E2A8A" w:rsidRDefault="00065EC7" w:rsidP="00065EC7">
            <w:pPr>
              <w:spacing w:after="0" w:line="276" w:lineRule="auto"/>
              <w:jc w:val="both"/>
              <w:rPr>
                <w:rFonts w:ascii="Garamond" w:eastAsia="Times New Roman" w:hAnsi="Garamond" w:cs="Times New Roman"/>
                <w:color w:val="FF0000"/>
                <w:sz w:val="26"/>
                <w:szCs w:val="26"/>
              </w:rPr>
            </w:pPr>
          </w:p>
          <w:p w14:paraId="4145EB70" w14:textId="77777777" w:rsidR="00065EC7" w:rsidRPr="009E2A8A" w:rsidRDefault="00065EC7" w:rsidP="00065EC7">
            <w:pPr>
              <w:spacing w:after="0" w:line="276" w:lineRule="auto"/>
              <w:jc w:val="both"/>
              <w:rPr>
                <w:rFonts w:ascii="Garamond" w:eastAsia="Times New Roman" w:hAnsi="Garamond" w:cs="Times New Roman"/>
                <w:color w:val="FF0000"/>
                <w:sz w:val="26"/>
                <w:szCs w:val="26"/>
              </w:rPr>
            </w:pPr>
          </w:p>
          <w:p w14:paraId="3265FFCE" w14:textId="77777777" w:rsidR="00065EC7" w:rsidRPr="009E2A8A" w:rsidRDefault="00065EC7" w:rsidP="00065EC7">
            <w:pPr>
              <w:spacing w:after="0" w:line="276" w:lineRule="auto"/>
              <w:jc w:val="both"/>
              <w:rPr>
                <w:rFonts w:ascii="Garamond" w:eastAsia="Times New Roman" w:hAnsi="Garamond" w:cs="Times New Roman"/>
                <w:color w:val="FF0000"/>
                <w:sz w:val="26"/>
                <w:szCs w:val="26"/>
              </w:rPr>
            </w:pPr>
          </w:p>
          <w:p w14:paraId="0E134CB1" w14:textId="77777777" w:rsidR="00065EC7" w:rsidRPr="009E2A8A" w:rsidRDefault="00065EC7" w:rsidP="00065EC7">
            <w:pPr>
              <w:spacing w:after="0" w:line="276" w:lineRule="auto"/>
              <w:jc w:val="both"/>
              <w:rPr>
                <w:rFonts w:ascii="Garamond" w:eastAsia="Times New Roman" w:hAnsi="Garamond" w:cs="Times New Roman"/>
                <w:color w:val="FF0000"/>
                <w:sz w:val="26"/>
                <w:szCs w:val="26"/>
              </w:rPr>
            </w:pPr>
          </w:p>
          <w:p w14:paraId="1571E763" w14:textId="77777777" w:rsidR="00065EC7" w:rsidRPr="009E2A8A" w:rsidRDefault="00065EC7" w:rsidP="00065EC7">
            <w:pPr>
              <w:spacing w:after="0" w:line="276" w:lineRule="auto"/>
              <w:jc w:val="both"/>
              <w:rPr>
                <w:rFonts w:ascii="Garamond" w:eastAsia="Times New Roman" w:hAnsi="Garamond" w:cs="Times New Roman"/>
                <w:color w:val="FF0000"/>
                <w:sz w:val="26"/>
                <w:szCs w:val="26"/>
              </w:rPr>
            </w:pPr>
          </w:p>
          <w:p w14:paraId="28BAEBE7" w14:textId="77777777" w:rsidR="00065EC7" w:rsidRPr="009E2A8A" w:rsidRDefault="00065EC7" w:rsidP="00065EC7">
            <w:pPr>
              <w:spacing w:after="0" w:line="276" w:lineRule="auto"/>
              <w:jc w:val="both"/>
              <w:rPr>
                <w:rFonts w:ascii="Garamond" w:eastAsia="Times New Roman" w:hAnsi="Garamond" w:cs="Times New Roman"/>
                <w:sz w:val="26"/>
                <w:szCs w:val="26"/>
              </w:rPr>
            </w:pPr>
          </w:p>
          <w:p w14:paraId="6F3B70EE" w14:textId="0B08F313" w:rsidR="00065EC7" w:rsidRDefault="00065EC7" w:rsidP="00065EC7">
            <w:pPr>
              <w:spacing w:after="0" w:line="276" w:lineRule="auto"/>
              <w:jc w:val="both"/>
              <w:rPr>
                <w:rFonts w:ascii="Garamond" w:eastAsia="Times New Roman" w:hAnsi="Garamond" w:cs="Times New Roman"/>
                <w:sz w:val="26"/>
                <w:szCs w:val="26"/>
              </w:rPr>
            </w:pPr>
          </w:p>
          <w:p w14:paraId="7161E343" w14:textId="5358667E" w:rsidR="00065EC7" w:rsidRDefault="00065EC7" w:rsidP="00065EC7">
            <w:pPr>
              <w:spacing w:after="0" w:line="276" w:lineRule="auto"/>
              <w:jc w:val="both"/>
              <w:rPr>
                <w:rFonts w:ascii="Garamond" w:eastAsia="Times New Roman" w:hAnsi="Garamond" w:cs="Times New Roman"/>
                <w:sz w:val="26"/>
                <w:szCs w:val="26"/>
              </w:rPr>
            </w:pPr>
          </w:p>
          <w:p w14:paraId="0160D202" w14:textId="7A654F38" w:rsidR="00065EC7" w:rsidRDefault="00065EC7" w:rsidP="00065EC7">
            <w:pPr>
              <w:spacing w:after="0" w:line="276" w:lineRule="auto"/>
              <w:jc w:val="both"/>
              <w:rPr>
                <w:rFonts w:ascii="Garamond" w:eastAsia="Times New Roman" w:hAnsi="Garamond" w:cs="Times New Roman"/>
                <w:sz w:val="26"/>
                <w:szCs w:val="26"/>
              </w:rPr>
            </w:pPr>
          </w:p>
          <w:p w14:paraId="1B9D15E7" w14:textId="745DF5FD" w:rsidR="00065EC7" w:rsidRDefault="00065EC7" w:rsidP="00065EC7">
            <w:pPr>
              <w:spacing w:after="0" w:line="276" w:lineRule="auto"/>
              <w:jc w:val="both"/>
              <w:rPr>
                <w:rFonts w:ascii="Garamond" w:eastAsia="Times New Roman" w:hAnsi="Garamond" w:cs="Times New Roman"/>
                <w:sz w:val="26"/>
                <w:szCs w:val="26"/>
              </w:rPr>
            </w:pPr>
          </w:p>
          <w:p w14:paraId="53B2D828" w14:textId="77777777" w:rsidR="00065EC7" w:rsidRPr="009E2A8A" w:rsidRDefault="00065EC7" w:rsidP="00065EC7">
            <w:pPr>
              <w:spacing w:after="0" w:line="276" w:lineRule="auto"/>
              <w:jc w:val="both"/>
              <w:rPr>
                <w:rFonts w:ascii="Garamond" w:eastAsia="Times New Roman" w:hAnsi="Garamond" w:cs="Times New Roman"/>
                <w:sz w:val="26"/>
                <w:szCs w:val="26"/>
              </w:rPr>
            </w:pPr>
          </w:p>
          <w:p w14:paraId="781FC2BA" w14:textId="77777777" w:rsidR="00065EC7" w:rsidRDefault="00065EC7" w:rsidP="00065EC7">
            <w:pPr>
              <w:spacing w:after="0" w:line="276" w:lineRule="auto"/>
              <w:jc w:val="both"/>
              <w:rPr>
                <w:rFonts w:ascii="Garamond" w:hAnsi="Garamond" w:cs="Times New Roman"/>
                <w:color w:val="FF0000"/>
                <w:sz w:val="26"/>
                <w:szCs w:val="26"/>
              </w:rPr>
            </w:pPr>
          </w:p>
          <w:p w14:paraId="0B2A13F9" w14:textId="77777777" w:rsidR="00065EC7" w:rsidRDefault="00065EC7" w:rsidP="00065EC7">
            <w:pPr>
              <w:spacing w:after="0" w:line="276" w:lineRule="auto"/>
              <w:jc w:val="both"/>
              <w:rPr>
                <w:rFonts w:ascii="Garamond" w:hAnsi="Garamond" w:cs="Times New Roman"/>
                <w:color w:val="FF0000"/>
                <w:sz w:val="26"/>
                <w:szCs w:val="26"/>
              </w:rPr>
            </w:pPr>
          </w:p>
          <w:p w14:paraId="6B47D433" w14:textId="77777777" w:rsidR="00065EC7" w:rsidRDefault="00065EC7" w:rsidP="00065EC7">
            <w:pPr>
              <w:spacing w:after="0" w:line="276" w:lineRule="auto"/>
              <w:jc w:val="both"/>
              <w:rPr>
                <w:rFonts w:ascii="Garamond" w:hAnsi="Garamond" w:cs="Times New Roman"/>
                <w:color w:val="FF0000"/>
                <w:sz w:val="26"/>
                <w:szCs w:val="26"/>
              </w:rPr>
            </w:pPr>
          </w:p>
          <w:p w14:paraId="6DC503E4" w14:textId="77777777" w:rsidR="00065EC7" w:rsidRDefault="00065EC7" w:rsidP="00065EC7">
            <w:pPr>
              <w:spacing w:after="0" w:line="276" w:lineRule="auto"/>
              <w:jc w:val="both"/>
              <w:rPr>
                <w:rFonts w:ascii="Garamond" w:hAnsi="Garamond" w:cs="Times New Roman"/>
                <w:color w:val="FF0000"/>
                <w:sz w:val="26"/>
                <w:szCs w:val="26"/>
              </w:rPr>
            </w:pPr>
          </w:p>
          <w:p w14:paraId="57265084" w14:textId="77777777" w:rsidR="00065EC7" w:rsidRDefault="00065EC7" w:rsidP="00065EC7">
            <w:pPr>
              <w:spacing w:after="0" w:line="276" w:lineRule="auto"/>
              <w:jc w:val="both"/>
              <w:rPr>
                <w:rFonts w:ascii="Garamond" w:hAnsi="Garamond" w:cs="Times New Roman"/>
                <w:color w:val="FF0000"/>
                <w:sz w:val="26"/>
                <w:szCs w:val="26"/>
              </w:rPr>
            </w:pPr>
          </w:p>
          <w:p w14:paraId="568C5976" w14:textId="3A33252F" w:rsidR="00065EC7" w:rsidRPr="009E2A8A" w:rsidRDefault="00065EC7" w:rsidP="00065EC7">
            <w:pPr>
              <w:spacing w:after="0" w:line="276" w:lineRule="auto"/>
              <w:jc w:val="both"/>
              <w:rPr>
                <w:rFonts w:ascii="Garamond" w:hAnsi="Garamond" w:cs="Times New Roman"/>
                <w:color w:val="FF0000"/>
                <w:sz w:val="26"/>
                <w:szCs w:val="26"/>
              </w:rPr>
            </w:pPr>
            <w:r w:rsidRPr="009E2A8A">
              <w:rPr>
                <w:rFonts w:ascii="Garamond" w:hAnsi="Garamond" w:cs="Times New Roman"/>
                <w:color w:val="FF0000"/>
                <w:sz w:val="26"/>
                <w:szCs w:val="26"/>
              </w:rPr>
              <w:t xml:space="preserve"> (10B) “Intermediary or insurance intermediary" includes insurance brokers, re-insurance brokers, corporate agents and such other entities, as may be notified by the Authority from time to time;</w:t>
            </w:r>
          </w:p>
          <w:p w14:paraId="7B915C04" w14:textId="77777777" w:rsidR="00065EC7" w:rsidRPr="009E2A8A" w:rsidRDefault="00065EC7" w:rsidP="00065EC7">
            <w:pPr>
              <w:spacing w:after="0" w:line="276" w:lineRule="auto"/>
              <w:jc w:val="both"/>
              <w:rPr>
                <w:rFonts w:ascii="Garamond" w:hAnsi="Garamond" w:cs="Times New Roman"/>
                <w:color w:val="FF0000"/>
                <w:sz w:val="26"/>
                <w:szCs w:val="26"/>
              </w:rPr>
            </w:pPr>
          </w:p>
          <w:p w14:paraId="197DDA74" w14:textId="7FDDCF97" w:rsidR="00065EC7" w:rsidRPr="009E2A8A" w:rsidRDefault="00065EC7" w:rsidP="00065EC7">
            <w:pPr>
              <w:spacing w:after="0" w:line="276" w:lineRule="auto"/>
              <w:jc w:val="both"/>
              <w:rPr>
                <w:rFonts w:ascii="Garamond" w:hAnsi="Garamond" w:cs="Times New Roman"/>
                <w:color w:val="FF0000"/>
                <w:sz w:val="26"/>
                <w:szCs w:val="26"/>
              </w:rPr>
            </w:pPr>
            <w:r w:rsidRPr="009E2A8A">
              <w:rPr>
                <w:rFonts w:ascii="Garamond" w:hAnsi="Garamond" w:cs="Times New Roman"/>
                <w:sz w:val="26"/>
                <w:szCs w:val="26"/>
              </w:rPr>
              <w:t xml:space="preserve">(13BA) “National Company Law Tribunal” means the National Company Law Tribunal constituted under </w:t>
            </w:r>
            <w:r w:rsidRPr="009E2A8A">
              <w:rPr>
                <w:rFonts w:ascii="Garamond" w:hAnsi="Garamond" w:cs="Times New Roman"/>
                <w:color w:val="FF0000"/>
                <w:sz w:val="26"/>
                <w:szCs w:val="26"/>
              </w:rPr>
              <w:t>clause (90) of section 2 of the Companies Act,2013;</w:t>
            </w:r>
          </w:p>
          <w:p w14:paraId="0C32661E" w14:textId="77777777" w:rsidR="00065EC7" w:rsidRPr="009E2A8A" w:rsidRDefault="00065EC7" w:rsidP="00065EC7">
            <w:pPr>
              <w:spacing w:after="0" w:line="276" w:lineRule="auto"/>
              <w:jc w:val="both"/>
              <w:rPr>
                <w:rFonts w:ascii="Garamond" w:hAnsi="Garamond" w:cs="Times New Roman"/>
                <w:color w:val="FF0000"/>
                <w:sz w:val="26"/>
                <w:szCs w:val="26"/>
              </w:rPr>
            </w:pPr>
          </w:p>
          <w:p w14:paraId="04843570" w14:textId="6530C4F1" w:rsidR="00065EC7" w:rsidRPr="009E2A8A" w:rsidRDefault="00065EC7" w:rsidP="00065EC7">
            <w:pPr>
              <w:spacing w:after="0" w:line="276" w:lineRule="auto"/>
              <w:jc w:val="both"/>
              <w:rPr>
                <w:rFonts w:ascii="Garamond" w:hAnsi="Garamond" w:cs="Times New Roman"/>
                <w:sz w:val="26"/>
                <w:szCs w:val="26"/>
              </w:rPr>
            </w:pPr>
            <w:r w:rsidRPr="009E2A8A">
              <w:rPr>
                <w:rFonts w:ascii="Garamond" w:hAnsi="Garamond" w:cs="Times New Roman"/>
                <w:sz w:val="26"/>
                <w:szCs w:val="26"/>
              </w:rPr>
              <w:t xml:space="preserve">(13BB) “the National Company Law Appellate Tribunal” means the National Company Law Appellate Tribunal constituted under sub-section </w:t>
            </w:r>
            <w:r w:rsidRPr="009E2A8A">
              <w:rPr>
                <w:rFonts w:ascii="Garamond" w:hAnsi="Garamond" w:cs="Times New Roman"/>
                <w:color w:val="FF0000"/>
                <w:sz w:val="26"/>
                <w:szCs w:val="26"/>
              </w:rPr>
              <w:t xml:space="preserve">(10) of </w:t>
            </w:r>
            <w:r w:rsidRPr="009E2A8A">
              <w:rPr>
                <w:rFonts w:ascii="Garamond" w:hAnsi="Garamond" w:cs="Times New Roman"/>
                <w:color w:val="FF0000"/>
                <w:sz w:val="26"/>
                <w:szCs w:val="26"/>
              </w:rPr>
              <w:lastRenderedPageBreak/>
              <w:t>section 410 of the Companies Act, 2013</w:t>
            </w:r>
            <w:r w:rsidRPr="009E2A8A">
              <w:rPr>
                <w:rFonts w:ascii="Garamond" w:hAnsi="Garamond" w:cs="Times New Roman"/>
                <w:sz w:val="26"/>
                <w:szCs w:val="26"/>
              </w:rPr>
              <w:t>;</w:t>
            </w:r>
          </w:p>
          <w:p w14:paraId="5F02C76D" w14:textId="77777777" w:rsidR="00065EC7" w:rsidRPr="009E2A8A" w:rsidRDefault="00065EC7" w:rsidP="00065EC7">
            <w:pPr>
              <w:spacing w:after="0" w:line="276" w:lineRule="auto"/>
              <w:jc w:val="both"/>
              <w:rPr>
                <w:rFonts w:ascii="Garamond" w:hAnsi="Garamond" w:cs="Times New Roman"/>
                <w:sz w:val="26"/>
                <w:szCs w:val="26"/>
              </w:rPr>
            </w:pPr>
          </w:p>
          <w:p w14:paraId="08A99437" w14:textId="32964062" w:rsidR="00065EC7" w:rsidRDefault="00065EC7" w:rsidP="00065EC7">
            <w:pPr>
              <w:spacing w:after="0" w:line="276" w:lineRule="auto"/>
              <w:jc w:val="both"/>
              <w:rPr>
                <w:rFonts w:ascii="Garamond" w:eastAsia="Times New Roman" w:hAnsi="Garamond" w:cs="Times New Roman"/>
                <w:color w:val="FF0000"/>
                <w:sz w:val="26"/>
                <w:szCs w:val="26"/>
              </w:rPr>
            </w:pPr>
            <w:r w:rsidRPr="009E2A8A">
              <w:rPr>
                <w:rFonts w:ascii="Garamond" w:eastAsia="Times New Roman" w:hAnsi="Garamond" w:cs="Times New Roman"/>
                <w:color w:val="FF0000"/>
                <w:sz w:val="26"/>
                <w:szCs w:val="26"/>
              </w:rPr>
              <w:t xml:space="preserve">(13BC) “personal accident insurance business” means effecting contracts of insurance that provide for payment of money in the event of death, disablement or </w:t>
            </w:r>
            <w:proofErr w:type="spellStart"/>
            <w:r w:rsidRPr="009E2A8A">
              <w:rPr>
                <w:rFonts w:ascii="Garamond" w:eastAsia="Times New Roman" w:hAnsi="Garamond" w:cs="Times New Roman"/>
                <w:color w:val="FF0000"/>
                <w:sz w:val="26"/>
                <w:szCs w:val="26"/>
              </w:rPr>
              <w:t>hospitalisation</w:t>
            </w:r>
            <w:proofErr w:type="spellEnd"/>
            <w:r w:rsidRPr="009E2A8A">
              <w:rPr>
                <w:rFonts w:ascii="Garamond" w:eastAsia="Times New Roman" w:hAnsi="Garamond" w:cs="Times New Roman"/>
                <w:color w:val="FF0000"/>
                <w:sz w:val="26"/>
                <w:szCs w:val="26"/>
              </w:rPr>
              <w:t xml:space="preserve"> arising on account of an accident;</w:t>
            </w:r>
          </w:p>
          <w:p w14:paraId="4E1547FA" w14:textId="77777777" w:rsidR="00065EC7" w:rsidRPr="009E2A8A" w:rsidRDefault="00065EC7" w:rsidP="00065EC7">
            <w:pPr>
              <w:spacing w:after="0" w:line="276" w:lineRule="auto"/>
              <w:jc w:val="both"/>
              <w:rPr>
                <w:rFonts w:ascii="Garamond" w:hAnsi="Garamond" w:cs="Times New Roman"/>
                <w:color w:val="FF0000"/>
                <w:sz w:val="26"/>
                <w:szCs w:val="26"/>
              </w:rPr>
            </w:pPr>
          </w:p>
          <w:p w14:paraId="5F863589" w14:textId="7FCDB285" w:rsidR="00065EC7" w:rsidRDefault="00065EC7" w:rsidP="00065EC7">
            <w:pPr>
              <w:spacing w:after="0" w:line="276" w:lineRule="auto"/>
              <w:jc w:val="both"/>
              <w:rPr>
                <w:rFonts w:ascii="Garamond" w:eastAsia="Times New Roman" w:hAnsi="Garamond" w:cs="Times New Roman"/>
                <w:color w:val="FF0000"/>
                <w:sz w:val="26"/>
                <w:szCs w:val="26"/>
              </w:rPr>
            </w:pPr>
            <w:r w:rsidRPr="009E2A8A">
              <w:rPr>
                <w:rFonts w:ascii="Garamond" w:eastAsia="Times New Roman" w:hAnsi="Garamond" w:cs="Times New Roman"/>
                <w:color w:val="FF0000"/>
                <w:sz w:val="26"/>
                <w:szCs w:val="26"/>
              </w:rPr>
              <w:t>(13BD) “premium” means the amount paid or payable as consideration to the insurer for a contract of insurance;</w:t>
            </w:r>
          </w:p>
          <w:p w14:paraId="59595A76" w14:textId="77777777" w:rsidR="00065EC7" w:rsidRDefault="00065EC7" w:rsidP="00065EC7">
            <w:pPr>
              <w:spacing w:after="0" w:line="276" w:lineRule="auto"/>
              <w:jc w:val="both"/>
              <w:rPr>
                <w:rFonts w:ascii="Garamond" w:eastAsia="Times New Roman" w:hAnsi="Garamond" w:cs="Times New Roman"/>
                <w:color w:val="FF0000"/>
                <w:sz w:val="26"/>
                <w:szCs w:val="26"/>
              </w:rPr>
            </w:pPr>
          </w:p>
          <w:p w14:paraId="6F0FC602" w14:textId="11468497" w:rsidR="00065EC7" w:rsidRPr="009E2A8A" w:rsidRDefault="00065EC7" w:rsidP="00065EC7">
            <w:pPr>
              <w:spacing w:after="0" w:line="276" w:lineRule="auto"/>
              <w:jc w:val="both"/>
              <w:rPr>
                <w:rFonts w:ascii="Garamond" w:eastAsia="Times New Roman" w:hAnsi="Garamond" w:cs="Times New Roman"/>
                <w:color w:val="FF0000"/>
                <w:sz w:val="26"/>
                <w:szCs w:val="26"/>
              </w:rPr>
            </w:pPr>
            <w:r w:rsidRPr="009E2A8A">
              <w:rPr>
                <w:rFonts w:ascii="Garamond" w:eastAsia="Times New Roman" w:hAnsi="Garamond" w:cs="Times New Roman"/>
                <w:color w:val="FF0000"/>
                <w:sz w:val="26"/>
                <w:szCs w:val="26"/>
              </w:rPr>
              <w:t>(14A) “principal officer” means an officer of an insurer, authorized as such for the purposes of the Act;</w:t>
            </w:r>
          </w:p>
          <w:p w14:paraId="02DAB47B" w14:textId="77777777" w:rsidR="00065EC7" w:rsidRPr="009E2A8A" w:rsidRDefault="00065EC7" w:rsidP="00065EC7">
            <w:pPr>
              <w:spacing w:after="0" w:line="276" w:lineRule="auto"/>
              <w:jc w:val="both"/>
              <w:rPr>
                <w:rFonts w:ascii="Garamond" w:eastAsia="Times New Roman" w:hAnsi="Garamond" w:cs="Times New Roman"/>
                <w:color w:val="FF0000"/>
                <w:sz w:val="26"/>
                <w:szCs w:val="26"/>
              </w:rPr>
            </w:pPr>
          </w:p>
          <w:p w14:paraId="71E5203E" w14:textId="5514324E" w:rsidR="00065EC7" w:rsidRPr="009E2A8A" w:rsidRDefault="00065EC7" w:rsidP="00065EC7">
            <w:pPr>
              <w:spacing w:after="0" w:line="276" w:lineRule="auto"/>
              <w:jc w:val="both"/>
              <w:rPr>
                <w:rFonts w:ascii="Garamond" w:hAnsi="Garamond" w:cs="Times New Roman"/>
                <w:sz w:val="26"/>
                <w:szCs w:val="26"/>
              </w:rPr>
            </w:pPr>
            <w:r w:rsidRPr="009E2A8A">
              <w:rPr>
                <w:rFonts w:ascii="Garamond" w:hAnsi="Garamond" w:cs="Times New Roman"/>
                <w:sz w:val="26"/>
                <w:szCs w:val="26"/>
              </w:rPr>
              <w:t xml:space="preserve">(16) Private company" and "public company" have the </w:t>
            </w:r>
            <w:r w:rsidRPr="009E2A8A">
              <w:rPr>
                <w:rFonts w:ascii="Garamond" w:hAnsi="Garamond" w:cs="Times New Roman"/>
                <w:sz w:val="26"/>
                <w:szCs w:val="26"/>
              </w:rPr>
              <w:lastRenderedPageBreak/>
              <w:t xml:space="preserve">meanings respectively assigned to them in clause (68) and </w:t>
            </w:r>
            <w:r w:rsidRPr="009E2A8A">
              <w:rPr>
                <w:rFonts w:ascii="Garamond" w:hAnsi="Garamond" w:cs="Times New Roman"/>
                <w:color w:val="FF0000"/>
                <w:sz w:val="26"/>
                <w:szCs w:val="26"/>
              </w:rPr>
              <w:t>clause (71)</w:t>
            </w:r>
            <w:r w:rsidRPr="009E2A8A">
              <w:rPr>
                <w:rFonts w:ascii="Garamond" w:hAnsi="Garamond" w:cs="Times New Roman"/>
                <w:sz w:val="26"/>
                <w:szCs w:val="26"/>
              </w:rPr>
              <w:t xml:space="preserve"> of section 2 of the Companies Act, 2013 (18 of 2013);</w:t>
            </w:r>
          </w:p>
          <w:p w14:paraId="7DD11F3F" w14:textId="77777777" w:rsidR="00065EC7" w:rsidRPr="009E2A8A" w:rsidRDefault="00065EC7" w:rsidP="00065EC7">
            <w:pPr>
              <w:spacing w:after="0" w:line="276" w:lineRule="auto"/>
              <w:jc w:val="both"/>
              <w:rPr>
                <w:rFonts w:ascii="Garamond" w:eastAsia="Times New Roman" w:hAnsi="Garamond" w:cs="Times New Roman"/>
                <w:sz w:val="26"/>
                <w:szCs w:val="26"/>
              </w:rPr>
            </w:pPr>
          </w:p>
          <w:p w14:paraId="21408DAC" w14:textId="6C9734F4" w:rsidR="00065EC7" w:rsidRPr="009E2A8A" w:rsidRDefault="00065EC7" w:rsidP="00065EC7">
            <w:pPr>
              <w:spacing w:after="0" w:line="276" w:lineRule="auto"/>
              <w:jc w:val="both"/>
              <w:rPr>
                <w:rFonts w:ascii="Garamond" w:eastAsia="Times New Roman" w:hAnsi="Garamond" w:cs="Times New Roman"/>
                <w:color w:val="FF0000"/>
                <w:sz w:val="26"/>
                <w:szCs w:val="26"/>
              </w:rPr>
            </w:pPr>
            <w:r w:rsidRPr="009E2A8A">
              <w:rPr>
                <w:rFonts w:ascii="Garamond" w:eastAsia="Times New Roman" w:hAnsi="Garamond" w:cs="Times New Roman"/>
                <w:color w:val="FF0000"/>
                <w:sz w:val="26"/>
                <w:szCs w:val="26"/>
              </w:rPr>
              <w:t>(17) “sub-class” of a class of insurance business means fire, marine and miscellaneous sub-classes of the class of general insurance business; personal accident and travel sub-classes of health insurance business and any other part or segment of a class of insurance business, specified by the Authority under section 2BA;</w:t>
            </w:r>
          </w:p>
          <w:p w14:paraId="05E6EF40" w14:textId="77777777" w:rsidR="00065EC7" w:rsidRPr="009E2A8A" w:rsidRDefault="00065EC7" w:rsidP="00065EC7">
            <w:pPr>
              <w:spacing w:after="0" w:line="276" w:lineRule="auto"/>
              <w:jc w:val="both"/>
              <w:rPr>
                <w:rFonts w:ascii="Garamond" w:eastAsia="Times New Roman" w:hAnsi="Garamond" w:cs="Times New Roman"/>
                <w:color w:val="FF0000"/>
                <w:sz w:val="26"/>
                <w:szCs w:val="26"/>
              </w:rPr>
            </w:pPr>
          </w:p>
          <w:p w14:paraId="3BE6CA09" w14:textId="25F74CD4" w:rsidR="00065EC7" w:rsidRPr="009E2A8A" w:rsidRDefault="00065EC7" w:rsidP="00065EC7">
            <w:pPr>
              <w:spacing w:after="0" w:line="276" w:lineRule="auto"/>
              <w:jc w:val="both"/>
              <w:rPr>
                <w:rFonts w:ascii="Garamond" w:eastAsia="Times New Roman" w:hAnsi="Garamond" w:cs="Times New Roman"/>
                <w:color w:val="FF0000"/>
                <w:sz w:val="26"/>
                <w:szCs w:val="26"/>
              </w:rPr>
            </w:pPr>
            <w:r w:rsidRPr="009E2A8A">
              <w:rPr>
                <w:rFonts w:ascii="Garamond" w:eastAsia="Times New Roman" w:hAnsi="Garamond" w:cs="Times New Roman"/>
                <w:color w:val="FF0000"/>
                <w:sz w:val="26"/>
                <w:szCs w:val="26"/>
              </w:rPr>
              <w:t xml:space="preserve">(18) “surveyor and loss assessor” </w:t>
            </w:r>
            <w:proofErr w:type="gramStart"/>
            <w:r w:rsidRPr="009E2A8A">
              <w:rPr>
                <w:rFonts w:ascii="Garamond" w:eastAsia="Times New Roman" w:hAnsi="Garamond" w:cs="Times New Roman"/>
                <w:color w:val="FF0000"/>
                <w:sz w:val="26"/>
                <w:szCs w:val="26"/>
              </w:rPr>
              <w:t>means</w:t>
            </w:r>
            <w:proofErr w:type="gramEnd"/>
            <w:r w:rsidRPr="009E2A8A">
              <w:rPr>
                <w:rFonts w:ascii="Garamond" w:eastAsia="Times New Roman" w:hAnsi="Garamond" w:cs="Times New Roman"/>
                <w:color w:val="FF0000"/>
                <w:sz w:val="26"/>
                <w:szCs w:val="26"/>
              </w:rPr>
              <w:t xml:space="preserve"> a person who carries out any survey or loss assessment for insurers carrying on general insurance business, </w:t>
            </w:r>
            <w:r w:rsidRPr="009E2A8A">
              <w:rPr>
                <w:rFonts w:ascii="Garamond" w:eastAsia="Times New Roman" w:hAnsi="Garamond" w:cs="Times New Roman"/>
                <w:color w:val="FF0000"/>
                <w:sz w:val="26"/>
                <w:szCs w:val="26"/>
              </w:rPr>
              <w:lastRenderedPageBreak/>
              <w:t>for a claim in respect of loss occurred in India;</w:t>
            </w:r>
          </w:p>
          <w:p w14:paraId="3404EE9B" w14:textId="2AADF5A1" w:rsidR="00065EC7" w:rsidRDefault="00065EC7" w:rsidP="00065EC7">
            <w:pPr>
              <w:spacing w:after="0" w:line="276" w:lineRule="auto"/>
              <w:jc w:val="both"/>
              <w:rPr>
                <w:rFonts w:ascii="Garamond" w:eastAsia="Times New Roman" w:hAnsi="Garamond" w:cs="Times New Roman"/>
                <w:color w:val="FF0000"/>
                <w:sz w:val="26"/>
                <w:szCs w:val="26"/>
              </w:rPr>
            </w:pPr>
          </w:p>
          <w:p w14:paraId="6EB4E30C" w14:textId="77777777" w:rsidR="00065EC7" w:rsidRPr="009E2A8A" w:rsidRDefault="00065EC7" w:rsidP="00065EC7">
            <w:pPr>
              <w:spacing w:after="0" w:line="276" w:lineRule="auto"/>
              <w:jc w:val="both"/>
              <w:rPr>
                <w:rFonts w:ascii="Garamond" w:eastAsia="Times New Roman" w:hAnsi="Garamond" w:cs="Times New Roman"/>
                <w:color w:val="FF0000"/>
                <w:sz w:val="26"/>
                <w:szCs w:val="26"/>
              </w:rPr>
            </w:pPr>
          </w:p>
          <w:p w14:paraId="1FE1A119" w14:textId="77777777" w:rsidR="00065EC7" w:rsidRPr="009E2A8A" w:rsidRDefault="00065EC7" w:rsidP="00065EC7">
            <w:pPr>
              <w:spacing w:after="0" w:line="276" w:lineRule="auto"/>
              <w:jc w:val="both"/>
              <w:rPr>
                <w:rFonts w:ascii="Garamond" w:eastAsia="Times New Roman" w:hAnsi="Garamond" w:cs="Times New Roman"/>
                <w:b/>
                <w:color w:val="000000"/>
                <w:sz w:val="26"/>
                <w:szCs w:val="26"/>
              </w:rPr>
            </w:pPr>
            <w:r w:rsidRPr="009E2A8A">
              <w:rPr>
                <w:rFonts w:ascii="Garamond" w:eastAsia="Times New Roman" w:hAnsi="Garamond" w:cs="Times New Roman"/>
                <w:color w:val="FF0000"/>
                <w:sz w:val="26"/>
                <w:szCs w:val="26"/>
              </w:rPr>
              <w:t>(19) “travel insurance business” means effecting of contracts of insurance that provide for sickness benefits or pay for medical and health expenses or payment of money in the event of death, disablement or hospitalization arising on account of an accident or for losses suffered, in the course of travel.</w:t>
            </w:r>
          </w:p>
        </w:tc>
        <w:tc>
          <w:tcPr>
            <w:tcW w:w="3226" w:type="dxa"/>
            <w:tcBorders>
              <w:top w:val="single" w:sz="4" w:space="0" w:color="auto"/>
              <w:left w:val="single" w:sz="4" w:space="0" w:color="auto"/>
              <w:bottom w:val="single" w:sz="4" w:space="0" w:color="auto"/>
              <w:right w:val="single" w:sz="4" w:space="0" w:color="auto"/>
            </w:tcBorders>
          </w:tcPr>
          <w:p w14:paraId="7E6748E4" w14:textId="77777777" w:rsidR="00065EC7" w:rsidRPr="009E2A8A" w:rsidRDefault="00065EC7" w:rsidP="00065EC7">
            <w:pPr>
              <w:spacing w:after="0" w:line="276" w:lineRule="auto"/>
              <w:jc w:val="both"/>
              <w:rPr>
                <w:rFonts w:ascii="Garamond" w:hAnsi="Garamond" w:cs="Times New Roman"/>
                <w:sz w:val="26"/>
                <w:szCs w:val="26"/>
              </w:rPr>
            </w:pPr>
          </w:p>
        </w:tc>
        <w:tc>
          <w:tcPr>
            <w:tcW w:w="2656" w:type="dxa"/>
            <w:tcBorders>
              <w:top w:val="single" w:sz="4" w:space="0" w:color="auto"/>
              <w:left w:val="single" w:sz="4" w:space="0" w:color="auto"/>
              <w:bottom w:val="single" w:sz="4" w:space="0" w:color="auto"/>
              <w:right w:val="single" w:sz="4" w:space="0" w:color="auto"/>
            </w:tcBorders>
          </w:tcPr>
          <w:p w14:paraId="464304C6" w14:textId="77777777" w:rsidR="00065EC7" w:rsidRPr="009E2A8A" w:rsidRDefault="00065EC7" w:rsidP="00065EC7">
            <w:pPr>
              <w:spacing w:after="0" w:line="276" w:lineRule="auto"/>
              <w:jc w:val="both"/>
              <w:rPr>
                <w:rFonts w:ascii="Garamond" w:hAnsi="Garamond" w:cs="Times New Roman"/>
                <w:sz w:val="26"/>
                <w:szCs w:val="26"/>
              </w:rPr>
            </w:pPr>
          </w:p>
        </w:tc>
        <w:bookmarkStart w:id="0" w:name="_GoBack"/>
        <w:bookmarkEnd w:id="0"/>
      </w:tr>
      <w:tr w:rsidR="00065EC7" w:rsidRPr="009E2A8A" w14:paraId="7047289D" w14:textId="141AEB76" w:rsidTr="006B30CF">
        <w:tc>
          <w:tcPr>
            <w:tcW w:w="3602" w:type="dxa"/>
            <w:tcBorders>
              <w:top w:val="single" w:sz="4" w:space="0" w:color="auto"/>
              <w:left w:val="single" w:sz="4" w:space="0" w:color="auto"/>
              <w:bottom w:val="single" w:sz="4" w:space="0" w:color="auto"/>
              <w:right w:val="single" w:sz="4" w:space="0" w:color="auto"/>
            </w:tcBorders>
          </w:tcPr>
          <w:p w14:paraId="4BB7BA19" w14:textId="77777777" w:rsidR="00065EC7" w:rsidRPr="009E2A8A" w:rsidRDefault="00065EC7" w:rsidP="00065EC7">
            <w:pPr>
              <w:spacing w:after="0" w:line="276" w:lineRule="auto"/>
              <w:ind w:left="29"/>
              <w:jc w:val="both"/>
              <w:rPr>
                <w:rFonts w:ascii="Garamond" w:eastAsia="Times New Roman" w:hAnsi="Garamond" w:cs="Times New Roman"/>
                <w:bCs/>
                <w:color w:val="000000"/>
                <w:sz w:val="26"/>
                <w:szCs w:val="26"/>
              </w:rPr>
            </w:pPr>
            <w:r w:rsidRPr="009E2A8A">
              <w:rPr>
                <w:rFonts w:ascii="Garamond" w:eastAsia="Times New Roman" w:hAnsi="Garamond" w:cs="Times New Roman"/>
                <w:bCs/>
                <w:color w:val="000000"/>
                <w:sz w:val="26"/>
                <w:szCs w:val="26"/>
              </w:rPr>
              <w:lastRenderedPageBreak/>
              <w:t xml:space="preserve">New Insertion </w:t>
            </w:r>
          </w:p>
          <w:p w14:paraId="53568F08" w14:textId="77777777" w:rsidR="00065EC7" w:rsidRPr="009E2A8A" w:rsidRDefault="00065EC7" w:rsidP="00065EC7">
            <w:pPr>
              <w:spacing w:after="0" w:line="276" w:lineRule="auto"/>
              <w:jc w:val="both"/>
              <w:rPr>
                <w:rFonts w:ascii="Garamond" w:eastAsia="Times New Roman" w:hAnsi="Garamond" w:cs="Times New Roman"/>
                <w:b/>
                <w:color w:val="000000"/>
                <w:sz w:val="26"/>
                <w:szCs w:val="26"/>
              </w:rPr>
            </w:pPr>
          </w:p>
        </w:tc>
        <w:tc>
          <w:tcPr>
            <w:tcW w:w="3466" w:type="dxa"/>
            <w:tcBorders>
              <w:top w:val="single" w:sz="4" w:space="0" w:color="auto"/>
              <w:left w:val="single" w:sz="4" w:space="0" w:color="auto"/>
              <w:bottom w:val="single" w:sz="4" w:space="0" w:color="auto"/>
              <w:right w:val="single" w:sz="4" w:space="0" w:color="auto"/>
            </w:tcBorders>
          </w:tcPr>
          <w:p w14:paraId="3ABA0212" w14:textId="77777777" w:rsidR="00065EC7" w:rsidRPr="009E2A8A" w:rsidRDefault="00065EC7" w:rsidP="00065EC7">
            <w:pPr>
              <w:spacing w:after="0" w:line="276" w:lineRule="auto"/>
              <w:jc w:val="both"/>
              <w:rPr>
                <w:rFonts w:ascii="Garamond" w:eastAsia="Times New Roman" w:hAnsi="Garamond" w:cs="Times New Roman"/>
                <w:color w:val="FF0000"/>
                <w:sz w:val="26"/>
                <w:szCs w:val="26"/>
              </w:rPr>
            </w:pPr>
            <w:r w:rsidRPr="009E2A8A">
              <w:rPr>
                <w:rFonts w:ascii="Garamond" w:eastAsia="Times New Roman" w:hAnsi="Garamond" w:cs="Times New Roman"/>
                <w:color w:val="FF0000"/>
                <w:sz w:val="26"/>
                <w:szCs w:val="26"/>
              </w:rPr>
              <w:t xml:space="preserve">2BA. (1) </w:t>
            </w:r>
            <w:r w:rsidRPr="009E2A8A">
              <w:rPr>
                <w:rFonts w:ascii="Garamond" w:eastAsia="Times New Roman" w:hAnsi="Garamond" w:cs="Times New Roman"/>
                <w:b/>
                <w:bCs/>
                <w:color w:val="FF0000"/>
                <w:sz w:val="26"/>
                <w:szCs w:val="26"/>
              </w:rPr>
              <w:t>Part or segment of a class as its sub-</w:t>
            </w:r>
            <w:proofErr w:type="gramStart"/>
            <w:r w:rsidRPr="009E2A8A">
              <w:rPr>
                <w:rFonts w:ascii="Garamond" w:eastAsia="Times New Roman" w:hAnsi="Garamond" w:cs="Times New Roman"/>
                <w:b/>
                <w:bCs/>
                <w:color w:val="FF0000"/>
                <w:sz w:val="26"/>
                <w:szCs w:val="26"/>
              </w:rPr>
              <w:t>class.—</w:t>
            </w:r>
            <w:proofErr w:type="gramEnd"/>
            <w:r w:rsidRPr="009E2A8A">
              <w:rPr>
                <w:rFonts w:ascii="Garamond" w:eastAsia="Times New Roman" w:hAnsi="Garamond" w:cs="Times New Roman"/>
                <w:color w:val="FF0000"/>
                <w:sz w:val="26"/>
                <w:szCs w:val="26"/>
              </w:rPr>
              <w:t>The Authority may, by notification, specify any part or segment of a class of insurance business as its sub-class other than those defined in the Act.</w:t>
            </w:r>
          </w:p>
          <w:p w14:paraId="0CEE300E" w14:textId="77777777" w:rsidR="00065EC7" w:rsidRPr="009E2A8A" w:rsidRDefault="00065EC7" w:rsidP="00065EC7">
            <w:pPr>
              <w:spacing w:after="0" w:line="276" w:lineRule="auto"/>
              <w:jc w:val="both"/>
              <w:rPr>
                <w:rFonts w:ascii="Garamond" w:hAnsi="Garamond" w:cs="Times New Roman"/>
                <w:sz w:val="26"/>
                <w:szCs w:val="26"/>
              </w:rPr>
            </w:pPr>
            <w:r w:rsidRPr="009E2A8A">
              <w:rPr>
                <w:rFonts w:ascii="Garamond" w:hAnsi="Garamond" w:cs="Times New Roman"/>
                <w:color w:val="FF0000"/>
                <w:sz w:val="26"/>
                <w:szCs w:val="26"/>
              </w:rPr>
              <w:t xml:space="preserve">(2) The Authority may, by notification, specify different </w:t>
            </w:r>
            <w:r w:rsidRPr="009E2A8A">
              <w:rPr>
                <w:rFonts w:ascii="Garamond" w:hAnsi="Garamond" w:cs="Times New Roman"/>
                <w:color w:val="FF0000"/>
                <w:sz w:val="26"/>
                <w:szCs w:val="26"/>
              </w:rPr>
              <w:lastRenderedPageBreak/>
              <w:t>types or categories of insurer, based on such criteria as its area of operation, level of risk or premium, channel of distribution, including in the nature of a captive insurer.”.</w:t>
            </w:r>
          </w:p>
        </w:tc>
        <w:tc>
          <w:tcPr>
            <w:tcW w:w="3226" w:type="dxa"/>
            <w:tcBorders>
              <w:top w:val="single" w:sz="4" w:space="0" w:color="auto"/>
              <w:left w:val="single" w:sz="4" w:space="0" w:color="auto"/>
              <w:bottom w:val="single" w:sz="4" w:space="0" w:color="auto"/>
              <w:right w:val="single" w:sz="4" w:space="0" w:color="auto"/>
            </w:tcBorders>
          </w:tcPr>
          <w:p w14:paraId="331168CF" w14:textId="77777777" w:rsidR="00065EC7" w:rsidRPr="009E2A8A" w:rsidRDefault="00065EC7" w:rsidP="00065EC7">
            <w:pPr>
              <w:spacing w:after="0" w:line="276" w:lineRule="auto"/>
              <w:jc w:val="both"/>
              <w:rPr>
                <w:rFonts w:ascii="Garamond" w:eastAsia="Times New Roman" w:hAnsi="Garamond" w:cs="Times New Roman"/>
                <w:color w:val="FF0000"/>
                <w:sz w:val="26"/>
                <w:szCs w:val="26"/>
              </w:rPr>
            </w:pPr>
          </w:p>
        </w:tc>
        <w:tc>
          <w:tcPr>
            <w:tcW w:w="2656" w:type="dxa"/>
            <w:tcBorders>
              <w:top w:val="single" w:sz="4" w:space="0" w:color="auto"/>
              <w:left w:val="single" w:sz="4" w:space="0" w:color="auto"/>
              <w:bottom w:val="single" w:sz="4" w:space="0" w:color="auto"/>
              <w:right w:val="single" w:sz="4" w:space="0" w:color="auto"/>
            </w:tcBorders>
          </w:tcPr>
          <w:p w14:paraId="67C7C4F0" w14:textId="77777777" w:rsidR="00065EC7" w:rsidRPr="009E2A8A" w:rsidRDefault="00065EC7" w:rsidP="00065EC7">
            <w:pPr>
              <w:spacing w:after="0" w:line="276" w:lineRule="auto"/>
              <w:jc w:val="both"/>
              <w:rPr>
                <w:rFonts w:ascii="Garamond" w:eastAsia="Times New Roman" w:hAnsi="Garamond" w:cs="Times New Roman"/>
                <w:color w:val="FF0000"/>
                <w:sz w:val="26"/>
                <w:szCs w:val="26"/>
              </w:rPr>
            </w:pPr>
          </w:p>
        </w:tc>
      </w:tr>
      <w:tr w:rsidR="00065EC7" w:rsidRPr="009E2A8A" w14:paraId="38BEAC53" w14:textId="75DB186E" w:rsidTr="006B30CF">
        <w:tc>
          <w:tcPr>
            <w:tcW w:w="3602" w:type="dxa"/>
            <w:tcBorders>
              <w:top w:val="single" w:sz="4" w:space="0" w:color="auto"/>
              <w:left w:val="single" w:sz="4" w:space="0" w:color="auto"/>
              <w:bottom w:val="single" w:sz="4" w:space="0" w:color="auto"/>
              <w:right w:val="single" w:sz="4" w:space="0" w:color="auto"/>
            </w:tcBorders>
          </w:tcPr>
          <w:p w14:paraId="74EE0711" w14:textId="77777777" w:rsidR="00065EC7" w:rsidRPr="009E2A8A" w:rsidRDefault="00065EC7" w:rsidP="00065EC7">
            <w:pPr>
              <w:spacing w:after="0" w:line="276" w:lineRule="auto"/>
              <w:ind w:left="29"/>
              <w:jc w:val="both"/>
              <w:rPr>
                <w:rFonts w:ascii="Garamond" w:eastAsia="Times New Roman" w:hAnsi="Garamond" w:cs="Times New Roman"/>
                <w:bCs/>
                <w:color w:val="000000"/>
                <w:sz w:val="26"/>
                <w:szCs w:val="26"/>
              </w:rPr>
            </w:pPr>
            <w:r w:rsidRPr="009E2A8A">
              <w:rPr>
                <w:rFonts w:ascii="Garamond" w:eastAsia="Times New Roman" w:hAnsi="Garamond" w:cs="Times New Roman"/>
                <w:bCs/>
                <w:color w:val="000000"/>
                <w:sz w:val="26"/>
                <w:szCs w:val="26"/>
              </w:rPr>
              <w:t xml:space="preserve">2C. </w:t>
            </w:r>
            <w:r w:rsidRPr="009E2A8A">
              <w:rPr>
                <w:rFonts w:ascii="Garamond" w:eastAsia="Times New Roman" w:hAnsi="Garamond" w:cs="Times New Roman"/>
                <w:b/>
                <w:color w:val="000000"/>
                <w:sz w:val="26"/>
                <w:szCs w:val="26"/>
              </w:rPr>
              <w:t>Prohibition of transaction of insurance business by certain persons.</w:t>
            </w:r>
            <w:r w:rsidRPr="009E2A8A">
              <w:rPr>
                <w:rFonts w:ascii="Garamond" w:eastAsia="Times New Roman" w:hAnsi="Garamond" w:cs="Times New Roman"/>
                <w:bCs/>
                <w:color w:val="000000"/>
                <w:sz w:val="26"/>
                <w:szCs w:val="26"/>
              </w:rPr>
              <w:t xml:space="preserve"> — (</w:t>
            </w:r>
            <w:r w:rsidRPr="009E2A8A">
              <w:rPr>
                <w:rFonts w:ascii="Garamond" w:eastAsia="Times New Roman" w:hAnsi="Garamond" w:cs="Times New Roman"/>
                <w:bCs/>
                <w:i/>
                <w:color w:val="000000"/>
                <w:sz w:val="26"/>
                <w:szCs w:val="26"/>
              </w:rPr>
              <w:t>1</w:t>
            </w:r>
            <w:r w:rsidRPr="009E2A8A">
              <w:rPr>
                <w:rFonts w:ascii="Garamond" w:eastAsia="Times New Roman" w:hAnsi="Garamond" w:cs="Times New Roman"/>
                <w:bCs/>
                <w:color w:val="000000"/>
                <w:sz w:val="26"/>
                <w:szCs w:val="26"/>
              </w:rPr>
              <w:t>) Save as hereinafter provided, no person shall, after the commencement of the Insurance (Amendment) Act, 1950 (47 of 1950), begin to carry on any class of insurance business in India and no insurer carrying on any class of insurance business in India shall after the expiry of one year from such commencement, continue to carry on any such business unless he is—</w:t>
            </w:r>
          </w:p>
          <w:p w14:paraId="6A921713" w14:textId="77777777" w:rsidR="00065EC7" w:rsidRPr="009E2A8A" w:rsidRDefault="00065EC7" w:rsidP="00065EC7">
            <w:pPr>
              <w:numPr>
                <w:ilvl w:val="1"/>
                <w:numId w:val="14"/>
              </w:numPr>
              <w:spacing w:after="0" w:line="276" w:lineRule="auto"/>
              <w:ind w:left="29" w:firstLine="0"/>
              <w:jc w:val="both"/>
              <w:rPr>
                <w:rFonts w:ascii="Garamond" w:eastAsia="Times New Roman" w:hAnsi="Garamond" w:cs="Times New Roman"/>
                <w:bCs/>
                <w:color w:val="000000"/>
                <w:sz w:val="26"/>
                <w:szCs w:val="26"/>
              </w:rPr>
            </w:pPr>
            <w:r w:rsidRPr="009E2A8A">
              <w:rPr>
                <w:rFonts w:ascii="Garamond" w:eastAsia="Times New Roman" w:hAnsi="Garamond" w:cs="Times New Roman"/>
                <w:bCs/>
                <w:color w:val="000000"/>
                <w:sz w:val="26"/>
                <w:szCs w:val="26"/>
              </w:rPr>
              <w:t>a public company, or</w:t>
            </w:r>
          </w:p>
          <w:p w14:paraId="018C3682" w14:textId="43DFA3C8" w:rsidR="00065EC7" w:rsidRPr="009E2A8A" w:rsidRDefault="00065EC7" w:rsidP="00065EC7">
            <w:pPr>
              <w:numPr>
                <w:ilvl w:val="1"/>
                <w:numId w:val="14"/>
              </w:numPr>
              <w:spacing w:after="0" w:line="276" w:lineRule="auto"/>
              <w:ind w:left="29" w:firstLine="0"/>
              <w:jc w:val="both"/>
              <w:rPr>
                <w:rFonts w:ascii="Garamond" w:eastAsia="Times New Roman" w:hAnsi="Garamond" w:cs="Times New Roman"/>
                <w:bCs/>
                <w:color w:val="000000"/>
                <w:sz w:val="26"/>
                <w:szCs w:val="26"/>
              </w:rPr>
            </w:pPr>
            <w:r w:rsidRPr="009E2A8A">
              <w:rPr>
                <w:rFonts w:ascii="Garamond" w:eastAsia="Times New Roman" w:hAnsi="Garamond" w:cs="Times New Roman"/>
                <w:bCs/>
                <w:color w:val="000000"/>
                <w:sz w:val="26"/>
                <w:szCs w:val="26"/>
              </w:rPr>
              <w:t xml:space="preserve">a society registered under the Co-operative Societies Act, </w:t>
            </w:r>
            <w:r w:rsidRPr="009E2A8A">
              <w:rPr>
                <w:rFonts w:ascii="Garamond" w:eastAsia="Times New Roman" w:hAnsi="Garamond" w:cs="Times New Roman"/>
                <w:bCs/>
                <w:color w:val="000000"/>
                <w:sz w:val="26"/>
                <w:szCs w:val="26"/>
              </w:rPr>
              <w:lastRenderedPageBreak/>
              <w:t>1912 (2 of 1912), or under any other law for the time being in force in any State relating to co-operative societies, or</w:t>
            </w:r>
          </w:p>
          <w:p w14:paraId="759AFB8E" w14:textId="7C1F1EF5" w:rsidR="00065EC7" w:rsidRPr="009E2A8A" w:rsidRDefault="00065EC7" w:rsidP="00065EC7">
            <w:pPr>
              <w:spacing w:after="0" w:line="276" w:lineRule="auto"/>
              <w:ind w:left="29"/>
              <w:jc w:val="both"/>
              <w:rPr>
                <w:rFonts w:ascii="Garamond" w:eastAsia="Times New Roman" w:hAnsi="Garamond" w:cs="Times New Roman"/>
                <w:bCs/>
                <w:color w:val="000000"/>
                <w:sz w:val="26"/>
                <w:szCs w:val="26"/>
              </w:rPr>
            </w:pPr>
          </w:p>
          <w:p w14:paraId="50F3A91E" w14:textId="536A9698" w:rsidR="00065EC7" w:rsidRPr="009E2A8A" w:rsidRDefault="00065EC7" w:rsidP="00065EC7">
            <w:pPr>
              <w:spacing w:after="0" w:line="276" w:lineRule="auto"/>
              <w:ind w:left="29"/>
              <w:jc w:val="both"/>
              <w:rPr>
                <w:rFonts w:ascii="Garamond" w:eastAsia="Times New Roman" w:hAnsi="Garamond" w:cs="Times New Roman"/>
                <w:bCs/>
                <w:color w:val="000000"/>
                <w:sz w:val="26"/>
                <w:szCs w:val="26"/>
              </w:rPr>
            </w:pPr>
          </w:p>
          <w:p w14:paraId="3B203563" w14:textId="1CD2AF86" w:rsidR="00065EC7" w:rsidRDefault="00065EC7" w:rsidP="00065EC7">
            <w:pPr>
              <w:spacing w:after="0" w:line="276" w:lineRule="auto"/>
              <w:ind w:left="29"/>
              <w:jc w:val="both"/>
              <w:rPr>
                <w:rFonts w:ascii="Garamond" w:eastAsia="Times New Roman" w:hAnsi="Garamond" w:cs="Times New Roman"/>
                <w:bCs/>
                <w:color w:val="000000"/>
                <w:sz w:val="26"/>
                <w:szCs w:val="26"/>
              </w:rPr>
            </w:pPr>
          </w:p>
          <w:p w14:paraId="59A46F9C" w14:textId="77777777" w:rsidR="00065EC7" w:rsidRPr="009E2A8A" w:rsidRDefault="00065EC7" w:rsidP="00065EC7">
            <w:pPr>
              <w:spacing w:after="0" w:line="276" w:lineRule="auto"/>
              <w:ind w:left="29"/>
              <w:jc w:val="both"/>
              <w:rPr>
                <w:rFonts w:ascii="Garamond" w:eastAsia="Times New Roman" w:hAnsi="Garamond" w:cs="Times New Roman"/>
                <w:bCs/>
                <w:color w:val="000000"/>
                <w:sz w:val="26"/>
                <w:szCs w:val="26"/>
              </w:rPr>
            </w:pPr>
          </w:p>
          <w:p w14:paraId="58DF608D" w14:textId="652F102D" w:rsidR="00065EC7" w:rsidRDefault="00065EC7" w:rsidP="00065EC7">
            <w:pPr>
              <w:spacing w:after="0" w:line="276" w:lineRule="auto"/>
              <w:ind w:left="29"/>
              <w:jc w:val="both"/>
              <w:rPr>
                <w:rFonts w:ascii="Garamond" w:eastAsia="Times New Roman" w:hAnsi="Garamond" w:cs="Times New Roman"/>
                <w:bCs/>
                <w:color w:val="000000"/>
                <w:sz w:val="26"/>
                <w:szCs w:val="26"/>
              </w:rPr>
            </w:pPr>
          </w:p>
          <w:p w14:paraId="598C75D3" w14:textId="77777777" w:rsidR="00065EC7" w:rsidRPr="009E2A8A" w:rsidRDefault="00065EC7" w:rsidP="00065EC7">
            <w:pPr>
              <w:spacing w:after="0" w:line="276" w:lineRule="auto"/>
              <w:ind w:left="29"/>
              <w:jc w:val="both"/>
              <w:rPr>
                <w:rFonts w:ascii="Garamond" w:eastAsia="Times New Roman" w:hAnsi="Garamond" w:cs="Times New Roman"/>
                <w:bCs/>
                <w:color w:val="000000"/>
                <w:sz w:val="26"/>
                <w:szCs w:val="26"/>
              </w:rPr>
            </w:pPr>
          </w:p>
          <w:p w14:paraId="247BA33E" w14:textId="0230BF0C" w:rsidR="00065EC7" w:rsidRDefault="00065EC7" w:rsidP="00065EC7">
            <w:pPr>
              <w:spacing w:after="0" w:line="276" w:lineRule="auto"/>
              <w:ind w:left="29"/>
              <w:jc w:val="both"/>
              <w:rPr>
                <w:rFonts w:ascii="Garamond" w:eastAsia="Times New Roman" w:hAnsi="Garamond" w:cs="Times New Roman"/>
                <w:bCs/>
                <w:color w:val="000000"/>
                <w:sz w:val="26"/>
                <w:szCs w:val="26"/>
              </w:rPr>
            </w:pPr>
          </w:p>
          <w:p w14:paraId="231DE443" w14:textId="4CCA9AF5" w:rsidR="00065EC7" w:rsidRDefault="00065EC7" w:rsidP="00065EC7">
            <w:pPr>
              <w:spacing w:after="0" w:line="276" w:lineRule="auto"/>
              <w:ind w:left="29"/>
              <w:jc w:val="both"/>
              <w:rPr>
                <w:rFonts w:ascii="Garamond" w:eastAsia="Times New Roman" w:hAnsi="Garamond" w:cs="Times New Roman"/>
                <w:bCs/>
                <w:color w:val="000000"/>
                <w:sz w:val="26"/>
                <w:szCs w:val="26"/>
              </w:rPr>
            </w:pPr>
          </w:p>
          <w:p w14:paraId="13A797D3" w14:textId="77777777" w:rsidR="00065EC7" w:rsidRDefault="00065EC7" w:rsidP="00065EC7">
            <w:pPr>
              <w:spacing w:after="0" w:line="276" w:lineRule="auto"/>
              <w:ind w:left="29"/>
              <w:jc w:val="both"/>
              <w:rPr>
                <w:rFonts w:ascii="Garamond" w:eastAsia="Times New Roman" w:hAnsi="Garamond" w:cs="Times New Roman"/>
                <w:bCs/>
                <w:color w:val="000000"/>
                <w:sz w:val="26"/>
                <w:szCs w:val="26"/>
              </w:rPr>
            </w:pPr>
          </w:p>
          <w:p w14:paraId="7EEE834E" w14:textId="77777777" w:rsidR="00065EC7" w:rsidRPr="009E2A8A" w:rsidRDefault="00065EC7" w:rsidP="00065EC7">
            <w:pPr>
              <w:spacing w:after="0" w:line="276" w:lineRule="auto"/>
              <w:ind w:left="29"/>
              <w:jc w:val="both"/>
              <w:rPr>
                <w:rFonts w:ascii="Garamond" w:eastAsia="Times New Roman" w:hAnsi="Garamond" w:cs="Times New Roman"/>
                <w:bCs/>
                <w:color w:val="000000"/>
                <w:sz w:val="26"/>
                <w:szCs w:val="26"/>
              </w:rPr>
            </w:pPr>
          </w:p>
          <w:p w14:paraId="7B13BD57" w14:textId="0A1B4385" w:rsidR="00065EC7" w:rsidRPr="009E2A8A" w:rsidRDefault="00065EC7" w:rsidP="00065EC7">
            <w:pPr>
              <w:numPr>
                <w:ilvl w:val="1"/>
                <w:numId w:val="14"/>
              </w:numPr>
              <w:spacing w:after="0" w:line="276" w:lineRule="auto"/>
              <w:ind w:left="29" w:firstLine="0"/>
              <w:jc w:val="both"/>
              <w:rPr>
                <w:rFonts w:ascii="Garamond" w:eastAsia="Times New Roman" w:hAnsi="Garamond" w:cs="Times New Roman"/>
                <w:bCs/>
                <w:color w:val="000000"/>
                <w:sz w:val="26"/>
                <w:szCs w:val="26"/>
              </w:rPr>
            </w:pPr>
            <w:r w:rsidRPr="009E2A8A">
              <w:rPr>
                <w:rFonts w:ascii="Garamond" w:eastAsia="Times New Roman" w:hAnsi="Garamond" w:cs="Times New Roman"/>
                <w:bCs/>
                <w:color w:val="000000"/>
                <w:sz w:val="26"/>
                <w:szCs w:val="26"/>
              </w:rPr>
              <w:t>a body corporate incorporated under the law of any country outside India not being of the nature of a private company:</w:t>
            </w:r>
          </w:p>
          <w:p w14:paraId="28871E95" w14:textId="77777777" w:rsidR="00065EC7" w:rsidRPr="009E2A8A" w:rsidRDefault="00065EC7" w:rsidP="00065EC7">
            <w:pPr>
              <w:spacing w:after="0" w:line="276" w:lineRule="auto"/>
              <w:ind w:left="29"/>
              <w:jc w:val="both"/>
              <w:rPr>
                <w:rFonts w:ascii="Garamond" w:eastAsia="Times New Roman" w:hAnsi="Garamond" w:cs="Times New Roman"/>
                <w:bCs/>
                <w:color w:val="000000"/>
                <w:sz w:val="26"/>
                <w:szCs w:val="26"/>
              </w:rPr>
            </w:pPr>
          </w:p>
          <w:p w14:paraId="1CA168DF" w14:textId="145A9BE6" w:rsidR="00065EC7" w:rsidRDefault="00065EC7" w:rsidP="00065EC7">
            <w:pPr>
              <w:spacing w:after="0" w:line="276" w:lineRule="auto"/>
              <w:ind w:left="29"/>
              <w:jc w:val="both"/>
              <w:rPr>
                <w:rFonts w:ascii="Garamond" w:eastAsia="Times New Roman" w:hAnsi="Garamond" w:cs="Times New Roman"/>
                <w:bCs/>
                <w:color w:val="000000"/>
                <w:sz w:val="26"/>
                <w:szCs w:val="26"/>
              </w:rPr>
            </w:pPr>
          </w:p>
          <w:p w14:paraId="731B936E" w14:textId="03F3CABE" w:rsidR="00065EC7" w:rsidRDefault="00065EC7" w:rsidP="00065EC7">
            <w:pPr>
              <w:spacing w:after="0" w:line="276" w:lineRule="auto"/>
              <w:ind w:left="29"/>
              <w:jc w:val="both"/>
              <w:rPr>
                <w:rFonts w:ascii="Garamond" w:eastAsia="Times New Roman" w:hAnsi="Garamond" w:cs="Times New Roman"/>
                <w:bCs/>
                <w:color w:val="000000"/>
                <w:sz w:val="26"/>
                <w:szCs w:val="26"/>
              </w:rPr>
            </w:pPr>
          </w:p>
          <w:p w14:paraId="3AB57E2A" w14:textId="77777777" w:rsidR="00065EC7" w:rsidRPr="009E2A8A" w:rsidRDefault="00065EC7" w:rsidP="00065EC7">
            <w:pPr>
              <w:spacing w:after="0" w:line="276" w:lineRule="auto"/>
              <w:ind w:left="29"/>
              <w:jc w:val="both"/>
              <w:rPr>
                <w:rFonts w:ascii="Garamond" w:eastAsia="Times New Roman" w:hAnsi="Garamond" w:cs="Times New Roman"/>
                <w:bCs/>
                <w:color w:val="000000"/>
                <w:sz w:val="26"/>
                <w:szCs w:val="26"/>
              </w:rPr>
            </w:pPr>
          </w:p>
          <w:p w14:paraId="641F91DA" w14:textId="77777777" w:rsidR="00065EC7" w:rsidRDefault="00065EC7" w:rsidP="00065EC7">
            <w:pPr>
              <w:spacing w:after="0" w:line="276" w:lineRule="auto"/>
              <w:ind w:left="29"/>
              <w:jc w:val="both"/>
              <w:rPr>
                <w:rFonts w:ascii="Garamond" w:eastAsia="Times New Roman" w:hAnsi="Garamond" w:cs="Times New Roman"/>
                <w:bCs/>
                <w:color w:val="000000"/>
                <w:sz w:val="26"/>
                <w:szCs w:val="26"/>
              </w:rPr>
            </w:pPr>
          </w:p>
          <w:p w14:paraId="58A6985C" w14:textId="77777777" w:rsidR="00065EC7" w:rsidRDefault="00065EC7" w:rsidP="00065EC7">
            <w:pPr>
              <w:spacing w:after="0" w:line="276" w:lineRule="auto"/>
              <w:ind w:left="29"/>
              <w:jc w:val="both"/>
              <w:rPr>
                <w:rFonts w:ascii="Garamond" w:eastAsia="Times New Roman" w:hAnsi="Garamond" w:cs="Times New Roman"/>
                <w:bCs/>
                <w:color w:val="000000"/>
                <w:sz w:val="26"/>
                <w:szCs w:val="26"/>
              </w:rPr>
            </w:pPr>
          </w:p>
          <w:p w14:paraId="6A687A96" w14:textId="77777777" w:rsidR="00065EC7" w:rsidRDefault="00065EC7" w:rsidP="00065EC7">
            <w:pPr>
              <w:spacing w:after="0" w:line="276" w:lineRule="auto"/>
              <w:ind w:left="29"/>
              <w:jc w:val="both"/>
              <w:rPr>
                <w:rFonts w:ascii="Garamond" w:eastAsia="Times New Roman" w:hAnsi="Garamond" w:cs="Times New Roman"/>
                <w:bCs/>
                <w:color w:val="000000"/>
                <w:sz w:val="26"/>
                <w:szCs w:val="26"/>
              </w:rPr>
            </w:pPr>
          </w:p>
          <w:p w14:paraId="6B7DA5A8" w14:textId="77777777" w:rsidR="00065EC7" w:rsidRDefault="00065EC7" w:rsidP="00065EC7">
            <w:pPr>
              <w:spacing w:after="0" w:line="276" w:lineRule="auto"/>
              <w:ind w:left="29"/>
              <w:jc w:val="both"/>
              <w:rPr>
                <w:rFonts w:ascii="Garamond" w:eastAsia="Times New Roman" w:hAnsi="Garamond" w:cs="Times New Roman"/>
                <w:bCs/>
                <w:color w:val="000000"/>
                <w:sz w:val="26"/>
                <w:szCs w:val="26"/>
              </w:rPr>
            </w:pPr>
          </w:p>
          <w:p w14:paraId="3F53A193" w14:textId="4533B398" w:rsidR="00065EC7" w:rsidRDefault="00065EC7" w:rsidP="00065EC7">
            <w:pPr>
              <w:spacing w:after="0" w:line="276" w:lineRule="auto"/>
              <w:ind w:left="29"/>
              <w:jc w:val="both"/>
              <w:rPr>
                <w:rFonts w:ascii="Garamond" w:eastAsia="Times New Roman" w:hAnsi="Garamond" w:cs="Times New Roman"/>
                <w:bCs/>
                <w:color w:val="000000"/>
                <w:sz w:val="26"/>
                <w:szCs w:val="26"/>
              </w:rPr>
            </w:pPr>
            <w:r w:rsidRPr="009E2A8A">
              <w:rPr>
                <w:rFonts w:ascii="Garamond" w:eastAsia="Times New Roman" w:hAnsi="Garamond" w:cs="Times New Roman"/>
                <w:bCs/>
                <w:color w:val="000000"/>
                <w:sz w:val="26"/>
                <w:szCs w:val="26"/>
              </w:rPr>
              <w:t>Provided that the Central Government may, by notification in the Official Gazette, exempt from the operation of this section to such extent for such period and subject to such conditions as it may specify, any person or insurer for the purpose of carrying on the business of granting superannuation allowances and annuities of the nature specified in sub-clause (</w:t>
            </w:r>
            <w:r w:rsidRPr="009E2A8A">
              <w:rPr>
                <w:rFonts w:ascii="Garamond" w:eastAsia="Times New Roman" w:hAnsi="Garamond" w:cs="Times New Roman"/>
                <w:bCs/>
                <w:i/>
                <w:color w:val="000000"/>
                <w:sz w:val="26"/>
                <w:szCs w:val="26"/>
              </w:rPr>
              <w:t>c</w:t>
            </w:r>
            <w:r w:rsidRPr="009E2A8A">
              <w:rPr>
                <w:rFonts w:ascii="Garamond" w:eastAsia="Times New Roman" w:hAnsi="Garamond" w:cs="Times New Roman"/>
                <w:bCs/>
                <w:color w:val="000000"/>
                <w:sz w:val="26"/>
                <w:szCs w:val="26"/>
              </w:rPr>
              <w:t>) of clause (</w:t>
            </w:r>
            <w:r w:rsidRPr="009E2A8A">
              <w:rPr>
                <w:rFonts w:ascii="Garamond" w:eastAsia="Times New Roman" w:hAnsi="Garamond" w:cs="Times New Roman"/>
                <w:bCs/>
                <w:i/>
                <w:color w:val="000000"/>
                <w:sz w:val="26"/>
                <w:szCs w:val="26"/>
              </w:rPr>
              <w:t>11</w:t>
            </w:r>
            <w:r w:rsidRPr="009E2A8A">
              <w:rPr>
                <w:rFonts w:ascii="Garamond" w:eastAsia="Times New Roman" w:hAnsi="Garamond" w:cs="Times New Roman"/>
                <w:bCs/>
                <w:color w:val="000000"/>
                <w:sz w:val="26"/>
                <w:szCs w:val="26"/>
              </w:rPr>
              <w:t>) of section 2 or for the purpose of carrying on any general insurance business:</w:t>
            </w:r>
          </w:p>
          <w:p w14:paraId="2FF9866E" w14:textId="77777777" w:rsidR="00065EC7" w:rsidRPr="009E2A8A" w:rsidRDefault="00065EC7" w:rsidP="00065EC7">
            <w:pPr>
              <w:spacing w:after="0" w:line="276" w:lineRule="auto"/>
              <w:ind w:left="29"/>
              <w:jc w:val="both"/>
              <w:rPr>
                <w:rFonts w:ascii="Garamond" w:eastAsia="Times New Roman" w:hAnsi="Garamond" w:cs="Times New Roman"/>
                <w:bCs/>
                <w:color w:val="000000"/>
                <w:sz w:val="26"/>
                <w:szCs w:val="26"/>
              </w:rPr>
            </w:pPr>
          </w:p>
          <w:p w14:paraId="32194B82" w14:textId="40380836" w:rsidR="00065EC7" w:rsidRDefault="00065EC7" w:rsidP="00065EC7">
            <w:pPr>
              <w:spacing w:after="0" w:line="276" w:lineRule="auto"/>
              <w:ind w:left="29"/>
              <w:jc w:val="both"/>
              <w:rPr>
                <w:rFonts w:ascii="Garamond" w:eastAsia="Times New Roman" w:hAnsi="Garamond" w:cs="Times New Roman"/>
                <w:bCs/>
                <w:color w:val="000000"/>
                <w:sz w:val="26"/>
                <w:szCs w:val="26"/>
              </w:rPr>
            </w:pPr>
          </w:p>
          <w:p w14:paraId="066A6A3C" w14:textId="2B1DD24B" w:rsidR="00065EC7" w:rsidRDefault="00065EC7" w:rsidP="00065EC7">
            <w:pPr>
              <w:spacing w:after="0" w:line="276" w:lineRule="auto"/>
              <w:ind w:left="29"/>
              <w:jc w:val="both"/>
              <w:rPr>
                <w:rFonts w:ascii="Garamond" w:eastAsia="Times New Roman" w:hAnsi="Garamond" w:cs="Times New Roman"/>
                <w:bCs/>
                <w:color w:val="000000"/>
                <w:sz w:val="26"/>
                <w:szCs w:val="26"/>
              </w:rPr>
            </w:pPr>
            <w:r w:rsidRPr="009E2A8A">
              <w:rPr>
                <w:rFonts w:ascii="Garamond" w:eastAsia="Times New Roman" w:hAnsi="Garamond" w:cs="Times New Roman"/>
                <w:bCs/>
                <w:color w:val="000000"/>
                <w:sz w:val="26"/>
                <w:szCs w:val="26"/>
              </w:rPr>
              <w:t xml:space="preserve">Provided further that in the case of an insurer carrying on any general insurance business no such notification shall be issued </w:t>
            </w:r>
            <w:r w:rsidRPr="009E2A8A">
              <w:rPr>
                <w:rFonts w:ascii="Garamond" w:eastAsia="Times New Roman" w:hAnsi="Garamond" w:cs="Times New Roman"/>
                <w:bCs/>
                <w:color w:val="000000"/>
                <w:sz w:val="26"/>
                <w:szCs w:val="26"/>
              </w:rPr>
              <w:lastRenderedPageBreak/>
              <w:t>having effect for more than three year at any one time.</w:t>
            </w:r>
          </w:p>
          <w:p w14:paraId="73EEC03E" w14:textId="77777777" w:rsidR="00065EC7" w:rsidRPr="009E2A8A" w:rsidRDefault="00065EC7" w:rsidP="00065EC7">
            <w:pPr>
              <w:spacing w:after="0" w:line="276" w:lineRule="auto"/>
              <w:ind w:left="29"/>
              <w:jc w:val="both"/>
              <w:rPr>
                <w:rFonts w:ascii="Garamond" w:eastAsia="Times New Roman" w:hAnsi="Garamond" w:cs="Times New Roman"/>
                <w:bCs/>
                <w:color w:val="000000"/>
                <w:sz w:val="26"/>
                <w:szCs w:val="26"/>
              </w:rPr>
            </w:pPr>
          </w:p>
          <w:p w14:paraId="3B7A2D81" w14:textId="3529B47D" w:rsidR="00065EC7" w:rsidRPr="006E0113" w:rsidRDefault="00065EC7" w:rsidP="00065EC7">
            <w:pPr>
              <w:spacing w:after="0" w:line="276" w:lineRule="auto"/>
              <w:ind w:left="29"/>
              <w:jc w:val="both"/>
              <w:rPr>
                <w:rFonts w:ascii="Garamond" w:eastAsia="Times New Roman" w:hAnsi="Garamond" w:cs="Times New Roman"/>
                <w:bCs/>
                <w:color w:val="FF0000"/>
                <w:sz w:val="26"/>
                <w:szCs w:val="26"/>
              </w:rPr>
            </w:pPr>
            <w:r w:rsidRPr="006E0113">
              <w:rPr>
                <w:rFonts w:ascii="Garamond" w:eastAsia="Times New Roman" w:hAnsi="Garamond" w:cs="Times New Roman"/>
                <w:bCs/>
                <w:color w:val="FF0000"/>
                <w:sz w:val="26"/>
                <w:szCs w:val="26"/>
              </w:rPr>
              <w:t>Provided also that no insurer other than an Indian insurance company shall begin to carry on any class of insurance business in India under this Act on or after the commencement of the Insurance Regulatory and Development Authority Act, 1999 (41 of 1999).</w:t>
            </w:r>
          </w:p>
          <w:p w14:paraId="1BFDEE3D" w14:textId="77A950EE" w:rsidR="00065EC7" w:rsidRDefault="00065EC7" w:rsidP="00065EC7">
            <w:pPr>
              <w:spacing w:after="0" w:line="276" w:lineRule="auto"/>
              <w:ind w:left="29"/>
              <w:jc w:val="both"/>
              <w:rPr>
                <w:rFonts w:ascii="Garamond" w:eastAsia="Times New Roman" w:hAnsi="Garamond" w:cs="Times New Roman"/>
                <w:bCs/>
                <w:color w:val="000000"/>
                <w:sz w:val="26"/>
                <w:szCs w:val="26"/>
              </w:rPr>
            </w:pPr>
          </w:p>
          <w:p w14:paraId="3592B233" w14:textId="57CB0C31" w:rsidR="00065EC7" w:rsidRDefault="00065EC7" w:rsidP="00065EC7">
            <w:pPr>
              <w:spacing w:after="0" w:line="276" w:lineRule="auto"/>
              <w:ind w:left="29"/>
              <w:jc w:val="both"/>
              <w:rPr>
                <w:rFonts w:ascii="Garamond" w:eastAsia="Times New Roman" w:hAnsi="Garamond" w:cs="Times New Roman"/>
                <w:bCs/>
                <w:color w:val="000000"/>
                <w:sz w:val="26"/>
                <w:szCs w:val="26"/>
              </w:rPr>
            </w:pPr>
          </w:p>
          <w:p w14:paraId="239FA073" w14:textId="3DDB1DCA" w:rsidR="00065EC7" w:rsidRDefault="00065EC7" w:rsidP="00065EC7">
            <w:pPr>
              <w:spacing w:after="0" w:line="276" w:lineRule="auto"/>
              <w:ind w:left="29"/>
              <w:jc w:val="both"/>
              <w:rPr>
                <w:rFonts w:ascii="Garamond" w:eastAsia="Times New Roman" w:hAnsi="Garamond" w:cs="Times New Roman"/>
                <w:bCs/>
                <w:color w:val="000000"/>
                <w:sz w:val="26"/>
                <w:szCs w:val="26"/>
              </w:rPr>
            </w:pPr>
          </w:p>
          <w:p w14:paraId="1A12A933" w14:textId="58F1C2B2" w:rsidR="00065EC7" w:rsidRDefault="00065EC7" w:rsidP="00065EC7">
            <w:pPr>
              <w:spacing w:after="0" w:line="276" w:lineRule="auto"/>
              <w:ind w:left="29"/>
              <w:jc w:val="both"/>
              <w:rPr>
                <w:rFonts w:ascii="Garamond" w:eastAsia="Times New Roman" w:hAnsi="Garamond" w:cs="Times New Roman"/>
                <w:bCs/>
                <w:color w:val="000000"/>
                <w:sz w:val="26"/>
                <w:szCs w:val="26"/>
              </w:rPr>
            </w:pPr>
          </w:p>
          <w:p w14:paraId="4DC71735" w14:textId="69D21F59" w:rsidR="00065EC7" w:rsidRDefault="00065EC7" w:rsidP="00065EC7">
            <w:pPr>
              <w:spacing w:after="0" w:line="276" w:lineRule="auto"/>
              <w:ind w:left="29"/>
              <w:jc w:val="both"/>
              <w:rPr>
                <w:rFonts w:ascii="Garamond" w:eastAsia="Times New Roman" w:hAnsi="Garamond" w:cs="Times New Roman"/>
                <w:bCs/>
                <w:color w:val="000000"/>
                <w:sz w:val="26"/>
                <w:szCs w:val="26"/>
              </w:rPr>
            </w:pPr>
          </w:p>
          <w:p w14:paraId="3D098408" w14:textId="311AF38F" w:rsidR="00065EC7" w:rsidRDefault="00065EC7" w:rsidP="00065EC7">
            <w:pPr>
              <w:spacing w:after="0" w:line="276" w:lineRule="auto"/>
              <w:ind w:left="29"/>
              <w:jc w:val="both"/>
              <w:rPr>
                <w:rFonts w:ascii="Garamond" w:eastAsia="Times New Roman" w:hAnsi="Garamond" w:cs="Times New Roman"/>
                <w:bCs/>
                <w:color w:val="000000"/>
                <w:sz w:val="26"/>
                <w:szCs w:val="26"/>
              </w:rPr>
            </w:pPr>
          </w:p>
          <w:p w14:paraId="71FE87D1" w14:textId="4CAD5915" w:rsidR="00065EC7" w:rsidRDefault="00065EC7" w:rsidP="00065EC7">
            <w:pPr>
              <w:spacing w:after="0" w:line="276" w:lineRule="auto"/>
              <w:ind w:left="29"/>
              <w:jc w:val="both"/>
              <w:rPr>
                <w:rFonts w:ascii="Garamond" w:eastAsia="Times New Roman" w:hAnsi="Garamond" w:cs="Times New Roman"/>
                <w:bCs/>
                <w:color w:val="000000"/>
                <w:sz w:val="26"/>
                <w:szCs w:val="26"/>
              </w:rPr>
            </w:pPr>
          </w:p>
          <w:p w14:paraId="313F53B8" w14:textId="657B928F" w:rsidR="00065EC7" w:rsidRDefault="00065EC7" w:rsidP="00065EC7">
            <w:pPr>
              <w:spacing w:after="0" w:line="276" w:lineRule="auto"/>
              <w:ind w:left="29"/>
              <w:jc w:val="both"/>
              <w:rPr>
                <w:rFonts w:ascii="Garamond" w:eastAsia="Times New Roman" w:hAnsi="Garamond" w:cs="Times New Roman"/>
                <w:bCs/>
                <w:color w:val="000000"/>
                <w:sz w:val="26"/>
                <w:szCs w:val="26"/>
              </w:rPr>
            </w:pPr>
          </w:p>
          <w:p w14:paraId="50B2542F" w14:textId="64547FEA" w:rsidR="00065EC7" w:rsidRDefault="00065EC7" w:rsidP="00065EC7">
            <w:pPr>
              <w:spacing w:after="0" w:line="276" w:lineRule="auto"/>
              <w:ind w:left="29"/>
              <w:jc w:val="both"/>
              <w:rPr>
                <w:rFonts w:ascii="Garamond" w:eastAsia="Times New Roman" w:hAnsi="Garamond" w:cs="Times New Roman"/>
                <w:bCs/>
                <w:color w:val="000000"/>
                <w:sz w:val="26"/>
                <w:szCs w:val="26"/>
              </w:rPr>
            </w:pPr>
          </w:p>
          <w:p w14:paraId="18BC22FB" w14:textId="0496AB0A" w:rsidR="00065EC7" w:rsidRDefault="00065EC7" w:rsidP="00065EC7">
            <w:pPr>
              <w:spacing w:after="0" w:line="276" w:lineRule="auto"/>
              <w:ind w:left="29"/>
              <w:jc w:val="both"/>
              <w:rPr>
                <w:rFonts w:ascii="Garamond" w:eastAsia="Times New Roman" w:hAnsi="Garamond" w:cs="Times New Roman"/>
                <w:bCs/>
                <w:color w:val="000000"/>
                <w:sz w:val="26"/>
                <w:szCs w:val="26"/>
              </w:rPr>
            </w:pPr>
          </w:p>
          <w:p w14:paraId="36A1E4A3" w14:textId="77777777" w:rsidR="00065EC7" w:rsidRDefault="00065EC7" w:rsidP="00065EC7">
            <w:pPr>
              <w:spacing w:after="0" w:line="276" w:lineRule="auto"/>
              <w:ind w:left="29"/>
              <w:jc w:val="both"/>
              <w:rPr>
                <w:rFonts w:ascii="Garamond" w:eastAsia="Times New Roman" w:hAnsi="Garamond" w:cs="Times New Roman"/>
                <w:bCs/>
                <w:color w:val="000000"/>
                <w:sz w:val="26"/>
                <w:szCs w:val="26"/>
              </w:rPr>
            </w:pPr>
          </w:p>
          <w:p w14:paraId="05EA2164" w14:textId="77777777" w:rsidR="00065EC7" w:rsidRDefault="00065EC7" w:rsidP="00065EC7">
            <w:pPr>
              <w:spacing w:after="0" w:line="276" w:lineRule="auto"/>
              <w:ind w:left="29"/>
              <w:jc w:val="both"/>
              <w:rPr>
                <w:rFonts w:ascii="Garamond" w:eastAsia="Times New Roman" w:hAnsi="Garamond" w:cs="Times New Roman"/>
                <w:bCs/>
                <w:color w:val="000000"/>
                <w:sz w:val="26"/>
                <w:szCs w:val="26"/>
              </w:rPr>
            </w:pPr>
          </w:p>
          <w:p w14:paraId="304816C8" w14:textId="77777777" w:rsidR="00065EC7" w:rsidRDefault="00065EC7" w:rsidP="00065EC7">
            <w:pPr>
              <w:spacing w:after="0" w:line="276" w:lineRule="auto"/>
              <w:ind w:left="29"/>
              <w:jc w:val="both"/>
              <w:rPr>
                <w:rFonts w:ascii="Garamond" w:eastAsia="Times New Roman" w:hAnsi="Garamond" w:cs="Times New Roman"/>
                <w:bCs/>
                <w:color w:val="000000"/>
                <w:sz w:val="26"/>
                <w:szCs w:val="26"/>
              </w:rPr>
            </w:pPr>
          </w:p>
          <w:p w14:paraId="5F5B44B1" w14:textId="77777777" w:rsidR="00065EC7" w:rsidRDefault="00065EC7" w:rsidP="00065EC7">
            <w:pPr>
              <w:spacing w:after="0" w:line="276" w:lineRule="auto"/>
              <w:ind w:left="29"/>
              <w:jc w:val="both"/>
              <w:rPr>
                <w:rFonts w:ascii="Garamond" w:eastAsia="Times New Roman" w:hAnsi="Garamond" w:cs="Times New Roman"/>
                <w:bCs/>
                <w:color w:val="000000"/>
                <w:sz w:val="26"/>
                <w:szCs w:val="26"/>
              </w:rPr>
            </w:pPr>
          </w:p>
          <w:p w14:paraId="5930800F" w14:textId="589ECE40" w:rsidR="00065EC7" w:rsidRPr="009E2A8A" w:rsidRDefault="00065EC7" w:rsidP="00065EC7">
            <w:pPr>
              <w:spacing w:after="0" w:line="276" w:lineRule="auto"/>
              <w:ind w:left="29"/>
              <w:jc w:val="both"/>
              <w:rPr>
                <w:rFonts w:ascii="Garamond" w:eastAsia="Times New Roman" w:hAnsi="Garamond" w:cs="Times New Roman"/>
                <w:bCs/>
                <w:color w:val="000000"/>
                <w:sz w:val="26"/>
                <w:szCs w:val="26"/>
              </w:rPr>
            </w:pPr>
            <w:r w:rsidRPr="009E2A8A">
              <w:rPr>
                <w:rFonts w:ascii="Garamond" w:eastAsia="Times New Roman" w:hAnsi="Garamond" w:cs="Times New Roman"/>
                <w:bCs/>
                <w:color w:val="000000"/>
                <w:sz w:val="26"/>
                <w:szCs w:val="26"/>
              </w:rPr>
              <w:t xml:space="preserve">Provided also </w:t>
            </w:r>
            <w:r w:rsidRPr="006E0113">
              <w:rPr>
                <w:rFonts w:ascii="Garamond" w:eastAsia="Times New Roman" w:hAnsi="Garamond" w:cs="Times New Roman"/>
                <w:bCs/>
                <w:color w:val="FF0000"/>
                <w:sz w:val="26"/>
                <w:szCs w:val="26"/>
              </w:rPr>
              <w:t>an insurer, being an Indian Insurance Company, insurance co-operative society or, a body corporate referred to in clause (</w:t>
            </w:r>
            <w:r w:rsidRPr="006E0113">
              <w:rPr>
                <w:rFonts w:ascii="Garamond" w:eastAsia="Times New Roman" w:hAnsi="Garamond" w:cs="Times New Roman"/>
                <w:bCs/>
                <w:i/>
                <w:color w:val="FF0000"/>
                <w:sz w:val="26"/>
                <w:szCs w:val="26"/>
              </w:rPr>
              <w:t>c</w:t>
            </w:r>
            <w:r w:rsidRPr="006E0113">
              <w:rPr>
                <w:rFonts w:ascii="Garamond" w:eastAsia="Times New Roman" w:hAnsi="Garamond" w:cs="Times New Roman"/>
                <w:bCs/>
                <w:color w:val="FF0000"/>
                <w:sz w:val="26"/>
                <w:szCs w:val="26"/>
              </w:rPr>
              <w:t xml:space="preserve">) of this sub-section </w:t>
            </w:r>
            <w:r w:rsidRPr="009E2A8A">
              <w:rPr>
                <w:rFonts w:ascii="Garamond" w:eastAsia="Times New Roman" w:hAnsi="Garamond" w:cs="Times New Roman"/>
                <w:bCs/>
                <w:color w:val="000000"/>
                <w:sz w:val="26"/>
                <w:szCs w:val="26"/>
              </w:rPr>
              <w:t>carrying on the business of insurance, may carry on any business of insurance in any Special Economic Zone as defined in clause (</w:t>
            </w:r>
            <w:r w:rsidRPr="009E2A8A">
              <w:rPr>
                <w:rFonts w:ascii="Garamond" w:eastAsia="Times New Roman" w:hAnsi="Garamond" w:cs="Times New Roman"/>
                <w:bCs/>
                <w:i/>
                <w:color w:val="000000"/>
                <w:sz w:val="26"/>
                <w:szCs w:val="26"/>
              </w:rPr>
              <w:t>za</w:t>
            </w:r>
            <w:r w:rsidRPr="009E2A8A">
              <w:rPr>
                <w:rFonts w:ascii="Garamond" w:eastAsia="Times New Roman" w:hAnsi="Garamond" w:cs="Times New Roman"/>
                <w:bCs/>
                <w:color w:val="000000"/>
                <w:sz w:val="26"/>
                <w:szCs w:val="26"/>
              </w:rPr>
              <w:t>) of section 2 of the Special Economic Zones Act, 2005 (28 of 2005).</w:t>
            </w:r>
          </w:p>
          <w:p w14:paraId="4ECEEDAF" w14:textId="77777777" w:rsidR="00065EC7" w:rsidRDefault="00065EC7" w:rsidP="00065EC7">
            <w:pPr>
              <w:spacing w:after="0" w:line="276" w:lineRule="auto"/>
              <w:jc w:val="both"/>
              <w:rPr>
                <w:rFonts w:ascii="Garamond" w:eastAsia="Times New Roman" w:hAnsi="Garamond" w:cs="Times New Roman"/>
                <w:bCs/>
                <w:color w:val="000000"/>
                <w:sz w:val="26"/>
                <w:szCs w:val="26"/>
              </w:rPr>
            </w:pPr>
          </w:p>
          <w:p w14:paraId="77188D6E" w14:textId="738134F4" w:rsidR="00065EC7" w:rsidRPr="009E2A8A" w:rsidRDefault="00065EC7" w:rsidP="00065EC7">
            <w:pPr>
              <w:spacing w:after="0" w:line="276" w:lineRule="auto"/>
              <w:ind w:left="29"/>
              <w:jc w:val="both"/>
              <w:rPr>
                <w:rFonts w:ascii="Garamond" w:eastAsia="Times New Roman" w:hAnsi="Garamond" w:cs="Times New Roman"/>
                <w:bCs/>
                <w:color w:val="000000"/>
                <w:sz w:val="26"/>
                <w:szCs w:val="26"/>
              </w:rPr>
            </w:pPr>
            <w:r w:rsidRPr="00FA5F63">
              <w:rPr>
                <w:rFonts w:ascii="Garamond" w:eastAsia="Times New Roman" w:hAnsi="Garamond" w:cs="Times New Roman"/>
                <w:bCs/>
                <w:color w:val="FF0000"/>
                <w:sz w:val="26"/>
                <w:szCs w:val="26"/>
              </w:rPr>
              <w:t>(</w:t>
            </w:r>
            <w:r w:rsidRPr="00FA5F63">
              <w:rPr>
                <w:rFonts w:ascii="Garamond" w:eastAsia="Times New Roman" w:hAnsi="Garamond" w:cs="Times New Roman"/>
                <w:bCs/>
                <w:i/>
                <w:color w:val="FF0000"/>
                <w:sz w:val="26"/>
                <w:szCs w:val="26"/>
              </w:rPr>
              <w:t>3</w:t>
            </w:r>
            <w:r w:rsidRPr="00FA5F63">
              <w:rPr>
                <w:rFonts w:ascii="Garamond" w:eastAsia="Times New Roman" w:hAnsi="Garamond" w:cs="Times New Roman"/>
                <w:bCs/>
                <w:color w:val="FF0000"/>
                <w:sz w:val="26"/>
                <w:szCs w:val="26"/>
              </w:rPr>
              <w:t>) Notwithstanding anything contained in sub-section (</w:t>
            </w:r>
            <w:r w:rsidRPr="00FA5F63">
              <w:rPr>
                <w:rFonts w:ascii="Garamond" w:eastAsia="Times New Roman" w:hAnsi="Garamond" w:cs="Times New Roman"/>
                <w:bCs/>
                <w:i/>
                <w:color w:val="FF0000"/>
                <w:sz w:val="26"/>
                <w:szCs w:val="26"/>
              </w:rPr>
              <w:t>1</w:t>
            </w:r>
            <w:r w:rsidRPr="00FA5F63">
              <w:rPr>
                <w:rFonts w:ascii="Garamond" w:eastAsia="Times New Roman" w:hAnsi="Garamond" w:cs="Times New Roman"/>
                <w:bCs/>
                <w:color w:val="FF0000"/>
                <w:sz w:val="26"/>
                <w:szCs w:val="26"/>
              </w:rPr>
              <w:t>), an insurance co-operative society may carry on any class of insurance business in India under this Act on or after the commencement of the Insurance (Amendment) Act, 2002 (42 of 2002).</w:t>
            </w:r>
          </w:p>
        </w:tc>
        <w:tc>
          <w:tcPr>
            <w:tcW w:w="3466" w:type="dxa"/>
            <w:tcBorders>
              <w:top w:val="single" w:sz="4" w:space="0" w:color="auto"/>
              <w:left w:val="single" w:sz="4" w:space="0" w:color="auto"/>
              <w:bottom w:val="single" w:sz="4" w:space="0" w:color="auto"/>
              <w:right w:val="single" w:sz="4" w:space="0" w:color="auto"/>
            </w:tcBorders>
          </w:tcPr>
          <w:p w14:paraId="03F6B504" w14:textId="1088AA53" w:rsidR="00065EC7" w:rsidRDefault="00065EC7" w:rsidP="00065EC7">
            <w:pPr>
              <w:spacing w:after="0" w:line="276" w:lineRule="auto"/>
              <w:jc w:val="both"/>
              <w:rPr>
                <w:rFonts w:ascii="Garamond" w:eastAsia="Times New Roman" w:hAnsi="Garamond" w:cs="Times New Roman"/>
                <w:color w:val="FF0000"/>
                <w:sz w:val="26"/>
                <w:szCs w:val="26"/>
              </w:rPr>
            </w:pPr>
          </w:p>
          <w:p w14:paraId="65FAF73C" w14:textId="77777777" w:rsidR="00065EC7" w:rsidRPr="009E2A8A" w:rsidRDefault="00065EC7" w:rsidP="00065EC7">
            <w:pPr>
              <w:spacing w:after="0" w:line="276" w:lineRule="auto"/>
              <w:jc w:val="both"/>
              <w:rPr>
                <w:rFonts w:ascii="Garamond" w:eastAsia="Times New Roman" w:hAnsi="Garamond" w:cs="Times New Roman"/>
                <w:color w:val="FF0000"/>
                <w:sz w:val="26"/>
                <w:szCs w:val="26"/>
              </w:rPr>
            </w:pPr>
          </w:p>
          <w:p w14:paraId="2A8B1E44" w14:textId="77777777" w:rsidR="00065EC7" w:rsidRPr="009E2A8A" w:rsidRDefault="00065EC7" w:rsidP="00065EC7">
            <w:pPr>
              <w:widowControl w:val="0"/>
              <w:spacing w:after="0" w:line="276" w:lineRule="auto"/>
              <w:jc w:val="both"/>
              <w:rPr>
                <w:rFonts w:ascii="Garamond" w:hAnsi="Garamond" w:cs="Times New Roman"/>
                <w:iCs/>
                <w:sz w:val="26"/>
                <w:szCs w:val="26"/>
              </w:rPr>
            </w:pPr>
            <w:r w:rsidRPr="009E2A8A">
              <w:rPr>
                <w:rFonts w:ascii="Garamond" w:hAnsi="Garamond" w:cs="Times New Roman"/>
                <w:iCs/>
                <w:sz w:val="26"/>
                <w:szCs w:val="26"/>
              </w:rPr>
              <w:t xml:space="preserve">(1) Save as hereinafter provided, no person shall, after the commencement of the Insurance (Amendment) Act, 1950 (47 of 1950), begin to carry on any class of insurance business in India and no insurer carrying on any class of insurance business in India shall after the expiry of one year from such commencement, continue to carry on any such business unless he is— </w:t>
            </w:r>
          </w:p>
          <w:p w14:paraId="3614D8F1" w14:textId="77777777" w:rsidR="00065EC7" w:rsidRPr="009E2A8A" w:rsidRDefault="00065EC7" w:rsidP="00065EC7">
            <w:pPr>
              <w:widowControl w:val="0"/>
              <w:numPr>
                <w:ilvl w:val="0"/>
                <w:numId w:val="3"/>
              </w:numPr>
              <w:spacing w:after="0" w:line="276" w:lineRule="auto"/>
              <w:jc w:val="both"/>
              <w:rPr>
                <w:rFonts w:ascii="Garamond" w:hAnsi="Garamond" w:cs="Times New Roman"/>
                <w:iCs/>
                <w:sz w:val="26"/>
                <w:szCs w:val="26"/>
              </w:rPr>
            </w:pPr>
            <w:r w:rsidRPr="009E2A8A">
              <w:rPr>
                <w:rFonts w:ascii="Garamond" w:hAnsi="Garamond" w:cs="Times New Roman"/>
                <w:iCs/>
                <w:sz w:val="26"/>
                <w:szCs w:val="26"/>
              </w:rPr>
              <w:t xml:space="preserve">(a) a public company, or </w:t>
            </w:r>
          </w:p>
          <w:p w14:paraId="58D35EE8" w14:textId="2B6A68B6" w:rsidR="00065EC7" w:rsidRPr="009E2A8A" w:rsidRDefault="00065EC7" w:rsidP="00065EC7">
            <w:pPr>
              <w:widowControl w:val="0"/>
              <w:numPr>
                <w:ilvl w:val="0"/>
                <w:numId w:val="4"/>
              </w:numPr>
              <w:spacing w:after="0" w:line="276" w:lineRule="auto"/>
              <w:jc w:val="both"/>
              <w:rPr>
                <w:rFonts w:ascii="Garamond" w:hAnsi="Garamond" w:cs="Times New Roman"/>
                <w:iCs/>
                <w:sz w:val="26"/>
                <w:szCs w:val="26"/>
              </w:rPr>
            </w:pPr>
            <w:r w:rsidRPr="009E2A8A">
              <w:rPr>
                <w:rFonts w:ascii="Garamond" w:hAnsi="Garamond" w:cs="Times New Roman"/>
                <w:iCs/>
                <w:sz w:val="26"/>
                <w:szCs w:val="26"/>
              </w:rPr>
              <w:t xml:space="preserve">(b) a society registered under the Co-operative Societies Act, 1912 </w:t>
            </w:r>
            <w:r w:rsidRPr="009E2A8A">
              <w:rPr>
                <w:rFonts w:ascii="Garamond" w:hAnsi="Garamond" w:cs="Times New Roman"/>
                <w:iCs/>
                <w:sz w:val="26"/>
                <w:szCs w:val="26"/>
              </w:rPr>
              <w:lastRenderedPageBreak/>
              <w:t xml:space="preserve">(2 of 1912), or under any other law for the time being in force in any State relating to co-operative societies, or </w:t>
            </w:r>
          </w:p>
          <w:p w14:paraId="3FECBD74" w14:textId="77777777" w:rsidR="00065EC7" w:rsidRPr="009E2A8A" w:rsidRDefault="00065EC7" w:rsidP="00065EC7">
            <w:pPr>
              <w:widowControl w:val="0"/>
              <w:numPr>
                <w:ilvl w:val="0"/>
                <w:numId w:val="4"/>
              </w:numPr>
              <w:spacing w:after="0" w:line="276" w:lineRule="auto"/>
              <w:jc w:val="both"/>
              <w:rPr>
                <w:rFonts w:ascii="Garamond" w:hAnsi="Garamond" w:cs="Times New Roman"/>
                <w:iCs/>
                <w:color w:val="FF0000"/>
                <w:sz w:val="26"/>
                <w:szCs w:val="26"/>
              </w:rPr>
            </w:pPr>
            <w:r w:rsidRPr="009E2A8A">
              <w:rPr>
                <w:rFonts w:ascii="Garamond" w:hAnsi="Garamond" w:cs="Times New Roman"/>
                <w:iCs/>
                <w:color w:val="FF0000"/>
                <w:sz w:val="26"/>
                <w:szCs w:val="26"/>
                <w:lang w:val="en-IN"/>
              </w:rPr>
              <w:t>(</w:t>
            </w:r>
            <w:proofErr w:type="spellStart"/>
            <w:r w:rsidRPr="009E2A8A">
              <w:rPr>
                <w:rFonts w:ascii="Garamond" w:hAnsi="Garamond" w:cs="Times New Roman"/>
                <w:iCs/>
                <w:color w:val="FF0000"/>
                <w:sz w:val="26"/>
                <w:szCs w:val="26"/>
                <w:lang w:val="en-IN"/>
              </w:rPr>
              <w:t>ba</w:t>
            </w:r>
            <w:proofErr w:type="spellEnd"/>
            <w:r w:rsidRPr="009E2A8A">
              <w:rPr>
                <w:rFonts w:ascii="Garamond" w:hAnsi="Garamond" w:cs="Times New Roman"/>
                <w:iCs/>
                <w:color w:val="FF0000"/>
                <w:sz w:val="26"/>
                <w:szCs w:val="26"/>
                <w:lang w:val="en-IN"/>
              </w:rPr>
              <w:t>) Central Government or a State Government or a Government company as defined in clause (45) of section 2 of the Companies Act, 2013;</w:t>
            </w:r>
          </w:p>
          <w:p w14:paraId="1A2CAB32" w14:textId="77777777" w:rsidR="00065EC7" w:rsidRPr="001937C9" w:rsidRDefault="00065EC7" w:rsidP="00065EC7">
            <w:pPr>
              <w:widowControl w:val="0"/>
              <w:numPr>
                <w:ilvl w:val="0"/>
                <w:numId w:val="4"/>
              </w:numPr>
              <w:spacing w:after="0" w:line="276" w:lineRule="auto"/>
              <w:jc w:val="both"/>
              <w:rPr>
                <w:rFonts w:ascii="Garamond" w:hAnsi="Garamond" w:cs="Times New Roman"/>
                <w:iCs/>
                <w:color w:val="FF0000"/>
                <w:sz w:val="26"/>
                <w:szCs w:val="26"/>
              </w:rPr>
            </w:pPr>
          </w:p>
          <w:p w14:paraId="782CD671" w14:textId="3EB05C8E" w:rsidR="00065EC7" w:rsidRPr="001937C9" w:rsidRDefault="00065EC7" w:rsidP="00065EC7">
            <w:pPr>
              <w:widowControl w:val="0"/>
              <w:numPr>
                <w:ilvl w:val="0"/>
                <w:numId w:val="4"/>
              </w:numPr>
              <w:spacing w:after="0" w:line="276" w:lineRule="auto"/>
              <w:jc w:val="both"/>
              <w:rPr>
                <w:rFonts w:ascii="Garamond" w:hAnsi="Garamond" w:cs="Times New Roman"/>
                <w:iCs/>
                <w:color w:val="FF0000"/>
                <w:sz w:val="26"/>
                <w:szCs w:val="26"/>
              </w:rPr>
            </w:pPr>
            <w:r w:rsidRPr="009E2A8A">
              <w:rPr>
                <w:rFonts w:ascii="Garamond" w:hAnsi="Garamond" w:cs="Times New Roman"/>
                <w:iCs/>
                <w:color w:val="FF0000"/>
                <w:sz w:val="26"/>
                <w:szCs w:val="26"/>
                <w:lang w:val="en-IN"/>
              </w:rPr>
              <w:t>(bb) a statutory body established by an Act of Parliament to carry on insurance business;</w:t>
            </w:r>
          </w:p>
          <w:p w14:paraId="0EDB80B1" w14:textId="77777777" w:rsidR="00065EC7" w:rsidRPr="009E2A8A" w:rsidRDefault="00065EC7" w:rsidP="00065EC7">
            <w:pPr>
              <w:widowControl w:val="0"/>
              <w:spacing w:after="0" w:line="276" w:lineRule="auto"/>
              <w:jc w:val="both"/>
              <w:rPr>
                <w:rFonts w:ascii="Garamond" w:hAnsi="Garamond" w:cs="Times New Roman"/>
                <w:iCs/>
                <w:color w:val="FF0000"/>
                <w:sz w:val="26"/>
                <w:szCs w:val="26"/>
              </w:rPr>
            </w:pPr>
          </w:p>
          <w:p w14:paraId="6B2B9BF1" w14:textId="77777777" w:rsidR="00065EC7" w:rsidRPr="009E2A8A" w:rsidRDefault="00065EC7" w:rsidP="00065EC7">
            <w:pPr>
              <w:widowControl w:val="0"/>
              <w:numPr>
                <w:ilvl w:val="0"/>
                <w:numId w:val="5"/>
              </w:numPr>
              <w:spacing w:after="0" w:line="276" w:lineRule="auto"/>
              <w:jc w:val="both"/>
              <w:rPr>
                <w:rFonts w:ascii="Garamond" w:hAnsi="Garamond" w:cs="Times New Roman"/>
                <w:iCs/>
                <w:sz w:val="26"/>
                <w:szCs w:val="26"/>
              </w:rPr>
            </w:pPr>
            <w:r w:rsidRPr="00186968">
              <w:rPr>
                <w:rFonts w:ascii="Garamond" w:hAnsi="Garamond" w:cs="Times New Roman"/>
                <w:iCs/>
                <w:color w:val="FF0000"/>
                <w:sz w:val="26"/>
                <w:szCs w:val="26"/>
              </w:rPr>
              <w:t xml:space="preserve">(c) </w:t>
            </w:r>
            <w:r w:rsidRPr="009E2A8A">
              <w:rPr>
                <w:rFonts w:ascii="Garamond" w:hAnsi="Garamond" w:cs="Times New Roman"/>
                <w:iCs/>
                <w:color w:val="FF0000"/>
                <w:sz w:val="26"/>
                <w:szCs w:val="26"/>
              </w:rPr>
              <w:t xml:space="preserve">a company or a body established or incorporated under a law of any country outside India and engaged in re-insurance business that establishes a branch in India for the purpose of re-insurance business exclusively and includes Lloyd’s established under the Lloyd’s Act, 1871 </w:t>
            </w:r>
            <w:r w:rsidRPr="009E2A8A">
              <w:rPr>
                <w:rFonts w:ascii="Garamond" w:hAnsi="Garamond" w:cs="Times New Roman"/>
                <w:iCs/>
                <w:color w:val="FF0000"/>
                <w:sz w:val="26"/>
                <w:szCs w:val="26"/>
              </w:rPr>
              <w:lastRenderedPageBreak/>
              <w:t>(United Kingdom) or any of its Members</w:t>
            </w:r>
            <w:r w:rsidRPr="009E2A8A">
              <w:rPr>
                <w:rFonts w:ascii="Garamond" w:hAnsi="Garamond" w:cs="Times New Roman"/>
                <w:iCs/>
                <w:sz w:val="26"/>
                <w:szCs w:val="26"/>
              </w:rPr>
              <w:t xml:space="preserve">: </w:t>
            </w:r>
          </w:p>
          <w:p w14:paraId="65F4574C" w14:textId="77777777" w:rsidR="00065EC7" w:rsidRDefault="00065EC7" w:rsidP="00065EC7">
            <w:pPr>
              <w:widowControl w:val="0"/>
              <w:spacing w:after="0" w:line="276" w:lineRule="auto"/>
              <w:jc w:val="both"/>
              <w:rPr>
                <w:rFonts w:ascii="Garamond" w:hAnsi="Garamond" w:cs="Times New Roman"/>
                <w:iCs/>
                <w:sz w:val="26"/>
                <w:szCs w:val="26"/>
              </w:rPr>
            </w:pPr>
          </w:p>
          <w:p w14:paraId="030A662A" w14:textId="69C5F525" w:rsidR="00065EC7" w:rsidRDefault="00065EC7" w:rsidP="00065EC7">
            <w:pPr>
              <w:widowControl w:val="0"/>
              <w:spacing w:after="0" w:line="276" w:lineRule="auto"/>
              <w:jc w:val="both"/>
              <w:rPr>
                <w:rFonts w:ascii="Garamond" w:hAnsi="Garamond" w:cs="Times New Roman"/>
                <w:iCs/>
                <w:sz w:val="26"/>
                <w:szCs w:val="26"/>
              </w:rPr>
            </w:pPr>
            <w:r w:rsidRPr="009E2A8A">
              <w:rPr>
                <w:rFonts w:ascii="Garamond" w:hAnsi="Garamond" w:cs="Times New Roman"/>
                <w:iCs/>
                <w:sz w:val="26"/>
                <w:szCs w:val="26"/>
              </w:rPr>
              <w:t>Provided that the Central Government may, by notification in the Official Gazette, exempt from the operation of this section to such extent for such period and subject to such conditions as it may specify, any person or insurer for the purpose of carrying on the business of granting superannuation allowances and annuities of the nature specified in sub-clause (c) of clause (11) of section 2 or for the purpose of carrying on any general insurance busines</w:t>
            </w:r>
            <w:r>
              <w:rPr>
                <w:rFonts w:ascii="Garamond" w:hAnsi="Garamond" w:cs="Times New Roman"/>
                <w:iCs/>
                <w:sz w:val="26"/>
                <w:szCs w:val="26"/>
              </w:rPr>
              <w:t>s</w:t>
            </w:r>
            <w:r w:rsidRPr="009E2A8A">
              <w:rPr>
                <w:rFonts w:ascii="Garamond" w:hAnsi="Garamond" w:cs="Times New Roman"/>
                <w:iCs/>
                <w:sz w:val="26"/>
                <w:szCs w:val="26"/>
              </w:rPr>
              <w:t xml:space="preserve">: </w:t>
            </w:r>
          </w:p>
          <w:p w14:paraId="28642E06" w14:textId="77777777" w:rsidR="00065EC7" w:rsidRPr="009E2A8A" w:rsidRDefault="00065EC7" w:rsidP="00065EC7">
            <w:pPr>
              <w:widowControl w:val="0"/>
              <w:spacing w:after="0" w:line="276" w:lineRule="auto"/>
              <w:jc w:val="both"/>
              <w:rPr>
                <w:rFonts w:ascii="Garamond" w:hAnsi="Garamond" w:cs="Times New Roman"/>
                <w:iCs/>
                <w:sz w:val="26"/>
                <w:szCs w:val="26"/>
              </w:rPr>
            </w:pPr>
          </w:p>
          <w:p w14:paraId="40FE053E" w14:textId="383FFEB4" w:rsidR="00065EC7" w:rsidRDefault="00065EC7" w:rsidP="00065EC7">
            <w:pPr>
              <w:widowControl w:val="0"/>
              <w:spacing w:after="0" w:line="276" w:lineRule="auto"/>
              <w:jc w:val="both"/>
              <w:rPr>
                <w:rFonts w:ascii="Garamond" w:hAnsi="Garamond" w:cs="Times New Roman"/>
                <w:iCs/>
                <w:sz w:val="26"/>
                <w:szCs w:val="26"/>
              </w:rPr>
            </w:pPr>
            <w:r w:rsidRPr="009E2A8A">
              <w:rPr>
                <w:rFonts w:ascii="Garamond" w:hAnsi="Garamond" w:cs="Times New Roman"/>
                <w:iCs/>
                <w:sz w:val="26"/>
                <w:szCs w:val="26"/>
              </w:rPr>
              <w:t xml:space="preserve">Provided further that in the case of an insurer carrying on any general insurance business no such notification shall be issued </w:t>
            </w:r>
            <w:r w:rsidRPr="009E2A8A">
              <w:rPr>
                <w:rFonts w:ascii="Garamond" w:hAnsi="Garamond" w:cs="Times New Roman"/>
                <w:iCs/>
                <w:sz w:val="26"/>
                <w:szCs w:val="26"/>
              </w:rPr>
              <w:lastRenderedPageBreak/>
              <w:t xml:space="preserve">having effect for more than three year at any one time. </w:t>
            </w:r>
          </w:p>
          <w:p w14:paraId="0A1B1496" w14:textId="4BF18620" w:rsidR="00065EC7" w:rsidRDefault="00065EC7" w:rsidP="00065EC7">
            <w:pPr>
              <w:widowControl w:val="0"/>
              <w:spacing w:after="0" w:line="276" w:lineRule="auto"/>
              <w:jc w:val="both"/>
              <w:rPr>
                <w:rFonts w:ascii="Garamond" w:hAnsi="Garamond" w:cs="Times New Roman"/>
                <w:iCs/>
                <w:sz w:val="26"/>
                <w:szCs w:val="26"/>
              </w:rPr>
            </w:pPr>
          </w:p>
          <w:p w14:paraId="6C1BE6E7" w14:textId="242D30F2" w:rsidR="00065EC7" w:rsidRPr="009E2A8A" w:rsidRDefault="00065EC7" w:rsidP="00065EC7">
            <w:pPr>
              <w:widowControl w:val="0"/>
              <w:spacing w:after="0" w:line="276" w:lineRule="auto"/>
              <w:jc w:val="both"/>
              <w:rPr>
                <w:rFonts w:ascii="Garamond" w:hAnsi="Garamond" w:cs="Times New Roman"/>
                <w:iCs/>
                <w:color w:val="FF0000"/>
                <w:sz w:val="26"/>
                <w:szCs w:val="26"/>
              </w:rPr>
            </w:pPr>
            <w:r w:rsidRPr="009E2A8A">
              <w:rPr>
                <w:rFonts w:ascii="Garamond" w:hAnsi="Garamond" w:cs="Times New Roman"/>
                <w:iCs/>
                <w:color w:val="FF0000"/>
                <w:sz w:val="26"/>
                <w:szCs w:val="26"/>
              </w:rPr>
              <w:t>Provided also that a society registered under the Co-operative Societies Act, 1912 (2 of 1912), or under any other law for the time being in force in any State relating to co-operative societies shall not begin to carry on any class of insurance business in India under this Act on or after the commencement of the Insurance Regulatory and Development Authority Act, 1999 (41 of 1999):</w:t>
            </w:r>
          </w:p>
          <w:p w14:paraId="0576126C" w14:textId="3ED96170" w:rsidR="00065EC7" w:rsidRDefault="00065EC7" w:rsidP="00065EC7">
            <w:pPr>
              <w:widowControl w:val="0"/>
              <w:spacing w:after="0" w:line="276" w:lineRule="auto"/>
              <w:jc w:val="both"/>
              <w:rPr>
                <w:rFonts w:ascii="Garamond" w:hAnsi="Garamond" w:cs="Times New Roman"/>
                <w:iCs/>
                <w:color w:val="FF0000"/>
                <w:sz w:val="26"/>
                <w:szCs w:val="26"/>
                <w:lang w:val="en-IN"/>
              </w:rPr>
            </w:pPr>
            <w:r w:rsidRPr="009E2A8A">
              <w:rPr>
                <w:rFonts w:ascii="Garamond" w:hAnsi="Garamond" w:cs="Times New Roman"/>
                <w:iCs/>
                <w:color w:val="FF0000"/>
                <w:sz w:val="26"/>
                <w:szCs w:val="26"/>
              </w:rPr>
              <w:t xml:space="preserve">Provided also that </w:t>
            </w:r>
            <w:r w:rsidRPr="009E2A8A">
              <w:rPr>
                <w:rFonts w:ascii="Garamond" w:hAnsi="Garamond" w:cs="Times New Roman"/>
                <w:iCs/>
                <w:color w:val="FF0000"/>
                <w:sz w:val="26"/>
                <w:szCs w:val="26"/>
                <w:lang w:val="en-IN"/>
              </w:rPr>
              <w:t xml:space="preserve">a company or a body established or incorporated under a law of any country outside India shall not continue to carry on or commence any class or sub-class of insurance business other than the class of re-insurance </w:t>
            </w:r>
            <w:r w:rsidRPr="009E2A8A">
              <w:rPr>
                <w:rFonts w:ascii="Garamond" w:hAnsi="Garamond" w:cs="Times New Roman"/>
                <w:iCs/>
                <w:color w:val="FF0000"/>
                <w:sz w:val="26"/>
                <w:szCs w:val="26"/>
                <w:lang w:val="en-IN"/>
              </w:rPr>
              <w:lastRenderedPageBreak/>
              <w:t>business.</w:t>
            </w:r>
          </w:p>
          <w:p w14:paraId="4C571C6E" w14:textId="77777777" w:rsidR="00065EC7" w:rsidRDefault="00065EC7" w:rsidP="00065EC7">
            <w:pPr>
              <w:widowControl w:val="0"/>
              <w:spacing w:after="0" w:line="276" w:lineRule="auto"/>
              <w:jc w:val="both"/>
              <w:rPr>
                <w:rFonts w:ascii="Garamond" w:hAnsi="Garamond" w:cs="Times New Roman"/>
                <w:iCs/>
                <w:sz w:val="26"/>
                <w:szCs w:val="26"/>
              </w:rPr>
            </w:pPr>
          </w:p>
          <w:p w14:paraId="1DAD7F4B" w14:textId="4B67132A" w:rsidR="00065EC7" w:rsidRDefault="00065EC7" w:rsidP="00065EC7">
            <w:pPr>
              <w:widowControl w:val="0"/>
              <w:spacing w:after="0" w:line="276" w:lineRule="auto"/>
              <w:jc w:val="both"/>
              <w:rPr>
                <w:rFonts w:ascii="Garamond" w:hAnsi="Garamond" w:cs="Times New Roman"/>
                <w:iCs/>
                <w:sz w:val="26"/>
                <w:szCs w:val="26"/>
              </w:rPr>
            </w:pPr>
            <w:r w:rsidRPr="009E2A8A">
              <w:rPr>
                <w:rFonts w:ascii="Garamond" w:hAnsi="Garamond" w:cs="Times New Roman"/>
                <w:iCs/>
                <w:sz w:val="26"/>
                <w:szCs w:val="26"/>
              </w:rPr>
              <w:t xml:space="preserve">Provided also that </w:t>
            </w:r>
            <w:r w:rsidRPr="009E2A8A">
              <w:rPr>
                <w:rFonts w:ascii="Garamond" w:hAnsi="Garamond" w:cs="Times New Roman"/>
                <w:iCs/>
                <w:color w:val="FF0000"/>
                <w:sz w:val="26"/>
                <w:szCs w:val="26"/>
              </w:rPr>
              <w:t xml:space="preserve">an insurer as defined under sub-section (9) of section 2 </w:t>
            </w:r>
            <w:r w:rsidRPr="009E2A8A">
              <w:rPr>
                <w:rFonts w:ascii="Garamond" w:hAnsi="Garamond" w:cs="Times New Roman"/>
                <w:iCs/>
                <w:sz w:val="26"/>
                <w:szCs w:val="26"/>
              </w:rPr>
              <w:t>carrying on the business of insurance, may carry on any business of insurance in any Special Economic Zone as defined in clause (za) of section 2 of the Special Economic Zones Act, 2005 (28 of 2005).</w:t>
            </w:r>
          </w:p>
          <w:p w14:paraId="2E7C8C6C" w14:textId="7B23D064" w:rsidR="00065EC7" w:rsidRDefault="00065EC7" w:rsidP="00065EC7">
            <w:pPr>
              <w:widowControl w:val="0"/>
              <w:spacing w:after="0" w:line="276" w:lineRule="auto"/>
              <w:jc w:val="both"/>
              <w:rPr>
                <w:rFonts w:ascii="Garamond" w:hAnsi="Garamond" w:cs="Times New Roman"/>
                <w:iCs/>
                <w:sz w:val="26"/>
                <w:szCs w:val="26"/>
              </w:rPr>
            </w:pPr>
          </w:p>
          <w:p w14:paraId="6D3FD4BF" w14:textId="2FED3D7F" w:rsidR="00065EC7" w:rsidRDefault="00065EC7" w:rsidP="00065EC7">
            <w:pPr>
              <w:widowControl w:val="0"/>
              <w:spacing w:after="0" w:line="276" w:lineRule="auto"/>
              <w:jc w:val="both"/>
              <w:rPr>
                <w:rFonts w:ascii="Garamond" w:hAnsi="Garamond" w:cs="Times New Roman"/>
                <w:iCs/>
                <w:sz w:val="26"/>
                <w:szCs w:val="26"/>
              </w:rPr>
            </w:pPr>
          </w:p>
          <w:p w14:paraId="05DAA4B4" w14:textId="4DB9E272" w:rsidR="00065EC7" w:rsidRDefault="00065EC7" w:rsidP="00065EC7">
            <w:pPr>
              <w:rPr>
                <w:rFonts w:ascii="Garamond" w:eastAsia="Times New Roman" w:hAnsi="Garamond" w:cs="Times New Roman"/>
                <w:sz w:val="26"/>
                <w:szCs w:val="26"/>
              </w:rPr>
            </w:pPr>
          </w:p>
          <w:p w14:paraId="6F310907" w14:textId="77777777" w:rsidR="00065EC7" w:rsidRDefault="00065EC7" w:rsidP="00065EC7">
            <w:pPr>
              <w:spacing w:after="0"/>
              <w:rPr>
                <w:rFonts w:ascii="Garamond" w:eastAsia="Times New Roman" w:hAnsi="Garamond" w:cs="Times New Roman"/>
                <w:sz w:val="26"/>
                <w:szCs w:val="26"/>
              </w:rPr>
            </w:pPr>
          </w:p>
          <w:p w14:paraId="595B698C" w14:textId="48EB4C4B" w:rsidR="00065EC7" w:rsidRPr="00FA5F63" w:rsidRDefault="00065EC7" w:rsidP="00065EC7">
            <w:pPr>
              <w:rPr>
                <w:rFonts w:ascii="Garamond" w:eastAsia="Times New Roman" w:hAnsi="Garamond" w:cs="Times New Roman"/>
                <w:sz w:val="26"/>
                <w:szCs w:val="26"/>
              </w:rPr>
            </w:pPr>
            <w:r>
              <w:rPr>
                <w:rFonts w:ascii="Garamond" w:eastAsia="Times New Roman" w:hAnsi="Garamond" w:cs="Times New Roman"/>
                <w:sz w:val="26"/>
                <w:szCs w:val="26"/>
              </w:rPr>
              <w:t>Proposed to be omitted</w:t>
            </w:r>
          </w:p>
        </w:tc>
        <w:tc>
          <w:tcPr>
            <w:tcW w:w="3226" w:type="dxa"/>
            <w:tcBorders>
              <w:top w:val="single" w:sz="4" w:space="0" w:color="auto"/>
              <w:left w:val="single" w:sz="4" w:space="0" w:color="auto"/>
              <w:bottom w:val="single" w:sz="4" w:space="0" w:color="auto"/>
              <w:right w:val="single" w:sz="4" w:space="0" w:color="auto"/>
            </w:tcBorders>
          </w:tcPr>
          <w:p w14:paraId="066E691D" w14:textId="77777777" w:rsidR="00065EC7" w:rsidRDefault="00065EC7" w:rsidP="00065EC7">
            <w:pPr>
              <w:spacing w:after="0" w:line="276" w:lineRule="auto"/>
              <w:jc w:val="both"/>
              <w:rPr>
                <w:rFonts w:ascii="Garamond" w:eastAsia="Times New Roman" w:hAnsi="Garamond" w:cs="Times New Roman"/>
                <w:color w:val="FF0000"/>
                <w:sz w:val="26"/>
                <w:szCs w:val="26"/>
              </w:rPr>
            </w:pPr>
          </w:p>
        </w:tc>
        <w:tc>
          <w:tcPr>
            <w:tcW w:w="2656" w:type="dxa"/>
            <w:tcBorders>
              <w:top w:val="single" w:sz="4" w:space="0" w:color="auto"/>
              <w:left w:val="single" w:sz="4" w:space="0" w:color="auto"/>
              <w:bottom w:val="single" w:sz="4" w:space="0" w:color="auto"/>
              <w:right w:val="single" w:sz="4" w:space="0" w:color="auto"/>
            </w:tcBorders>
          </w:tcPr>
          <w:p w14:paraId="71452DB7" w14:textId="77777777" w:rsidR="00065EC7" w:rsidRDefault="00065EC7" w:rsidP="00065EC7">
            <w:pPr>
              <w:spacing w:after="0" w:line="276" w:lineRule="auto"/>
              <w:jc w:val="both"/>
              <w:rPr>
                <w:rFonts w:ascii="Garamond" w:eastAsia="Times New Roman" w:hAnsi="Garamond" w:cs="Times New Roman"/>
                <w:color w:val="FF0000"/>
                <w:sz w:val="26"/>
                <w:szCs w:val="26"/>
              </w:rPr>
            </w:pPr>
          </w:p>
        </w:tc>
      </w:tr>
      <w:tr w:rsidR="00065EC7" w:rsidRPr="009E2A8A" w14:paraId="3A156CAB" w14:textId="05F7CC21" w:rsidTr="006B30CF">
        <w:tc>
          <w:tcPr>
            <w:tcW w:w="3602" w:type="dxa"/>
            <w:tcBorders>
              <w:top w:val="single" w:sz="4" w:space="0" w:color="auto"/>
              <w:left w:val="single" w:sz="4" w:space="0" w:color="auto"/>
              <w:bottom w:val="single" w:sz="4" w:space="0" w:color="auto"/>
              <w:right w:val="single" w:sz="4" w:space="0" w:color="auto"/>
            </w:tcBorders>
          </w:tcPr>
          <w:p w14:paraId="37242827" w14:textId="7941C418" w:rsidR="00065EC7" w:rsidRPr="009E2A8A" w:rsidRDefault="00065EC7" w:rsidP="00065EC7">
            <w:pPr>
              <w:spacing w:after="0" w:line="276" w:lineRule="auto"/>
              <w:ind w:left="29"/>
              <w:jc w:val="both"/>
              <w:rPr>
                <w:rFonts w:ascii="Garamond" w:hAnsi="Garamond" w:cs="Times New Roman"/>
                <w:bCs/>
                <w:sz w:val="26"/>
                <w:szCs w:val="26"/>
              </w:rPr>
            </w:pPr>
            <w:r w:rsidRPr="009E2A8A">
              <w:rPr>
                <w:rFonts w:ascii="Garamond" w:hAnsi="Garamond" w:cs="Times New Roman"/>
                <w:b/>
                <w:sz w:val="26"/>
                <w:szCs w:val="26"/>
              </w:rPr>
              <w:lastRenderedPageBreak/>
              <w:t xml:space="preserve">3. Registration. — </w:t>
            </w:r>
            <w:r w:rsidRPr="009E2A8A">
              <w:rPr>
                <w:rFonts w:ascii="Garamond" w:hAnsi="Garamond" w:cs="Times New Roman"/>
                <w:bCs/>
                <w:sz w:val="26"/>
                <w:szCs w:val="26"/>
              </w:rPr>
              <w:t>(</w:t>
            </w:r>
            <w:r w:rsidRPr="009E2A8A">
              <w:rPr>
                <w:rFonts w:ascii="Garamond" w:hAnsi="Garamond" w:cs="Times New Roman"/>
                <w:bCs/>
                <w:i/>
                <w:sz w:val="26"/>
                <w:szCs w:val="26"/>
              </w:rPr>
              <w:t>2</w:t>
            </w:r>
            <w:r w:rsidRPr="009E2A8A">
              <w:rPr>
                <w:rFonts w:ascii="Garamond" w:hAnsi="Garamond" w:cs="Times New Roman"/>
                <w:bCs/>
                <w:sz w:val="26"/>
                <w:szCs w:val="26"/>
              </w:rPr>
              <w:t>) Every application for registration shall be made in such manner and shall be accompanied by such documents as may be specified by the regulations.</w:t>
            </w:r>
          </w:p>
          <w:p w14:paraId="57B2898E" w14:textId="77777777" w:rsidR="00065EC7" w:rsidRDefault="00065EC7" w:rsidP="00065EC7">
            <w:pPr>
              <w:pStyle w:val="BodyText"/>
              <w:spacing w:after="0" w:line="276" w:lineRule="auto"/>
              <w:jc w:val="both"/>
              <w:rPr>
                <w:rFonts w:ascii="Garamond" w:hAnsi="Garamond"/>
                <w:bCs/>
                <w:sz w:val="26"/>
                <w:szCs w:val="26"/>
              </w:rPr>
            </w:pPr>
          </w:p>
          <w:p w14:paraId="67997987" w14:textId="77777777" w:rsidR="00065EC7" w:rsidRDefault="00065EC7" w:rsidP="00065EC7">
            <w:pPr>
              <w:pStyle w:val="BodyText"/>
              <w:spacing w:after="0" w:line="276" w:lineRule="auto"/>
              <w:ind w:left="29"/>
              <w:jc w:val="both"/>
              <w:rPr>
                <w:rFonts w:ascii="Garamond" w:hAnsi="Garamond"/>
                <w:bCs/>
                <w:sz w:val="26"/>
                <w:szCs w:val="26"/>
              </w:rPr>
            </w:pPr>
          </w:p>
          <w:p w14:paraId="4C700FBB" w14:textId="77777777" w:rsidR="00065EC7" w:rsidRDefault="00065EC7" w:rsidP="00065EC7">
            <w:pPr>
              <w:pStyle w:val="BodyText"/>
              <w:spacing w:after="0" w:line="276" w:lineRule="auto"/>
              <w:ind w:left="29"/>
              <w:jc w:val="both"/>
              <w:rPr>
                <w:rFonts w:ascii="Garamond" w:hAnsi="Garamond"/>
                <w:bCs/>
                <w:sz w:val="26"/>
                <w:szCs w:val="26"/>
              </w:rPr>
            </w:pPr>
          </w:p>
          <w:p w14:paraId="790434EB" w14:textId="77777777" w:rsidR="00065EC7" w:rsidRDefault="00065EC7" w:rsidP="00065EC7">
            <w:pPr>
              <w:pStyle w:val="BodyText"/>
              <w:spacing w:after="0" w:line="276" w:lineRule="auto"/>
              <w:ind w:left="29"/>
              <w:jc w:val="both"/>
              <w:rPr>
                <w:rFonts w:ascii="Garamond" w:hAnsi="Garamond"/>
                <w:bCs/>
                <w:sz w:val="26"/>
                <w:szCs w:val="26"/>
              </w:rPr>
            </w:pPr>
          </w:p>
          <w:p w14:paraId="0ECF5BAA" w14:textId="77777777" w:rsidR="00065EC7" w:rsidRDefault="00065EC7" w:rsidP="00065EC7">
            <w:pPr>
              <w:pStyle w:val="BodyText"/>
              <w:spacing w:after="0" w:line="276" w:lineRule="auto"/>
              <w:ind w:left="29"/>
              <w:jc w:val="both"/>
              <w:rPr>
                <w:rFonts w:ascii="Garamond" w:hAnsi="Garamond"/>
                <w:bCs/>
                <w:sz w:val="26"/>
                <w:szCs w:val="26"/>
              </w:rPr>
            </w:pPr>
          </w:p>
          <w:p w14:paraId="3ED07945" w14:textId="77777777" w:rsidR="00065EC7" w:rsidRDefault="00065EC7" w:rsidP="00065EC7">
            <w:pPr>
              <w:pStyle w:val="BodyText"/>
              <w:spacing w:after="0" w:line="276" w:lineRule="auto"/>
              <w:ind w:left="29"/>
              <w:jc w:val="both"/>
              <w:rPr>
                <w:rFonts w:ascii="Garamond" w:hAnsi="Garamond"/>
                <w:bCs/>
                <w:sz w:val="26"/>
                <w:szCs w:val="26"/>
              </w:rPr>
            </w:pPr>
          </w:p>
          <w:p w14:paraId="66AE9C38" w14:textId="6B0CD6CF" w:rsidR="00065EC7" w:rsidRDefault="00065EC7" w:rsidP="00065EC7">
            <w:pPr>
              <w:pStyle w:val="BodyText"/>
              <w:spacing w:after="0" w:line="276" w:lineRule="auto"/>
              <w:ind w:left="29"/>
              <w:jc w:val="both"/>
              <w:rPr>
                <w:rFonts w:ascii="Garamond" w:hAnsi="Garamond"/>
                <w:bCs/>
                <w:sz w:val="26"/>
                <w:szCs w:val="26"/>
              </w:rPr>
            </w:pPr>
          </w:p>
          <w:p w14:paraId="6699BA68" w14:textId="329127AF" w:rsidR="00065EC7" w:rsidRDefault="00065EC7" w:rsidP="00065EC7">
            <w:pPr>
              <w:pStyle w:val="BodyText"/>
              <w:spacing w:after="0" w:line="276" w:lineRule="auto"/>
              <w:ind w:left="29"/>
              <w:jc w:val="both"/>
              <w:rPr>
                <w:rFonts w:ascii="Garamond" w:hAnsi="Garamond"/>
                <w:bCs/>
                <w:sz w:val="26"/>
                <w:szCs w:val="26"/>
              </w:rPr>
            </w:pPr>
          </w:p>
          <w:p w14:paraId="05AC40BD" w14:textId="77777777" w:rsidR="00065EC7" w:rsidRDefault="00065EC7" w:rsidP="00065EC7">
            <w:pPr>
              <w:pStyle w:val="BodyText"/>
              <w:spacing w:after="0" w:line="276" w:lineRule="auto"/>
              <w:ind w:left="29"/>
              <w:jc w:val="both"/>
              <w:rPr>
                <w:rFonts w:ascii="Garamond" w:hAnsi="Garamond"/>
                <w:bCs/>
                <w:sz w:val="26"/>
                <w:szCs w:val="26"/>
              </w:rPr>
            </w:pPr>
          </w:p>
          <w:p w14:paraId="05AE39F7" w14:textId="77777777" w:rsidR="00065EC7" w:rsidRDefault="00065EC7" w:rsidP="00065EC7">
            <w:pPr>
              <w:pStyle w:val="BodyText"/>
              <w:spacing w:after="0" w:line="276" w:lineRule="auto"/>
              <w:ind w:left="29"/>
              <w:jc w:val="both"/>
              <w:rPr>
                <w:rFonts w:ascii="Garamond" w:hAnsi="Garamond"/>
                <w:bCs/>
                <w:sz w:val="26"/>
                <w:szCs w:val="26"/>
              </w:rPr>
            </w:pPr>
          </w:p>
          <w:p w14:paraId="6CA071CE" w14:textId="53ABECF4" w:rsidR="00065EC7" w:rsidRPr="009E2A8A" w:rsidRDefault="00065EC7" w:rsidP="00065EC7">
            <w:pPr>
              <w:pStyle w:val="BodyText"/>
              <w:spacing w:after="0" w:line="276" w:lineRule="auto"/>
              <w:ind w:left="29"/>
              <w:jc w:val="both"/>
              <w:rPr>
                <w:rFonts w:ascii="Garamond" w:hAnsi="Garamond"/>
                <w:bCs/>
                <w:sz w:val="26"/>
                <w:szCs w:val="26"/>
              </w:rPr>
            </w:pPr>
            <w:r w:rsidRPr="009E2A8A">
              <w:rPr>
                <w:rFonts w:ascii="Garamond" w:hAnsi="Garamond"/>
                <w:bCs/>
                <w:sz w:val="26"/>
                <w:szCs w:val="26"/>
              </w:rPr>
              <w:t>(</w:t>
            </w:r>
            <w:r w:rsidRPr="009E2A8A">
              <w:rPr>
                <w:rFonts w:ascii="Garamond" w:hAnsi="Garamond"/>
                <w:bCs/>
                <w:i/>
                <w:sz w:val="26"/>
                <w:szCs w:val="26"/>
              </w:rPr>
              <w:t>2A</w:t>
            </w:r>
            <w:r w:rsidRPr="009E2A8A">
              <w:rPr>
                <w:rFonts w:ascii="Garamond" w:hAnsi="Garamond"/>
                <w:bCs/>
                <w:sz w:val="26"/>
                <w:szCs w:val="26"/>
              </w:rPr>
              <w:t>)</w:t>
            </w:r>
            <w:r w:rsidRPr="009E2A8A">
              <w:rPr>
                <w:rFonts w:ascii="Garamond" w:hAnsi="Garamond"/>
                <w:bCs/>
                <w:spacing w:val="1"/>
                <w:sz w:val="26"/>
                <w:szCs w:val="26"/>
              </w:rPr>
              <w:t xml:space="preserve"> </w:t>
            </w:r>
            <w:r w:rsidRPr="009E2A8A">
              <w:rPr>
                <w:rFonts w:ascii="Garamond" w:hAnsi="Garamond"/>
                <w:bCs/>
                <w:sz w:val="26"/>
                <w:szCs w:val="26"/>
              </w:rPr>
              <w:t>If,</w:t>
            </w:r>
            <w:r w:rsidRPr="009E2A8A">
              <w:rPr>
                <w:rFonts w:ascii="Garamond" w:hAnsi="Garamond"/>
                <w:bCs/>
                <w:spacing w:val="1"/>
                <w:sz w:val="26"/>
                <w:szCs w:val="26"/>
              </w:rPr>
              <w:t xml:space="preserve"> </w:t>
            </w:r>
            <w:r w:rsidRPr="009E2A8A">
              <w:rPr>
                <w:rFonts w:ascii="Garamond" w:hAnsi="Garamond"/>
                <w:bCs/>
                <w:sz w:val="26"/>
                <w:szCs w:val="26"/>
              </w:rPr>
              <w:t>on receipt</w:t>
            </w:r>
            <w:r w:rsidRPr="009E2A8A">
              <w:rPr>
                <w:rFonts w:ascii="Garamond" w:hAnsi="Garamond"/>
                <w:bCs/>
                <w:spacing w:val="1"/>
                <w:sz w:val="26"/>
                <w:szCs w:val="26"/>
              </w:rPr>
              <w:t xml:space="preserve"> </w:t>
            </w:r>
            <w:r w:rsidRPr="009E2A8A">
              <w:rPr>
                <w:rFonts w:ascii="Garamond" w:hAnsi="Garamond"/>
                <w:bCs/>
                <w:sz w:val="26"/>
                <w:szCs w:val="26"/>
              </w:rPr>
              <w:t>of</w:t>
            </w:r>
            <w:r w:rsidRPr="009E2A8A">
              <w:rPr>
                <w:rFonts w:ascii="Garamond" w:hAnsi="Garamond"/>
                <w:bCs/>
                <w:spacing w:val="1"/>
                <w:sz w:val="26"/>
                <w:szCs w:val="26"/>
              </w:rPr>
              <w:t xml:space="preserve"> </w:t>
            </w:r>
            <w:r w:rsidRPr="009E2A8A">
              <w:rPr>
                <w:rFonts w:ascii="Garamond" w:hAnsi="Garamond"/>
                <w:bCs/>
                <w:sz w:val="26"/>
                <w:szCs w:val="26"/>
              </w:rPr>
              <w:t>an</w:t>
            </w:r>
            <w:r w:rsidRPr="009E2A8A">
              <w:rPr>
                <w:rFonts w:ascii="Garamond" w:hAnsi="Garamond"/>
                <w:bCs/>
                <w:spacing w:val="55"/>
                <w:sz w:val="26"/>
                <w:szCs w:val="26"/>
              </w:rPr>
              <w:t xml:space="preserve"> </w:t>
            </w:r>
            <w:r w:rsidRPr="009E2A8A">
              <w:rPr>
                <w:rFonts w:ascii="Garamond" w:hAnsi="Garamond"/>
                <w:bCs/>
                <w:sz w:val="26"/>
                <w:szCs w:val="26"/>
              </w:rPr>
              <w:t>application for</w:t>
            </w:r>
            <w:r w:rsidRPr="009E2A8A">
              <w:rPr>
                <w:rFonts w:ascii="Garamond" w:hAnsi="Garamond"/>
                <w:bCs/>
                <w:spacing w:val="55"/>
                <w:sz w:val="26"/>
                <w:szCs w:val="26"/>
              </w:rPr>
              <w:t xml:space="preserve"> </w:t>
            </w:r>
            <w:r w:rsidRPr="009E2A8A">
              <w:rPr>
                <w:rFonts w:ascii="Garamond" w:hAnsi="Garamond"/>
                <w:bCs/>
                <w:sz w:val="26"/>
                <w:szCs w:val="26"/>
              </w:rPr>
              <w:t>registration and</w:t>
            </w:r>
            <w:r w:rsidRPr="009E2A8A">
              <w:rPr>
                <w:rFonts w:ascii="Garamond" w:hAnsi="Garamond"/>
                <w:bCs/>
                <w:spacing w:val="55"/>
                <w:sz w:val="26"/>
                <w:szCs w:val="26"/>
              </w:rPr>
              <w:t xml:space="preserve"> </w:t>
            </w:r>
            <w:r w:rsidRPr="009E2A8A">
              <w:rPr>
                <w:rFonts w:ascii="Garamond" w:hAnsi="Garamond"/>
                <w:bCs/>
                <w:sz w:val="26"/>
                <w:szCs w:val="26"/>
              </w:rPr>
              <w:t>after</w:t>
            </w:r>
            <w:r w:rsidRPr="009E2A8A">
              <w:rPr>
                <w:rFonts w:ascii="Garamond" w:hAnsi="Garamond"/>
                <w:bCs/>
                <w:spacing w:val="55"/>
                <w:sz w:val="26"/>
                <w:szCs w:val="26"/>
              </w:rPr>
              <w:t xml:space="preserve"> </w:t>
            </w:r>
            <w:r w:rsidRPr="009E2A8A">
              <w:rPr>
                <w:rFonts w:ascii="Garamond" w:hAnsi="Garamond"/>
                <w:bCs/>
                <w:sz w:val="26"/>
                <w:szCs w:val="26"/>
              </w:rPr>
              <w:t>making such</w:t>
            </w:r>
            <w:r w:rsidRPr="009E2A8A">
              <w:rPr>
                <w:rFonts w:ascii="Garamond" w:hAnsi="Garamond"/>
                <w:bCs/>
                <w:spacing w:val="55"/>
                <w:sz w:val="26"/>
                <w:szCs w:val="26"/>
              </w:rPr>
              <w:t xml:space="preserve"> </w:t>
            </w:r>
            <w:r w:rsidRPr="009E2A8A">
              <w:rPr>
                <w:rFonts w:ascii="Garamond" w:hAnsi="Garamond"/>
                <w:bCs/>
                <w:sz w:val="26"/>
                <w:szCs w:val="26"/>
              </w:rPr>
              <w:t>inquiry as</w:t>
            </w:r>
            <w:r w:rsidRPr="009E2A8A">
              <w:rPr>
                <w:rFonts w:ascii="Garamond" w:hAnsi="Garamond"/>
                <w:bCs/>
                <w:spacing w:val="55"/>
                <w:sz w:val="26"/>
                <w:szCs w:val="26"/>
              </w:rPr>
              <w:t xml:space="preserve"> </w:t>
            </w:r>
            <w:r w:rsidRPr="009E2A8A">
              <w:rPr>
                <w:rFonts w:ascii="Garamond" w:hAnsi="Garamond"/>
                <w:bCs/>
                <w:sz w:val="26"/>
                <w:szCs w:val="26"/>
              </w:rPr>
              <w:t>he deems</w:t>
            </w:r>
            <w:r w:rsidRPr="009E2A8A">
              <w:rPr>
                <w:rFonts w:ascii="Garamond" w:hAnsi="Garamond"/>
                <w:bCs/>
                <w:spacing w:val="-52"/>
                <w:sz w:val="26"/>
                <w:szCs w:val="26"/>
              </w:rPr>
              <w:t xml:space="preserve"> </w:t>
            </w:r>
            <w:r w:rsidRPr="009E2A8A">
              <w:rPr>
                <w:rFonts w:ascii="Garamond" w:hAnsi="Garamond"/>
                <w:bCs/>
                <w:sz w:val="26"/>
                <w:szCs w:val="26"/>
              </w:rPr>
              <w:t>fit,</w:t>
            </w:r>
            <w:r w:rsidRPr="009E2A8A">
              <w:rPr>
                <w:rFonts w:ascii="Garamond" w:hAnsi="Garamond"/>
                <w:bCs/>
                <w:spacing w:val="-1"/>
                <w:sz w:val="26"/>
                <w:szCs w:val="26"/>
              </w:rPr>
              <w:t xml:space="preserve"> </w:t>
            </w:r>
            <w:r w:rsidRPr="009E2A8A">
              <w:rPr>
                <w:rFonts w:ascii="Garamond" w:hAnsi="Garamond"/>
                <w:bCs/>
                <w:sz w:val="26"/>
                <w:szCs w:val="26"/>
              </w:rPr>
              <w:t>the</w:t>
            </w:r>
            <w:r w:rsidRPr="009E2A8A">
              <w:rPr>
                <w:rFonts w:ascii="Garamond" w:hAnsi="Garamond"/>
                <w:bCs/>
                <w:spacing w:val="-2"/>
                <w:sz w:val="26"/>
                <w:szCs w:val="26"/>
              </w:rPr>
              <w:t xml:space="preserve"> </w:t>
            </w:r>
            <w:r w:rsidRPr="009E2A8A">
              <w:rPr>
                <w:rFonts w:ascii="Garamond" w:hAnsi="Garamond"/>
                <w:bCs/>
                <w:sz w:val="26"/>
                <w:szCs w:val="26"/>
              </w:rPr>
              <w:t>Authority is</w:t>
            </w:r>
            <w:r w:rsidRPr="009E2A8A">
              <w:rPr>
                <w:rFonts w:ascii="Garamond" w:hAnsi="Garamond"/>
                <w:bCs/>
                <w:spacing w:val="-2"/>
                <w:sz w:val="26"/>
                <w:szCs w:val="26"/>
              </w:rPr>
              <w:t xml:space="preserve"> </w:t>
            </w:r>
            <w:r w:rsidRPr="009E2A8A">
              <w:rPr>
                <w:rFonts w:ascii="Garamond" w:hAnsi="Garamond"/>
                <w:bCs/>
                <w:sz w:val="26"/>
                <w:szCs w:val="26"/>
              </w:rPr>
              <w:t>satisfied that—</w:t>
            </w:r>
          </w:p>
          <w:p w14:paraId="7DFFC728" w14:textId="77777777" w:rsidR="00065EC7" w:rsidRDefault="00065EC7" w:rsidP="00065EC7">
            <w:pPr>
              <w:pStyle w:val="BodyText"/>
              <w:widowControl w:val="0"/>
              <w:numPr>
                <w:ilvl w:val="1"/>
                <w:numId w:val="17"/>
              </w:numPr>
              <w:tabs>
                <w:tab w:val="left" w:pos="1192"/>
              </w:tabs>
              <w:autoSpaceDE w:val="0"/>
              <w:autoSpaceDN w:val="0"/>
              <w:spacing w:after="0" w:line="276" w:lineRule="auto"/>
              <w:ind w:left="29" w:firstLine="0"/>
              <w:jc w:val="both"/>
              <w:rPr>
                <w:rFonts w:ascii="Garamond" w:hAnsi="Garamond"/>
                <w:bCs/>
                <w:sz w:val="26"/>
                <w:szCs w:val="26"/>
              </w:rPr>
            </w:pPr>
            <w:r w:rsidRPr="00E37CAE">
              <w:rPr>
                <w:rFonts w:ascii="Garamond" w:hAnsi="Garamond"/>
                <w:bCs/>
                <w:sz w:val="26"/>
                <w:szCs w:val="26"/>
              </w:rPr>
              <w:t>the</w:t>
            </w:r>
            <w:r w:rsidRPr="00E37CAE">
              <w:rPr>
                <w:rFonts w:ascii="Garamond" w:hAnsi="Garamond"/>
                <w:bCs/>
                <w:spacing w:val="-4"/>
                <w:sz w:val="26"/>
                <w:szCs w:val="26"/>
              </w:rPr>
              <w:t xml:space="preserve"> </w:t>
            </w:r>
            <w:r w:rsidRPr="00E37CAE">
              <w:rPr>
                <w:rFonts w:ascii="Garamond" w:hAnsi="Garamond"/>
                <w:bCs/>
                <w:sz w:val="26"/>
                <w:szCs w:val="26"/>
              </w:rPr>
              <w:t>financial condition</w:t>
            </w:r>
            <w:r w:rsidRPr="00E37CAE">
              <w:rPr>
                <w:rFonts w:ascii="Garamond" w:hAnsi="Garamond"/>
                <w:bCs/>
                <w:spacing w:val="-5"/>
                <w:sz w:val="26"/>
                <w:szCs w:val="26"/>
              </w:rPr>
              <w:t xml:space="preserve"> </w:t>
            </w:r>
            <w:r w:rsidRPr="00E37CAE">
              <w:rPr>
                <w:rFonts w:ascii="Garamond" w:hAnsi="Garamond"/>
                <w:bCs/>
                <w:sz w:val="26"/>
                <w:szCs w:val="26"/>
              </w:rPr>
              <w:t>and</w:t>
            </w:r>
            <w:r w:rsidRPr="00E37CAE">
              <w:rPr>
                <w:rFonts w:ascii="Garamond" w:hAnsi="Garamond"/>
                <w:bCs/>
                <w:spacing w:val="-1"/>
                <w:sz w:val="26"/>
                <w:szCs w:val="26"/>
              </w:rPr>
              <w:t xml:space="preserve"> </w:t>
            </w:r>
            <w:r w:rsidRPr="00E37CAE">
              <w:rPr>
                <w:rFonts w:ascii="Garamond" w:hAnsi="Garamond"/>
                <w:bCs/>
                <w:sz w:val="26"/>
                <w:szCs w:val="26"/>
              </w:rPr>
              <w:t>the</w:t>
            </w:r>
            <w:r w:rsidRPr="00E37CAE">
              <w:rPr>
                <w:rFonts w:ascii="Garamond" w:hAnsi="Garamond"/>
                <w:bCs/>
                <w:spacing w:val="-2"/>
                <w:sz w:val="26"/>
                <w:szCs w:val="26"/>
              </w:rPr>
              <w:t xml:space="preserve"> </w:t>
            </w:r>
            <w:r w:rsidRPr="00E37CAE">
              <w:rPr>
                <w:rFonts w:ascii="Garamond" w:hAnsi="Garamond"/>
                <w:bCs/>
                <w:sz w:val="26"/>
                <w:szCs w:val="26"/>
              </w:rPr>
              <w:t>general character of</w:t>
            </w:r>
            <w:r w:rsidRPr="00E37CAE">
              <w:rPr>
                <w:rFonts w:ascii="Garamond" w:hAnsi="Garamond"/>
                <w:bCs/>
                <w:spacing w:val="-4"/>
                <w:sz w:val="26"/>
                <w:szCs w:val="26"/>
              </w:rPr>
              <w:t xml:space="preserve"> </w:t>
            </w:r>
            <w:r w:rsidRPr="00E37CAE">
              <w:rPr>
                <w:rFonts w:ascii="Garamond" w:hAnsi="Garamond"/>
                <w:bCs/>
                <w:sz w:val="26"/>
                <w:szCs w:val="26"/>
              </w:rPr>
              <w:t>management of</w:t>
            </w:r>
            <w:r w:rsidRPr="00E37CAE">
              <w:rPr>
                <w:rFonts w:ascii="Garamond" w:hAnsi="Garamond"/>
                <w:bCs/>
                <w:spacing w:val="-2"/>
                <w:sz w:val="26"/>
                <w:szCs w:val="26"/>
              </w:rPr>
              <w:t xml:space="preserve"> </w:t>
            </w:r>
            <w:r w:rsidRPr="00E37CAE">
              <w:rPr>
                <w:rFonts w:ascii="Garamond" w:hAnsi="Garamond"/>
                <w:bCs/>
                <w:sz w:val="26"/>
                <w:szCs w:val="26"/>
              </w:rPr>
              <w:t>the</w:t>
            </w:r>
            <w:r w:rsidRPr="00E37CAE">
              <w:rPr>
                <w:rFonts w:ascii="Garamond" w:hAnsi="Garamond"/>
                <w:bCs/>
                <w:spacing w:val="-3"/>
                <w:sz w:val="26"/>
                <w:szCs w:val="26"/>
              </w:rPr>
              <w:t xml:space="preserve"> </w:t>
            </w:r>
            <w:r w:rsidRPr="00E37CAE">
              <w:rPr>
                <w:rFonts w:ascii="Garamond" w:hAnsi="Garamond"/>
                <w:bCs/>
                <w:sz w:val="26"/>
                <w:szCs w:val="26"/>
              </w:rPr>
              <w:lastRenderedPageBreak/>
              <w:t>applicant</w:t>
            </w:r>
            <w:r w:rsidRPr="00E37CAE">
              <w:rPr>
                <w:rFonts w:ascii="Garamond" w:hAnsi="Garamond"/>
                <w:bCs/>
                <w:spacing w:val="-1"/>
                <w:sz w:val="26"/>
                <w:szCs w:val="26"/>
              </w:rPr>
              <w:t xml:space="preserve"> </w:t>
            </w:r>
            <w:r w:rsidRPr="00E37CAE">
              <w:rPr>
                <w:rFonts w:ascii="Garamond" w:hAnsi="Garamond"/>
                <w:bCs/>
                <w:sz w:val="26"/>
                <w:szCs w:val="26"/>
              </w:rPr>
              <w:t>are</w:t>
            </w:r>
            <w:r w:rsidRPr="00E37CAE">
              <w:rPr>
                <w:rFonts w:ascii="Garamond" w:hAnsi="Garamond"/>
                <w:bCs/>
                <w:spacing w:val="-1"/>
                <w:sz w:val="26"/>
                <w:szCs w:val="26"/>
              </w:rPr>
              <w:t xml:space="preserve"> </w:t>
            </w:r>
            <w:r w:rsidRPr="00E37CAE">
              <w:rPr>
                <w:rFonts w:ascii="Garamond" w:hAnsi="Garamond"/>
                <w:bCs/>
                <w:sz w:val="26"/>
                <w:szCs w:val="26"/>
              </w:rPr>
              <w:t>sound;</w:t>
            </w:r>
          </w:p>
          <w:p w14:paraId="42FF8009" w14:textId="65C1580F" w:rsidR="00065EC7" w:rsidRPr="00E37CAE" w:rsidRDefault="00065EC7" w:rsidP="00065EC7">
            <w:pPr>
              <w:pStyle w:val="BodyText"/>
              <w:widowControl w:val="0"/>
              <w:numPr>
                <w:ilvl w:val="1"/>
                <w:numId w:val="17"/>
              </w:numPr>
              <w:tabs>
                <w:tab w:val="left" w:pos="1192"/>
              </w:tabs>
              <w:autoSpaceDE w:val="0"/>
              <w:autoSpaceDN w:val="0"/>
              <w:spacing w:before="240" w:after="0" w:line="276" w:lineRule="auto"/>
              <w:ind w:left="29" w:firstLine="0"/>
              <w:jc w:val="both"/>
              <w:rPr>
                <w:rFonts w:ascii="Garamond" w:hAnsi="Garamond"/>
                <w:bCs/>
                <w:sz w:val="26"/>
                <w:szCs w:val="26"/>
              </w:rPr>
            </w:pPr>
            <w:r w:rsidRPr="00E37CAE">
              <w:rPr>
                <w:rFonts w:ascii="Garamond" w:hAnsi="Garamond"/>
                <w:bCs/>
                <w:sz w:val="26"/>
                <w:szCs w:val="26"/>
              </w:rPr>
              <w:t>the</w:t>
            </w:r>
            <w:r w:rsidRPr="00E37CAE">
              <w:rPr>
                <w:rFonts w:ascii="Garamond" w:hAnsi="Garamond"/>
                <w:bCs/>
                <w:spacing w:val="3"/>
                <w:sz w:val="26"/>
                <w:szCs w:val="26"/>
              </w:rPr>
              <w:t xml:space="preserve"> </w:t>
            </w:r>
            <w:r w:rsidRPr="00E37CAE">
              <w:rPr>
                <w:rFonts w:ascii="Garamond" w:hAnsi="Garamond"/>
                <w:bCs/>
                <w:sz w:val="26"/>
                <w:szCs w:val="26"/>
              </w:rPr>
              <w:t>volume</w:t>
            </w:r>
            <w:r w:rsidRPr="00E37CAE">
              <w:rPr>
                <w:rFonts w:ascii="Garamond" w:hAnsi="Garamond"/>
                <w:bCs/>
                <w:spacing w:val="3"/>
                <w:sz w:val="26"/>
                <w:szCs w:val="26"/>
              </w:rPr>
              <w:t xml:space="preserve"> </w:t>
            </w:r>
            <w:r w:rsidRPr="00E37CAE">
              <w:rPr>
                <w:rFonts w:ascii="Garamond" w:hAnsi="Garamond"/>
                <w:bCs/>
                <w:sz w:val="26"/>
                <w:szCs w:val="26"/>
              </w:rPr>
              <w:t>of</w:t>
            </w:r>
            <w:r w:rsidRPr="00E37CAE">
              <w:rPr>
                <w:rFonts w:ascii="Garamond" w:hAnsi="Garamond"/>
                <w:bCs/>
                <w:spacing w:val="3"/>
                <w:sz w:val="26"/>
                <w:szCs w:val="26"/>
              </w:rPr>
              <w:t xml:space="preserve"> </w:t>
            </w:r>
            <w:r w:rsidRPr="00E37CAE">
              <w:rPr>
                <w:rFonts w:ascii="Garamond" w:hAnsi="Garamond"/>
                <w:bCs/>
                <w:sz w:val="26"/>
                <w:szCs w:val="26"/>
              </w:rPr>
              <w:t>business</w:t>
            </w:r>
            <w:r w:rsidRPr="00E37CAE">
              <w:rPr>
                <w:rFonts w:ascii="Garamond" w:hAnsi="Garamond"/>
                <w:bCs/>
                <w:spacing w:val="3"/>
                <w:sz w:val="26"/>
                <w:szCs w:val="26"/>
              </w:rPr>
              <w:t xml:space="preserve"> </w:t>
            </w:r>
            <w:r w:rsidRPr="00E37CAE">
              <w:rPr>
                <w:rFonts w:ascii="Garamond" w:hAnsi="Garamond"/>
                <w:bCs/>
                <w:sz w:val="26"/>
                <w:szCs w:val="26"/>
              </w:rPr>
              <w:t>likely</w:t>
            </w:r>
            <w:r w:rsidRPr="00E37CAE">
              <w:rPr>
                <w:rFonts w:ascii="Garamond" w:hAnsi="Garamond"/>
                <w:bCs/>
                <w:spacing w:val="54"/>
                <w:sz w:val="26"/>
                <w:szCs w:val="26"/>
              </w:rPr>
              <w:t xml:space="preserve"> </w:t>
            </w:r>
            <w:r w:rsidRPr="00E37CAE">
              <w:rPr>
                <w:rFonts w:ascii="Garamond" w:hAnsi="Garamond"/>
                <w:bCs/>
                <w:sz w:val="26"/>
                <w:szCs w:val="26"/>
              </w:rPr>
              <w:t>to</w:t>
            </w:r>
            <w:r w:rsidRPr="00E37CAE">
              <w:rPr>
                <w:rFonts w:ascii="Garamond" w:hAnsi="Garamond"/>
                <w:bCs/>
                <w:spacing w:val="2"/>
                <w:sz w:val="26"/>
                <w:szCs w:val="26"/>
              </w:rPr>
              <w:t xml:space="preserve"> </w:t>
            </w:r>
            <w:r w:rsidRPr="00E37CAE">
              <w:rPr>
                <w:rFonts w:ascii="Garamond" w:hAnsi="Garamond"/>
                <w:bCs/>
                <w:sz w:val="26"/>
                <w:szCs w:val="26"/>
              </w:rPr>
              <w:t>be</w:t>
            </w:r>
            <w:r w:rsidRPr="00E37CAE">
              <w:rPr>
                <w:rFonts w:ascii="Garamond" w:hAnsi="Garamond"/>
                <w:bCs/>
                <w:spacing w:val="3"/>
                <w:sz w:val="26"/>
                <w:szCs w:val="26"/>
              </w:rPr>
              <w:t xml:space="preserve"> </w:t>
            </w:r>
            <w:r w:rsidRPr="00E37CAE">
              <w:rPr>
                <w:rFonts w:ascii="Garamond" w:hAnsi="Garamond"/>
                <w:bCs/>
                <w:sz w:val="26"/>
                <w:szCs w:val="26"/>
              </w:rPr>
              <w:t>available</w:t>
            </w:r>
            <w:r w:rsidRPr="00E37CAE">
              <w:rPr>
                <w:rFonts w:ascii="Garamond" w:hAnsi="Garamond"/>
                <w:bCs/>
                <w:spacing w:val="3"/>
                <w:sz w:val="26"/>
                <w:szCs w:val="26"/>
              </w:rPr>
              <w:t xml:space="preserve"> </w:t>
            </w:r>
            <w:r w:rsidRPr="00E37CAE">
              <w:rPr>
                <w:rFonts w:ascii="Garamond" w:hAnsi="Garamond"/>
                <w:bCs/>
                <w:sz w:val="26"/>
                <w:szCs w:val="26"/>
              </w:rPr>
              <w:t>to,</w:t>
            </w:r>
            <w:r w:rsidRPr="00E37CAE">
              <w:rPr>
                <w:rFonts w:ascii="Garamond" w:hAnsi="Garamond"/>
                <w:bCs/>
                <w:spacing w:val="2"/>
                <w:sz w:val="26"/>
                <w:szCs w:val="26"/>
              </w:rPr>
              <w:t xml:space="preserve"> </w:t>
            </w:r>
            <w:r w:rsidRPr="00E37CAE">
              <w:rPr>
                <w:rFonts w:ascii="Garamond" w:hAnsi="Garamond"/>
                <w:bCs/>
                <w:sz w:val="26"/>
                <w:szCs w:val="26"/>
              </w:rPr>
              <w:t>and</w:t>
            </w:r>
            <w:r w:rsidRPr="00E37CAE">
              <w:rPr>
                <w:rFonts w:ascii="Garamond" w:hAnsi="Garamond"/>
                <w:bCs/>
                <w:spacing w:val="3"/>
                <w:sz w:val="26"/>
                <w:szCs w:val="26"/>
              </w:rPr>
              <w:t xml:space="preserve"> </w:t>
            </w:r>
            <w:r w:rsidRPr="00E37CAE">
              <w:rPr>
                <w:rFonts w:ascii="Garamond" w:hAnsi="Garamond"/>
                <w:bCs/>
                <w:sz w:val="26"/>
                <w:szCs w:val="26"/>
              </w:rPr>
              <w:t>the</w:t>
            </w:r>
            <w:r w:rsidRPr="00E37CAE">
              <w:rPr>
                <w:rFonts w:ascii="Garamond" w:hAnsi="Garamond"/>
                <w:bCs/>
                <w:spacing w:val="3"/>
                <w:sz w:val="26"/>
                <w:szCs w:val="26"/>
              </w:rPr>
              <w:t xml:space="preserve"> </w:t>
            </w:r>
            <w:r w:rsidRPr="00E37CAE">
              <w:rPr>
                <w:rFonts w:ascii="Garamond" w:hAnsi="Garamond"/>
                <w:bCs/>
                <w:sz w:val="26"/>
                <w:szCs w:val="26"/>
              </w:rPr>
              <w:t>capital</w:t>
            </w:r>
            <w:r w:rsidRPr="00E37CAE">
              <w:rPr>
                <w:rFonts w:ascii="Garamond" w:hAnsi="Garamond"/>
                <w:bCs/>
                <w:spacing w:val="3"/>
                <w:sz w:val="26"/>
                <w:szCs w:val="26"/>
              </w:rPr>
              <w:t xml:space="preserve"> </w:t>
            </w:r>
            <w:r w:rsidRPr="00E37CAE">
              <w:rPr>
                <w:rFonts w:ascii="Garamond" w:hAnsi="Garamond"/>
                <w:bCs/>
                <w:sz w:val="26"/>
                <w:szCs w:val="26"/>
              </w:rPr>
              <w:t>structure</w:t>
            </w:r>
            <w:r w:rsidRPr="00E37CAE">
              <w:rPr>
                <w:rFonts w:ascii="Garamond" w:hAnsi="Garamond"/>
                <w:bCs/>
                <w:spacing w:val="3"/>
                <w:sz w:val="26"/>
                <w:szCs w:val="26"/>
              </w:rPr>
              <w:t xml:space="preserve"> </w:t>
            </w:r>
            <w:r w:rsidRPr="00E37CAE">
              <w:rPr>
                <w:rFonts w:ascii="Garamond" w:hAnsi="Garamond"/>
                <w:bCs/>
                <w:sz w:val="26"/>
                <w:szCs w:val="26"/>
              </w:rPr>
              <w:t>and</w:t>
            </w:r>
            <w:r w:rsidRPr="00E37CAE">
              <w:rPr>
                <w:rFonts w:ascii="Garamond" w:hAnsi="Garamond"/>
                <w:bCs/>
                <w:spacing w:val="3"/>
                <w:sz w:val="26"/>
                <w:szCs w:val="26"/>
              </w:rPr>
              <w:t xml:space="preserve"> </w:t>
            </w:r>
            <w:r w:rsidRPr="00E37CAE">
              <w:rPr>
                <w:rFonts w:ascii="Garamond" w:hAnsi="Garamond"/>
                <w:bCs/>
                <w:sz w:val="26"/>
                <w:szCs w:val="26"/>
              </w:rPr>
              <w:t>earning</w:t>
            </w:r>
            <w:r w:rsidRPr="00E37CAE">
              <w:rPr>
                <w:rFonts w:ascii="Garamond" w:hAnsi="Garamond"/>
                <w:bCs/>
                <w:spacing w:val="-52"/>
                <w:sz w:val="26"/>
                <w:szCs w:val="26"/>
              </w:rPr>
              <w:t xml:space="preserve"> </w:t>
            </w:r>
            <w:r w:rsidRPr="00E37CAE">
              <w:rPr>
                <w:rFonts w:ascii="Garamond" w:hAnsi="Garamond"/>
                <w:bCs/>
                <w:sz w:val="26"/>
                <w:szCs w:val="26"/>
              </w:rPr>
              <w:t>prospects</w:t>
            </w:r>
            <w:r w:rsidRPr="00E37CAE">
              <w:rPr>
                <w:rFonts w:ascii="Garamond" w:hAnsi="Garamond"/>
                <w:bCs/>
                <w:spacing w:val="-1"/>
                <w:sz w:val="26"/>
                <w:szCs w:val="26"/>
              </w:rPr>
              <w:t xml:space="preserve"> </w:t>
            </w:r>
            <w:r w:rsidRPr="00E37CAE">
              <w:rPr>
                <w:rFonts w:ascii="Garamond" w:hAnsi="Garamond"/>
                <w:bCs/>
                <w:sz w:val="26"/>
                <w:szCs w:val="26"/>
              </w:rPr>
              <w:t>of, the applicant</w:t>
            </w:r>
            <w:r w:rsidRPr="00E37CAE">
              <w:rPr>
                <w:rFonts w:ascii="Garamond" w:hAnsi="Garamond"/>
                <w:bCs/>
                <w:spacing w:val="-2"/>
                <w:sz w:val="26"/>
                <w:szCs w:val="26"/>
              </w:rPr>
              <w:t xml:space="preserve"> </w:t>
            </w:r>
            <w:r w:rsidRPr="00E37CAE">
              <w:rPr>
                <w:rFonts w:ascii="Garamond" w:hAnsi="Garamond"/>
                <w:bCs/>
                <w:sz w:val="26"/>
                <w:szCs w:val="26"/>
              </w:rPr>
              <w:t>will</w:t>
            </w:r>
            <w:r w:rsidRPr="00E37CAE">
              <w:rPr>
                <w:rFonts w:ascii="Garamond" w:hAnsi="Garamond"/>
                <w:bCs/>
                <w:spacing w:val="-2"/>
                <w:sz w:val="26"/>
                <w:szCs w:val="26"/>
              </w:rPr>
              <w:t xml:space="preserve"> </w:t>
            </w:r>
            <w:r w:rsidRPr="00E37CAE">
              <w:rPr>
                <w:rFonts w:ascii="Garamond" w:hAnsi="Garamond"/>
                <w:bCs/>
                <w:sz w:val="26"/>
                <w:szCs w:val="26"/>
              </w:rPr>
              <w:t>be adequate;</w:t>
            </w:r>
          </w:p>
          <w:p w14:paraId="19D6C0C3" w14:textId="61A6386F" w:rsidR="00065EC7" w:rsidRPr="00724006" w:rsidRDefault="00065EC7" w:rsidP="00065EC7">
            <w:pPr>
              <w:pStyle w:val="ListParagraph"/>
              <w:widowControl w:val="0"/>
              <w:numPr>
                <w:ilvl w:val="1"/>
                <w:numId w:val="17"/>
              </w:numPr>
              <w:tabs>
                <w:tab w:val="left" w:pos="1135"/>
              </w:tabs>
              <w:autoSpaceDE w:val="0"/>
              <w:autoSpaceDN w:val="0"/>
              <w:spacing w:before="240" w:after="0" w:line="276" w:lineRule="auto"/>
              <w:ind w:left="29" w:firstLine="0"/>
              <w:contextualSpacing w:val="0"/>
              <w:jc w:val="both"/>
              <w:rPr>
                <w:rFonts w:ascii="Garamond" w:hAnsi="Garamond" w:cs="Times New Roman"/>
                <w:bCs/>
                <w:sz w:val="26"/>
                <w:szCs w:val="26"/>
              </w:rPr>
            </w:pPr>
            <w:r w:rsidRPr="009E2A8A">
              <w:rPr>
                <w:rFonts w:ascii="Garamond" w:hAnsi="Garamond" w:cs="Times New Roman"/>
                <w:bCs/>
                <w:sz w:val="26"/>
                <w:szCs w:val="26"/>
              </w:rPr>
              <w:t>the</w:t>
            </w:r>
            <w:r w:rsidRPr="009E2A8A">
              <w:rPr>
                <w:rFonts w:ascii="Garamond" w:hAnsi="Garamond" w:cs="Times New Roman"/>
                <w:bCs/>
                <w:spacing w:val="10"/>
                <w:sz w:val="26"/>
                <w:szCs w:val="26"/>
              </w:rPr>
              <w:t xml:space="preserve"> </w:t>
            </w:r>
            <w:r w:rsidRPr="009E2A8A">
              <w:rPr>
                <w:rFonts w:ascii="Garamond" w:hAnsi="Garamond" w:cs="Times New Roman"/>
                <w:bCs/>
                <w:sz w:val="26"/>
                <w:szCs w:val="26"/>
              </w:rPr>
              <w:t>interests</w:t>
            </w:r>
            <w:r w:rsidRPr="009E2A8A">
              <w:rPr>
                <w:rFonts w:ascii="Garamond" w:hAnsi="Garamond" w:cs="Times New Roman"/>
                <w:bCs/>
                <w:spacing w:val="10"/>
                <w:sz w:val="26"/>
                <w:szCs w:val="26"/>
              </w:rPr>
              <w:t xml:space="preserve"> </w:t>
            </w:r>
            <w:r w:rsidRPr="009E2A8A">
              <w:rPr>
                <w:rFonts w:ascii="Garamond" w:hAnsi="Garamond" w:cs="Times New Roman"/>
                <w:bCs/>
                <w:sz w:val="26"/>
                <w:szCs w:val="26"/>
              </w:rPr>
              <w:t>of</w:t>
            </w:r>
            <w:r w:rsidRPr="009E2A8A">
              <w:rPr>
                <w:rFonts w:ascii="Garamond" w:hAnsi="Garamond" w:cs="Times New Roman"/>
                <w:bCs/>
                <w:spacing w:val="11"/>
                <w:sz w:val="26"/>
                <w:szCs w:val="26"/>
              </w:rPr>
              <w:t xml:space="preserve"> </w:t>
            </w:r>
            <w:r w:rsidRPr="009E2A8A">
              <w:rPr>
                <w:rFonts w:ascii="Garamond" w:hAnsi="Garamond" w:cs="Times New Roman"/>
                <w:bCs/>
                <w:sz w:val="26"/>
                <w:szCs w:val="26"/>
              </w:rPr>
              <w:t>the</w:t>
            </w:r>
            <w:r w:rsidRPr="009E2A8A">
              <w:rPr>
                <w:rFonts w:ascii="Garamond" w:hAnsi="Garamond" w:cs="Times New Roman"/>
                <w:bCs/>
                <w:spacing w:val="10"/>
                <w:sz w:val="26"/>
                <w:szCs w:val="26"/>
              </w:rPr>
              <w:t xml:space="preserve"> </w:t>
            </w:r>
            <w:r w:rsidRPr="009E2A8A">
              <w:rPr>
                <w:rFonts w:ascii="Garamond" w:hAnsi="Garamond" w:cs="Times New Roman"/>
                <w:bCs/>
                <w:sz w:val="26"/>
                <w:szCs w:val="26"/>
              </w:rPr>
              <w:t>general</w:t>
            </w:r>
            <w:r w:rsidRPr="009E2A8A">
              <w:rPr>
                <w:rFonts w:ascii="Garamond" w:hAnsi="Garamond" w:cs="Times New Roman"/>
                <w:bCs/>
                <w:spacing w:val="13"/>
                <w:sz w:val="26"/>
                <w:szCs w:val="26"/>
              </w:rPr>
              <w:t xml:space="preserve"> </w:t>
            </w:r>
            <w:r w:rsidRPr="009E2A8A">
              <w:rPr>
                <w:rFonts w:ascii="Garamond" w:hAnsi="Garamond" w:cs="Times New Roman"/>
                <w:bCs/>
                <w:sz w:val="26"/>
                <w:szCs w:val="26"/>
              </w:rPr>
              <w:t>public</w:t>
            </w:r>
            <w:r w:rsidRPr="009E2A8A">
              <w:rPr>
                <w:rFonts w:ascii="Garamond" w:hAnsi="Garamond" w:cs="Times New Roman"/>
                <w:bCs/>
                <w:spacing w:val="12"/>
                <w:sz w:val="26"/>
                <w:szCs w:val="26"/>
              </w:rPr>
              <w:t xml:space="preserve"> </w:t>
            </w:r>
            <w:r w:rsidRPr="009E2A8A">
              <w:rPr>
                <w:rFonts w:ascii="Garamond" w:hAnsi="Garamond" w:cs="Times New Roman"/>
                <w:bCs/>
                <w:sz w:val="26"/>
                <w:szCs w:val="26"/>
              </w:rPr>
              <w:t>will</w:t>
            </w:r>
            <w:r w:rsidRPr="009E2A8A">
              <w:rPr>
                <w:rFonts w:ascii="Garamond" w:hAnsi="Garamond" w:cs="Times New Roman"/>
                <w:bCs/>
                <w:spacing w:val="12"/>
                <w:sz w:val="26"/>
                <w:szCs w:val="26"/>
              </w:rPr>
              <w:t xml:space="preserve"> </w:t>
            </w:r>
            <w:r w:rsidRPr="009E2A8A">
              <w:rPr>
                <w:rFonts w:ascii="Garamond" w:hAnsi="Garamond" w:cs="Times New Roman"/>
                <w:bCs/>
                <w:sz w:val="26"/>
                <w:szCs w:val="26"/>
              </w:rPr>
              <w:t>be</w:t>
            </w:r>
            <w:r w:rsidRPr="009E2A8A">
              <w:rPr>
                <w:rFonts w:ascii="Garamond" w:hAnsi="Garamond" w:cs="Times New Roman"/>
                <w:bCs/>
                <w:spacing w:val="10"/>
                <w:sz w:val="26"/>
                <w:szCs w:val="26"/>
              </w:rPr>
              <w:t xml:space="preserve"> </w:t>
            </w:r>
            <w:r w:rsidRPr="009E2A8A">
              <w:rPr>
                <w:rFonts w:ascii="Garamond" w:hAnsi="Garamond" w:cs="Times New Roman"/>
                <w:bCs/>
                <w:sz w:val="26"/>
                <w:szCs w:val="26"/>
              </w:rPr>
              <w:t>served</w:t>
            </w:r>
            <w:r w:rsidRPr="009E2A8A">
              <w:rPr>
                <w:rFonts w:ascii="Garamond" w:hAnsi="Garamond" w:cs="Times New Roman"/>
                <w:bCs/>
                <w:spacing w:val="10"/>
                <w:sz w:val="26"/>
                <w:szCs w:val="26"/>
              </w:rPr>
              <w:t xml:space="preserve"> </w:t>
            </w:r>
            <w:r w:rsidRPr="009E2A8A">
              <w:rPr>
                <w:rFonts w:ascii="Garamond" w:hAnsi="Garamond" w:cs="Times New Roman"/>
                <w:bCs/>
                <w:sz w:val="26"/>
                <w:szCs w:val="26"/>
              </w:rPr>
              <w:t>if</w:t>
            </w:r>
            <w:r w:rsidRPr="009E2A8A">
              <w:rPr>
                <w:rFonts w:ascii="Garamond" w:hAnsi="Garamond" w:cs="Times New Roman"/>
                <w:bCs/>
                <w:spacing w:val="14"/>
                <w:sz w:val="26"/>
                <w:szCs w:val="26"/>
              </w:rPr>
              <w:t xml:space="preserve"> </w:t>
            </w:r>
            <w:r w:rsidRPr="009E2A8A">
              <w:rPr>
                <w:rFonts w:ascii="Garamond" w:hAnsi="Garamond" w:cs="Times New Roman"/>
                <w:bCs/>
                <w:sz w:val="26"/>
                <w:szCs w:val="26"/>
              </w:rPr>
              <w:t>the</w:t>
            </w:r>
            <w:r w:rsidRPr="009E2A8A">
              <w:rPr>
                <w:rFonts w:ascii="Garamond" w:hAnsi="Garamond" w:cs="Times New Roman"/>
                <w:bCs/>
                <w:spacing w:val="12"/>
                <w:sz w:val="26"/>
                <w:szCs w:val="26"/>
              </w:rPr>
              <w:t xml:space="preserve"> </w:t>
            </w:r>
            <w:r w:rsidRPr="009E2A8A">
              <w:rPr>
                <w:rFonts w:ascii="Garamond" w:hAnsi="Garamond" w:cs="Times New Roman"/>
                <w:bCs/>
                <w:sz w:val="26"/>
                <w:szCs w:val="26"/>
              </w:rPr>
              <w:t>certificate</w:t>
            </w:r>
            <w:r w:rsidRPr="009E2A8A">
              <w:rPr>
                <w:rFonts w:ascii="Garamond" w:hAnsi="Garamond" w:cs="Times New Roman"/>
                <w:bCs/>
                <w:spacing w:val="12"/>
                <w:sz w:val="26"/>
                <w:szCs w:val="26"/>
              </w:rPr>
              <w:t xml:space="preserve"> </w:t>
            </w:r>
            <w:r w:rsidRPr="009E2A8A">
              <w:rPr>
                <w:rFonts w:ascii="Garamond" w:hAnsi="Garamond" w:cs="Times New Roman"/>
                <w:bCs/>
                <w:sz w:val="26"/>
                <w:szCs w:val="26"/>
              </w:rPr>
              <w:t>of</w:t>
            </w:r>
            <w:r w:rsidRPr="009E2A8A">
              <w:rPr>
                <w:rFonts w:ascii="Garamond" w:hAnsi="Garamond" w:cs="Times New Roman"/>
                <w:bCs/>
                <w:spacing w:val="11"/>
                <w:sz w:val="26"/>
                <w:szCs w:val="26"/>
              </w:rPr>
              <w:t xml:space="preserve"> </w:t>
            </w:r>
            <w:r w:rsidRPr="009E2A8A">
              <w:rPr>
                <w:rFonts w:ascii="Garamond" w:hAnsi="Garamond" w:cs="Times New Roman"/>
                <w:bCs/>
                <w:sz w:val="26"/>
                <w:szCs w:val="26"/>
              </w:rPr>
              <w:t>registration</w:t>
            </w:r>
            <w:r w:rsidRPr="009E2A8A">
              <w:rPr>
                <w:rFonts w:ascii="Garamond" w:hAnsi="Garamond" w:cs="Times New Roman"/>
                <w:bCs/>
                <w:spacing w:val="9"/>
                <w:sz w:val="26"/>
                <w:szCs w:val="26"/>
              </w:rPr>
              <w:t xml:space="preserve"> </w:t>
            </w:r>
            <w:r w:rsidRPr="009E2A8A">
              <w:rPr>
                <w:rFonts w:ascii="Garamond" w:hAnsi="Garamond" w:cs="Times New Roman"/>
                <w:bCs/>
                <w:sz w:val="26"/>
                <w:szCs w:val="26"/>
              </w:rPr>
              <w:t>is</w:t>
            </w:r>
            <w:r w:rsidRPr="009E2A8A">
              <w:rPr>
                <w:rFonts w:ascii="Garamond" w:hAnsi="Garamond" w:cs="Times New Roman"/>
                <w:bCs/>
                <w:spacing w:val="13"/>
                <w:sz w:val="26"/>
                <w:szCs w:val="26"/>
              </w:rPr>
              <w:t xml:space="preserve"> </w:t>
            </w:r>
            <w:r w:rsidRPr="009E2A8A">
              <w:rPr>
                <w:rFonts w:ascii="Garamond" w:hAnsi="Garamond" w:cs="Times New Roman"/>
                <w:bCs/>
                <w:sz w:val="26"/>
                <w:szCs w:val="26"/>
              </w:rPr>
              <w:t>granted</w:t>
            </w:r>
            <w:r w:rsidRPr="009E2A8A">
              <w:rPr>
                <w:rFonts w:ascii="Garamond" w:hAnsi="Garamond" w:cs="Times New Roman"/>
                <w:bCs/>
                <w:spacing w:val="11"/>
                <w:sz w:val="26"/>
                <w:szCs w:val="26"/>
              </w:rPr>
              <w:t xml:space="preserve"> </w:t>
            </w:r>
            <w:r w:rsidRPr="009E2A8A">
              <w:rPr>
                <w:rFonts w:ascii="Garamond" w:hAnsi="Garamond" w:cs="Times New Roman"/>
                <w:bCs/>
                <w:sz w:val="26"/>
                <w:szCs w:val="26"/>
              </w:rPr>
              <w:t>to</w:t>
            </w:r>
            <w:r w:rsidRPr="009E2A8A">
              <w:rPr>
                <w:rFonts w:ascii="Garamond" w:hAnsi="Garamond" w:cs="Times New Roman"/>
                <w:bCs/>
                <w:spacing w:val="-52"/>
                <w:sz w:val="26"/>
                <w:szCs w:val="26"/>
              </w:rPr>
              <w:t xml:space="preserve"> </w:t>
            </w:r>
            <w:r w:rsidRPr="009E2A8A">
              <w:rPr>
                <w:rFonts w:ascii="Garamond" w:hAnsi="Garamond" w:cs="Times New Roman"/>
                <w:bCs/>
                <w:sz w:val="26"/>
                <w:szCs w:val="26"/>
              </w:rPr>
              <w:t>the</w:t>
            </w:r>
            <w:r w:rsidRPr="009E2A8A">
              <w:rPr>
                <w:rFonts w:ascii="Garamond" w:hAnsi="Garamond" w:cs="Times New Roman"/>
                <w:bCs/>
                <w:spacing w:val="-1"/>
                <w:sz w:val="26"/>
                <w:szCs w:val="26"/>
              </w:rPr>
              <w:t xml:space="preserve"> </w:t>
            </w:r>
            <w:r w:rsidRPr="009E2A8A">
              <w:rPr>
                <w:rFonts w:ascii="Garamond" w:hAnsi="Garamond" w:cs="Times New Roman"/>
                <w:bCs/>
                <w:sz w:val="26"/>
                <w:szCs w:val="26"/>
              </w:rPr>
              <w:t>applicant</w:t>
            </w:r>
            <w:r w:rsidRPr="009E2A8A">
              <w:rPr>
                <w:rFonts w:ascii="Garamond" w:hAnsi="Garamond" w:cs="Times New Roman"/>
                <w:bCs/>
                <w:spacing w:val="-3"/>
                <w:sz w:val="26"/>
                <w:szCs w:val="26"/>
              </w:rPr>
              <w:t xml:space="preserve"> </w:t>
            </w:r>
            <w:r w:rsidRPr="009E2A8A">
              <w:rPr>
                <w:rFonts w:ascii="Garamond" w:hAnsi="Garamond" w:cs="Times New Roman"/>
                <w:bCs/>
                <w:sz w:val="26"/>
                <w:szCs w:val="26"/>
              </w:rPr>
              <w:t>in</w:t>
            </w:r>
            <w:r w:rsidRPr="009E2A8A">
              <w:rPr>
                <w:rFonts w:ascii="Garamond" w:hAnsi="Garamond" w:cs="Times New Roman"/>
                <w:bCs/>
                <w:spacing w:val="-1"/>
                <w:sz w:val="26"/>
                <w:szCs w:val="26"/>
              </w:rPr>
              <w:t xml:space="preserve"> </w:t>
            </w:r>
            <w:r w:rsidRPr="009E2A8A">
              <w:rPr>
                <w:rFonts w:ascii="Garamond" w:hAnsi="Garamond" w:cs="Times New Roman"/>
                <w:bCs/>
                <w:sz w:val="26"/>
                <w:szCs w:val="26"/>
              </w:rPr>
              <w:t>respect</w:t>
            </w:r>
            <w:r w:rsidRPr="009E2A8A">
              <w:rPr>
                <w:rFonts w:ascii="Garamond" w:hAnsi="Garamond" w:cs="Times New Roman"/>
                <w:bCs/>
                <w:spacing w:val="-2"/>
                <w:sz w:val="26"/>
                <w:szCs w:val="26"/>
              </w:rPr>
              <w:t xml:space="preserve"> </w:t>
            </w:r>
            <w:r w:rsidRPr="009E2A8A">
              <w:rPr>
                <w:rFonts w:ascii="Garamond" w:hAnsi="Garamond" w:cs="Times New Roman"/>
                <w:bCs/>
                <w:sz w:val="26"/>
                <w:szCs w:val="26"/>
              </w:rPr>
              <w:t>of</w:t>
            </w:r>
            <w:r w:rsidRPr="009E2A8A">
              <w:rPr>
                <w:rFonts w:ascii="Garamond" w:hAnsi="Garamond" w:cs="Times New Roman"/>
                <w:bCs/>
                <w:spacing w:val="-3"/>
                <w:sz w:val="26"/>
                <w:szCs w:val="26"/>
              </w:rPr>
              <w:t xml:space="preserve"> </w:t>
            </w:r>
            <w:r w:rsidRPr="009E2A8A">
              <w:rPr>
                <w:rFonts w:ascii="Garamond" w:hAnsi="Garamond" w:cs="Times New Roman"/>
                <w:bCs/>
                <w:sz w:val="26"/>
                <w:szCs w:val="26"/>
              </w:rPr>
              <w:t>the class</w:t>
            </w:r>
            <w:r w:rsidRPr="009E2A8A">
              <w:rPr>
                <w:rFonts w:ascii="Garamond" w:hAnsi="Garamond" w:cs="Times New Roman"/>
                <w:bCs/>
                <w:spacing w:val="-3"/>
                <w:sz w:val="26"/>
                <w:szCs w:val="26"/>
              </w:rPr>
              <w:t xml:space="preserve"> </w:t>
            </w:r>
            <w:r w:rsidRPr="009E2A8A">
              <w:rPr>
                <w:rFonts w:ascii="Garamond" w:hAnsi="Garamond" w:cs="Times New Roman"/>
                <w:bCs/>
                <w:sz w:val="26"/>
                <w:szCs w:val="26"/>
              </w:rPr>
              <w:t>or</w:t>
            </w:r>
            <w:r w:rsidRPr="009E2A8A">
              <w:rPr>
                <w:rFonts w:ascii="Garamond" w:hAnsi="Garamond" w:cs="Times New Roman"/>
                <w:bCs/>
                <w:spacing w:val="-1"/>
                <w:sz w:val="26"/>
                <w:szCs w:val="26"/>
              </w:rPr>
              <w:t xml:space="preserve"> </w:t>
            </w:r>
            <w:r w:rsidRPr="009E2A8A">
              <w:rPr>
                <w:rFonts w:ascii="Garamond" w:hAnsi="Garamond" w:cs="Times New Roman"/>
                <w:bCs/>
                <w:sz w:val="26"/>
                <w:szCs w:val="26"/>
              </w:rPr>
              <w:t>classes of</w:t>
            </w:r>
            <w:r w:rsidRPr="009E2A8A">
              <w:rPr>
                <w:rFonts w:ascii="Garamond" w:hAnsi="Garamond" w:cs="Times New Roman"/>
                <w:bCs/>
                <w:spacing w:val="-3"/>
                <w:sz w:val="26"/>
                <w:szCs w:val="26"/>
              </w:rPr>
              <w:t xml:space="preserve"> </w:t>
            </w:r>
            <w:r w:rsidRPr="009E2A8A">
              <w:rPr>
                <w:rFonts w:ascii="Garamond" w:hAnsi="Garamond" w:cs="Times New Roman"/>
                <w:bCs/>
                <w:sz w:val="26"/>
                <w:szCs w:val="26"/>
              </w:rPr>
              <w:t>insurance</w:t>
            </w:r>
            <w:r w:rsidRPr="009E2A8A">
              <w:rPr>
                <w:rFonts w:ascii="Garamond" w:hAnsi="Garamond" w:cs="Times New Roman"/>
                <w:bCs/>
                <w:spacing w:val="-1"/>
                <w:sz w:val="26"/>
                <w:szCs w:val="26"/>
              </w:rPr>
              <w:t xml:space="preserve"> </w:t>
            </w:r>
            <w:r w:rsidRPr="009E2A8A">
              <w:rPr>
                <w:rFonts w:ascii="Garamond" w:hAnsi="Garamond" w:cs="Times New Roman"/>
                <w:bCs/>
                <w:sz w:val="26"/>
                <w:szCs w:val="26"/>
              </w:rPr>
              <w:t>business</w:t>
            </w:r>
            <w:r w:rsidRPr="009E2A8A">
              <w:rPr>
                <w:rFonts w:ascii="Garamond" w:hAnsi="Garamond" w:cs="Times New Roman"/>
                <w:bCs/>
                <w:spacing w:val="-2"/>
                <w:sz w:val="26"/>
                <w:szCs w:val="26"/>
              </w:rPr>
              <w:t xml:space="preserve"> </w:t>
            </w:r>
            <w:r w:rsidRPr="009E2A8A">
              <w:rPr>
                <w:rFonts w:ascii="Garamond" w:hAnsi="Garamond" w:cs="Times New Roman"/>
                <w:bCs/>
                <w:sz w:val="26"/>
                <w:szCs w:val="26"/>
              </w:rPr>
              <w:t>specified</w:t>
            </w:r>
            <w:r w:rsidRPr="009E2A8A">
              <w:rPr>
                <w:rFonts w:ascii="Garamond" w:hAnsi="Garamond" w:cs="Times New Roman"/>
                <w:bCs/>
                <w:spacing w:val="-3"/>
                <w:sz w:val="26"/>
                <w:szCs w:val="26"/>
              </w:rPr>
              <w:t xml:space="preserve"> </w:t>
            </w:r>
            <w:r w:rsidRPr="009E2A8A">
              <w:rPr>
                <w:rFonts w:ascii="Garamond" w:hAnsi="Garamond" w:cs="Times New Roman"/>
                <w:bCs/>
                <w:sz w:val="26"/>
                <w:szCs w:val="26"/>
              </w:rPr>
              <w:t>in</w:t>
            </w:r>
            <w:r w:rsidRPr="009E2A8A">
              <w:rPr>
                <w:rFonts w:ascii="Garamond" w:hAnsi="Garamond" w:cs="Times New Roman"/>
                <w:bCs/>
                <w:spacing w:val="-4"/>
                <w:sz w:val="26"/>
                <w:szCs w:val="26"/>
              </w:rPr>
              <w:t xml:space="preserve"> </w:t>
            </w:r>
            <w:r w:rsidRPr="009E2A8A">
              <w:rPr>
                <w:rFonts w:ascii="Garamond" w:hAnsi="Garamond" w:cs="Times New Roman"/>
                <w:bCs/>
                <w:sz w:val="26"/>
                <w:szCs w:val="26"/>
              </w:rPr>
              <w:t>the application; and</w:t>
            </w:r>
          </w:p>
          <w:p w14:paraId="4BF70036" w14:textId="77777777" w:rsidR="00065EC7" w:rsidRPr="009E2A8A" w:rsidRDefault="00065EC7" w:rsidP="00065EC7">
            <w:pPr>
              <w:pStyle w:val="ListParagraph"/>
              <w:widowControl w:val="0"/>
              <w:tabs>
                <w:tab w:val="left" w:pos="1135"/>
              </w:tabs>
              <w:autoSpaceDE w:val="0"/>
              <w:autoSpaceDN w:val="0"/>
              <w:spacing w:after="0" w:line="276" w:lineRule="auto"/>
              <w:ind w:left="29"/>
              <w:contextualSpacing w:val="0"/>
              <w:jc w:val="both"/>
              <w:rPr>
                <w:rFonts w:ascii="Garamond" w:hAnsi="Garamond" w:cs="Times New Roman"/>
                <w:bCs/>
                <w:sz w:val="26"/>
                <w:szCs w:val="26"/>
              </w:rPr>
            </w:pPr>
          </w:p>
          <w:p w14:paraId="0543CAC0" w14:textId="091C948D" w:rsidR="00065EC7" w:rsidRPr="001F0218" w:rsidRDefault="00065EC7" w:rsidP="00065EC7">
            <w:pPr>
              <w:pStyle w:val="ListParagraph"/>
              <w:widowControl w:val="0"/>
              <w:numPr>
                <w:ilvl w:val="1"/>
                <w:numId w:val="17"/>
              </w:numPr>
              <w:tabs>
                <w:tab w:val="left" w:pos="690"/>
              </w:tabs>
              <w:autoSpaceDE w:val="0"/>
              <w:autoSpaceDN w:val="0"/>
              <w:spacing w:after="0" w:line="276" w:lineRule="auto"/>
              <w:ind w:left="29" w:firstLine="0"/>
              <w:contextualSpacing w:val="0"/>
              <w:jc w:val="both"/>
              <w:rPr>
                <w:rFonts w:ascii="Garamond" w:hAnsi="Garamond" w:cs="Times New Roman"/>
                <w:bCs/>
                <w:color w:val="FF0000"/>
                <w:sz w:val="26"/>
                <w:szCs w:val="26"/>
              </w:rPr>
            </w:pPr>
            <w:r w:rsidRPr="001F0218">
              <w:rPr>
                <w:rFonts w:ascii="Garamond" w:hAnsi="Garamond" w:cs="Times New Roman"/>
                <w:bCs/>
                <w:sz w:val="26"/>
                <w:szCs w:val="26"/>
              </w:rPr>
              <w:t>the</w:t>
            </w:r>
            <w:r w:rsidRPr="001F0218">
              <w:rPr>
                <w:rFonts w:ascii="Garamond" w:hAnsi="Garamond" w:cs="Times New Roman"/>
                <w:bCs/>
                <w:spacing w:val="10"/>
                <w:sz w:val="26"/>
                <w:szCs w:val="26"/>
              </w:rPr>
              <w:t xml:space="preserve"> </w:t>
            </w:r>
            <w:r w:rsidRPr="001F0218">
              <w:rPr>
                <w:rFonts w:ascii="Garamond" w:hAnsi="Garamond" w:cs="Times New Roman"/>
                <w:bCs/>
                <w:sz w:val="26"/>
                <w:szCs w:val="26"/>
              </w:rPr>
              <w:t>applicant</w:t>
            </w:r>
            <w:r w:rsidRPr="001F0218">
              <w:rPr>
                <w:rFonts w:ascii="Garamond" w:hAnsi="Garamond" w:cs="Times New Roman"/>
                <w:bCs/>
                <w:spacing w:val="11"/>
                <w:sz w:val="26"/>
                <w:szCs w:val="26"/>
              </w:rPr>
              <w:t xml:space="preserve"> </w:t>
            </w:r>
            <w:r w:rsidRPr="001F0218">
              <w:rPr>
                <w:rFonts w:ascii="Garamond" w:hAnsi="Garamond" w:cs="Times New Roman"/>
                <w:bCs/>
                <w:sz w:val="26"/>
                <w:szCs w:val="26"/>
              </w:rPr>
              <w:t>has</w:t>
            </w:r>
            <w:r w:rsidRPr="001F0218">
              <w:rPr>
                <w:rFonts w:ascii="Garamond" w:hAnsi="Garamond" w:cs="Times New Roman"/>
                <w:bCs/>
                <w:spacing w:val="10"/>
                <w:sz w:val="26"/>
                <w:szCs w:val="26"/>
              </w:rPr>
              <w:t xml:space="preserve"> </w:t>
            </w:r>
            <w:r w:rsidRPr="001F0218">
              <w:rPr>
                <w:rFonts w:ascii="Garamond" w:hAnsi="Garamond" w:cs="Times New Roman"/>
                <w:bCs/>
                <w:sz w:val="26"/>
                <w:szCs w:val="26"/>
              </w:rPr>
              <w:t>complied</w:t>
            </w:r>
            <w:r w:rsidRPr="001F0218">
              <w:rPr>
                <w:rFonts w:ascii="Garamond" w:hAnsi="Garamond" w:cs="Times New Roman"/>
                <w:bCs/>
                <w:spacing w:val="11"/>
                <w:sz w:val="26"/>
                <w:szCs w:val="26"/>
              </w:rPr>
              <w:t xml:space="preserve"> </w:t>
            </w:r>
            <w:r w:rsidRPr="001F0218">
              <w:rPr>
                <w:rFonts w:ascii="Garamond" w:hAnsi="Garamond" w:cs="Times New Roman"/>
                <w:bCs/>
                <w:sz w:val="26"/>
                <w:szCs w:val="26"/>
              </w:rPr>
              <w:t>with</w:t>
            </w:r>
            <w:r w:rsidRPr="001F0218">
              <w:rPr>
                <w:rFonts w:ascii="Garamond" w:hAnsi="Garamond" w:cs="Times New Roman"/>
                <w:bCs/>
                <w:spacing w:val="9"/>
                <w:sz w:val="26"/>
                <w:szCs w:val="26"/>
              </w:rPr>
              <w:t xml:space="preserve"> </w:t>
            </w:r>
            <w:r w:rsidRPr="001F0218">
              <w:rPr>
                <w:rFonts w:ascii="Garamond" w:hAnsi="Garamond" w:cs="Times New Roman"/>
                <w:bCs/>
                <w:sz w:val="26"/>
                <w:szCs w:val="26"/>
              </w:rPr>
              <w:t>the</w:t>
            </w:r>
            <w:r w:rsidRPr="001F0218">
              <w:rPr>
                <w:rFonts w:ascii="Garamond" w:hAnsi="Garamond" w:cs="Times New Roman"/>
                <w:bCs/>
                <w:spacing w:val="11"/>
                <w:sz w:val="26"/>
                <w:szCs w:val="26"/>
              </w:rPr>
              <w:t xml:space="preserve"> </w:t>
            </w:r>
            <w:r w:rsidRPr="001F0218">
              <w:rPr>
                <w:rFonts w:ascii="Garamond" w:hAnsi="Garamond" w:cs="Times New Roman"/>
                <w:bCs/>
                <w:sz w:val="26"/>
                <w:szCs w:val="26"/>
              </w:rPr>
              <w:t>provisions</w:t>
            </w:r>
            <w:r w:rsidRPr="001F0218">
              <w:rPr>
                <w:rFonts w:ascii="Garamond" w:hAnsi="Garamond" w:cs="Times New Roman"/>
                <w:bCs/>
                <w:spacing w:val="10"/>
                <w:sz w:val="26"/>
                <w:szCs w:val="26"/>
              </w:rPr>
              <w:t xml:space="preserve"> </w:t>
            </w:r>
            <w:r w:rsidRPr="001F0218">
              <w:rPr>
                <w:rFonts w:ascii="Garamond" w:hAnsi="Garamond" w:cs="Times New Roman"/>
                <w:bCs/>
                <w:sz w:val="26"/>
                <w:szCs w:val="26"/>
              </w:rPr>
              <w:t>of</w:t>
            </w:r>
            <w:r w:rsidRPr="001F0218">
              <w:rPr>
                <w:rFonts w:ascii="Garamond" w:hAnsi="Garamond" w:cs="Times New Roman"/>
                <w:bCs/>
                <w:spacing w:val="11"/>
                <w:sz w:val="26"/>
                <w:szCs w:val="26"/>
              </w:rPr>
              <w:t xml:space="preserve"> </w:t>
            </w:r>
            <w:r w:rsidRPr="001F0218">
              <w:rPr>
                <w:rFonts w:ascii="Garamond" w:hAnsi="Garamond" w:cs="Times New Roman"/>
                <w:bCs/>
                <w:sz w:val="26"/>
                <w:szCs w:val="26"/>
              </w:rPr>
              <w:t>sections</w:t>
            </w:r>
            <w:r w:rsidRPr="001F0218">
              <w:rPr>
                <w:rFonts w:ascii="Garamond" w:hAnsi="Garamond" w:cs="Times New Roman"/>
                <w:bCs/>
                <w:spacing w:val="10"/>
                <w:sz w:val="26"/>
                <w:szCs w:val="26"/>
              </w:rPr>
              <w:t xml:space="preserve"> </w:t>
            </w:r>
            <w:r w:rsidRPr="001F0218">
              <w:rPr>
                <w:rFonts w:ascii="Garamond" w:hAnsi="Garamond" w:cs="Times New Roman"/>
                <w:bCs/>
                <w:sz w:val="26"/>
                <w:szCs w:val="26"/>
              </w:rPr>
              <w:t>2C</w:t>
            </w:r>
            <w:r w:rsidRPr="001F0218">
              <w:rPr>
                <w:rFonts w:ascii="Garamond" w:hAnsi="Garamond" w:cs="Times New Roman"/>
                <w:bCs/>
                <w:color w:val="FF0000"/>
                <w:sz w:val="26"/>
                <w:szCs w:val="26"/>
              </w:rPr>
              <w:t>,</w:t>
            </w:r>
            <w:r w:rsidRPr="001F0218">
              <w:rPr>
                <w:rFonts w:ascii="Garamond" w:hAnsi="Garamond" w:cs="Times New Roman"/>
                <w:bCs/>
                <w:color w:val="FF0000"/>
                <w:spacing w:val="3"/>
                <w:sz w:val="26"/>
                <w:szCs w:val="26"/>
              </w:rPr>
              <w:t xml:space="preserve"> </w:t>
            </w:r>
            <w:r w:rsidRPr="001F0218">
              <w:rPr>
                <w:rFonts w:ascii="Garamond" w:hAnsi="Garamond" w:cs="Times New Roman"/>
                <w:bCs/>
                <w:color w:val="FF0000"/>
                <w:sz w:val="26"/>
                <w:szCs w:val="26"/>
              </w:rPr>
              <w:t>5</w:t>
            </w:r>
            <w:r w:rsidRPr="001F0218">
              <w:rPr>
                <w:rFonts w:ascii="Garamond" w:hAnsi="Garamond" w:cs="Times New Roman"/>
                <w:bCs/>
                <w:color w:val="FF0000"/>
                <w:spacing w:val="9"/>
                <w:sz w:val="26"/>
                <w:szCs w:val="26"/>
              </w:rPr>
              <w:t xml:space="preserve"> </w:t>
            </w:r>
            <w:r w:rsidRPr="001F0218">
              <w:rPr>
                <w:rFonts w:ascii="Garamond" w:hAnsi="Garamond" w:cs="Times New Roman"/>
                <w:bCs/>
                <w:color w:val="FF0000"/>
                <w:sz w:val="26"/>
                <w:szCs w:val="26"/>
              </w:rPr>
              <w:t>and</w:t>
            </w:r>
            <w:r w:rsidRPr="001F0218">
              <w:rPr>
                <w:rFonts w:ascii="Garamond" w:hAnsi="Garamond" w:cs="Times New Roman"/>
                <w:bCs/>
                <w:color w:val="FF0000"/>
                <w:spacing w:val="11"/>
                <w:sz w:val="26"/>
                <w:szCs w:val="26"/>
              </w:rPr>
              <w:t xml:space="preserve"> </w:t>
            </w:r>
            <w:r w:rsidRPr="001F0218">
              <w:rPr>
                <w:rFonts w:ascii="Garamond" w:hAnsi="Garamond" w:cs="Times New Roman"/>
                <w:bCs/>
                <w:color w:val="FF0000"/>
                <w:sz w:val="26"/>
                <w:szCs w:val="26"/>
              </w:rPr>
              <w:t>31A</w:t>
            </w:r>
            <w:r w:rsidRPr="001F0218">
              <w:rPr>
                <w:rFonts w:ascii="Garamond" w:hAnsi="Garamond" w:cs="Times New Roman"/>
                <w:bCs/>
                <w:color w:val="FF0000"/>
                <w:spacing w:val="11"/>
                <w:sz w:val="26"/>
                <w:szCs w:val="26"/>
              </w:rPr>
              <w:t xml:space="preserve"> </w:t>
            </w:r>
            <w:r w:rsidRPr="001F0218">
              <w:rPr>
                <w:rFonts w:ascii="Garamond" w:hAnsi="Garamond" w:cs="Times New Roman"/>
                <w:bCs/>
                <w:color w:val="FF0000"/>
                <w:sz w:val="26"/>
                <w:szCs w:val="26"/>
              </w:rPr>
              <w:t>and</w:t>
            </w:r>
            <w:r w:rsidRPr="001F0218">
              <w:rPr>
                <w:rFonts w:ascii="Garamond" w:hAnsi="Garamond" w:cs="Times New Roman"/>
                <w:bCs/>
                <w:color w:val="FF0000"/>
                <w:spacing w:val="9"/>
                <w:sz w:val="26"/>
                <w:szCs w:val="26"/>
              </w:rPr>
              <w:t xml:space="preserve"> </w:t>
            </w:r>
            <w:r w:rsidRPr="001F0218">
              <w:rPr>
                <w:rFonts w:ascii="Garamond" w:hAnsi="Garamond" w:cs="Times New Roman"/>
                <w:bCs/>
                <w:color w:val="FF0000"/>
                <w:sz w:val="26"/>
                <w:szCs w:val="26"/>
              </w:rPr>
              <w:t>has</w:t>
            </w:r>
            <w:r w:rsidRPr="001F0218">
              <w:rPr>
                <w:rFonts w:ascii="Garamond" w:hAnsi="Garamond" w:cs="Times New Roman"/>
                <w:bCs/>
                <w:color w:val="FF0000"/>
                <w:spacing w:val="11"/>
                <w:sz w:val="26"/>
                <w:szCs w:val="26"/>
              </w:rPr>
              <w:t xml:space="preserve"> </w:t>
            </w:r>
            <w:r w:rsidRPr="001F0218">
              <w:rPr>
                <w:rFonts w:ascii="Garamond" w:hAnsi="Garamond" w:cs="Times New Roman"/>
                <w:bCs/>
                <w:color w:val="FF0000"/>
                <w:sz w:val="26"/>
                <w:szCs w:val="26"/>
              </w:rPr>
              <w:t>fulfilled</w:t>
            </w:r>
            <w:r w:rsidRPr="001F0218">
              <w:rPr>
                <w:rFonts w:ascii="Garamond" w:hAnsi="Garamond" w:cs="Times New Roman"/>
                <w:bCs/>
                <w:color w:val="FF0000"/>
                <w:spacing w:val="-52"/>
                <w:sz w:val="26"/>
                <w:szCs w:val="26"/>
              </w:rPr>
              <w:t xml:space="preserve"> </w:t>
            </w:r>
            <w:r w:rsidRPr="001F0218">
              <w:rPr>
                <w:rFonts w:ascii="Garamond" w:hAnsi="Garamond" w:cs="Times New Roman"/>
                <w:bCs/>
                <w:color w:val="FF0000"/>
                <w:sz w:val="26"/>
                <w:szCs w:val="26"/>
              </w:rPr>
              <w:t>all</w:t>
            </w:r>
            <w:r w:rsidRPr="001F0218">
              <w:rPr>
                <w:rFonts w:ascii="Garamond" w:hAnsi="Garamond" w:cs="Times New Roman"/>
                <w:bCs/>
                <w:color w:val="FF0000"/>
                <w:spacing w:val="-3"/>
                <w:sz w:val="26"/>
                <w:szCs w:val="26"/>
              </w:rPr>
              <w:t xml:space="preserve"> </w:t>
            </w:r>
            <w:r w:rsidRPr="001F0218">
              <w:rPr>
                <w:rFonts w:ascii="Garamond" w:hAnsi="Garamond" w:cs="Times New Roman"/>
                <w:bCs/>
                <w:color w:val="FF0000"/>
                <w:sz w:val="26"/>
                <w:szCs w:val="26"/>
              </w:rPr>
              <w:t>the</w:t>
            </w:r>
            <w:r w:rsidRPr="001F0218">
              <w:rPr>
                <w:rFonts w:ascii="Garamond" w:hAnsi="Garamond" w:cs="Times New Roman"/>
                <w:bCs/>
                <w:color w:val="FF0000"/>
                <w:spacing w:val="-2"/>
                <w:sz w:val="26"/>
                <w:szCs w:val="26"/>
              </w:rPr>
              <w:t xml:space="preserve"> </w:t>
            </w:r>
            <w:r w:rsidRPr="001F0218">
              <w:rPr>
                <w:rFonts w:ascii="Garamond" w:hAnsi="Garamond" w:cs="Times New Roman"/>
                <w:bCs/>
                <w:color w:val="FF0000"/>
                <w:sz w:val="26"/>
                <w:szCs w:val="26"/>
              </w:rPr>
              <w:t>requirements of this</w:t>
            </w:r>
            <w:r w:rsidRPr="001F0218">
              <w:rPr>
                <w:rFonts w:ascii="Garamond" w:hAnsi="Garamond" w:cs="Times New Roman"/>
                <w:bCs/>
                <w:color w:val="FF0000"/>
                <w:spacing w:val="-2"/>
                <w:sz w:val="26"/>
                <w:szCs w:val="26"/>
              </w:rPr>
              <w:t xml:space="preserve"> </w:t>
            </w:r>
            <w:r w:rsidRPr="001F0218">
              <w:rPr>
                <w:rFonts w:ascii="Garamond" w:hAnsi="Garamond" w:cs="Times New Roman"/>
                <w:bCs/>
                <w:color w:val="FF0000"/>
                <w:sz w:val="26"/>
                <w:szCs w:val="26"/>
              </w:rPr>
              <w:t>section</w:t>
            </w:r>
            <w:r w:rsidRPr="001F0218">
              <w:rPr>
                <w:rFonts w:ascii="Garamond" w:hAnsi="Garamond" w:cs="Times New Roman"/>
                <w:bCs/>
                <w:color w:val="FF0000"/>
                <w:spacing w:val="-3"/>
                <w:sz w:val="26"/>
                <w:szCs w:val="26"/>
              </w:rPr>
              <w:t xml:space="preserve"> </w:t>
            </w:r>
            <w:r w:rsidRPr="001F0218">
              <w:rPr>
                <w:rFonts w:ascii="Garamond" w:hAnsi="Garamond" w:cs="Times New Roman"/>
                <w:bCs/>
                <w:color w:val="FF0000"/>
                <w:sz w:val="26"/>
                <w:szCs w:val="26"/>
              </w:rPr>
              <w:t>applicable to him,</w:t>
            </w:r>
          </w:p>
          <w:p w14:paraId="05F0CC50" w14:textId="6971F42D" w:rsidR="00065EC7" w:rsidRPr="001F0218" w:rsidRDefault="00065EC7" w:rsidP="00065EC7">
            <w:pPr>
              <w:pStyle w:val="BodyText"/>
              <w:spacing w:after="0" w:line="276" w:lineRule="auto"/>
              <w:ind w:left="29"/>
              <w:jc w:val="both"/>
              <w:rPr>
                <w:rFonts w:ascii="Garamond" w:hAnsi="Garamond"/>
                <w:bCs/>
                <w:sz w:val="26"/>
                <w:szCs w:val="26"/>
              </w:rPr>
            </w:pPr>
            <w:r w:rsidRPr="001F0218">
              <w:rPr>
                <w:rFonts w:ascii="Garamond" w:hAnsi="Garamond"/>
                <w:bCs/>
                <w:sz w:val="26"/>
                <w:szCs w:val="26"/>
              </w:rPr>
              <w:t>the</w:t>
            </w:r>
            <w:r w:rsidRPr="001F0218">
              <w:rPr>
                <w:rFonts w:ascii="Garamond" w:hAnsi="Garamond"/>
                <w:bCs/>
                <w:spacing w:val="-2"/>
                <w:sz w:val="26"/>
                <w:szCs w:val="26"/>
              </w:rPr>
              <w:t xml:space="preserve"> </w:t>
            </w:r>
            <w:r w:rsidRPr="001F0218">
              <w:rPr>
                <w:rFonts w:ascii="Garamond" w:hAnsi="Garamond"/>
                <w:bCs/>
                <w:sz w:val="26"/>
                <w:szCs w:val="26"/>
              </w:rPr>
              <w:t>Authority may</w:t>
            </w:r>
            <w:r w:rsidRPr="001F0218">
              <w:rPr>
                <w:rFonts w:ascii="Garamond" w:hAnsi="Garamond"/>
                <w:bCs/>
                <w:spacing w:val="-3"/>
                <w:sz w:val="26"/>
                <w:szCs w:val="26"/>
              </w:rPr>
              <w:t xml:space="preserve"> </w:t>
            </w:r>
            <w:r w:rsidRPr="001F0218">
              <w:rPr>
                <w:rFonts w:ascii="Garamond" w:hAnsi="Garamond"/>
                <w:bCs/>
                <w:sz w:val="26"/>
                <w:szCs w:val="26"/>
              </w:rPr>
              <w:t>register</w:t>
            </w:r>
            <w:r w:rsidRPr="001F0218">
              <w:rPr>
                <w:rFonts w:ascii="Garamond" w:hAnsi="Garamond"/>
                <w:bCs/>
                <w:spacing w:val="-1"/>
                <w:sz w:val="26"/>
                <w:szCs w:val="26"/>
              </w:rPr>
              <w:t xml:space="preserve"> </w:t>
            </w:r>
            <w:r w:rsidRPr="001F0218">
              <w:rPr>
                <w:rFonts w:ascii="Garamond" w:hAnsi="Garamond"/>
                <w:bCs/>
                <w:sz w:val="26"/>
                <w:szCs w:val="26"/>
              </w:rPr>
              <w:t>the</w:t>
            </w:r>
            <w:r w:rsidRPr="001F0218">
              <w:rPr>
                <w:rFonts w:ascii="Garamond" w:hAnsi="Garamond"/>
                <w:bCs/>
                <w:spacing w:val="-1"/>
                <w:sz w:val="26"/>
                <w:szCs w:val="26"/>
              </w:rPr>
              <w:t xml:space="preserve"> </w:t>
            </w:r>
            <w:r w:rsidRPr="001F0218">
              <w:rPr>
                <w:rFonts w:ascii="Garamond" w:hAnsi="Garamond"/>
                <w:bCs/>
                <w:sz w:val="26"/>
                <w:szCs w:val="26"/>
              </w:rPr>
              <w:t>applicant as</w:t>
            </w:r>
            <w:r w:rsidRPr="001F0218">
              <w:rPr>
                <w:rFonts w:ascii="Garamond" w:hAnsi="Garamond"/>
                <w:bCs/>
                <w:spacing w:val="-2"/>
                <w:sz w:val="26"/>
                <w:szCs w:val="26"/>
              </w:rPr>
              <w:t xml:space="preserve"> </w:t>
            </w:r>
            <w:r w:rsidRPr="001F0218">
              <w:rPr>
                <w:rFonts w:ascii="Garamond" w:hAnsi="Garamond"/>
                <w:bCs/>
                <w:sz w:val="26"/>
                <w:szCs w:val="26"/>
              </w:rPr>
              <w:t>an</w:t>
            </w:r>
            <w:r w:rsidRPr="001F0218">
              <w:rPr>
                <w:rFonts w:ascii="Garamond" w:hAnsi="Garamond"/>
                <w:bCs/>
                <w:spacing w:val="-4"/>
                <w:sz w:val="26"/>
                <w:szCs w:val="26"/>
              </w:rPr>
              <w:t xml:space="preserve"> </w:t>
            </w:r>
            <w:r w:rsidRPr="001F0218">
              <w:rPr>
                <w:rFonts w:ascii="Garamond" w:hAnsi="Garamond"/>
                <w:bCs/>
                <w:sz w:val="26"/>
                <w:szCs w:val="26"/>
              </w:rPr>
              <w:t>insurer</w:t>
            </w:r>
            <w:r w:rsidRPr="001F0218">
              <w:rPr>
                <w:rFonts w:ascii="Garamond" w:hAnsi="Garamond"/>
                <w:bCs/>
                <w:spacing w:val="-1"/>
                <w:sz w:val="26"/>
                <w:szCs w:val="26"/>
              </w:rPr>
              <w:t xml:space="preserve"> </w:t>
            </w:r>
            <w:r w:rsidRPr="001F0218">
              <w:rPr>
                <w:rFonts w:ascii="Garamond" w:hAnsi="Garamond"/>
                <w:bCs/>
                <w:sz w:val="26"/>
                <w:szCs w:val="26"/>
              </w:rPr>
              <w:t>and</w:t>
            </w:r>
            <w:r w:rsidRPr="001F0218">
              <w:rPr>
                <w:rFonts w:ascii="Garamond" w:hAnsi="Garamond"/>
                <w:bCs/>
                <w:spacing w:val="-1"/>
                <w:sz w:val="26"/>
                <w:szCs w:val="26"/>
              </w:rPr>
              <w:t xml:space="preserve"> </w:t>
            </w:r>
            <w:r w:rsidRPr="001F0218">
              <w:rPr>
                <w:rFonts w:ascii="Garamond" w:hAnsi="Garamond"/>
                <w:bCs/>
                <w:sz w:val="26"/>
                <w:szCs w:val="26"/>
              </w:rPr>
              <w:t>grant</w:t>
            </w:r>
            <w:r w:rsidRPr="001F0218">
              <w:rPr>
                <w:rFonts w:ascii="Garamond" w:hAnsi="Garamond"/>
                <w:bCs/>
                <w:spacing w:val="-1"/>
                <w:sz w:val="26"/>
                <w:szCs w:val="26"/>
              </w:rPr>
              <w:t xml:space="preserve"> </w:t>
            </w:r>
            <w:r w:rsidRPr="001F0218">
              <w:rPr>
                <w:rFonts w:ascii="Garamond" w:hAnsi="Garamond"/>
                <w:bCs/>
                <w:sz w:val="26"/>
                <w:szCs w:val="26"/>
              </w:rPr>
              <w:t>him</w:t>
            </w:r>
            <w:r w:rsidRPr="001F0218">
              <w:rPr>
                <w:rFonts w:ascii="Garamond" w:hAnsi="Garamond"/>
                <w:bCs/>
                <w:spacing w:val="-5"/>
                <w:sz w:val="26"/>
                <w:szCs w:val="26"/>
              </w:rPr>
              <w:t xml:space="preserve"> </w:t>
            </w:r>
            <w:r w:rsidRPr="001F0218">
              <w:rPr>
                <w:rFonts w:ascii="Garamond" w:hAnsi="Garamond"/>
                <w:bCs/>
                <w:sz w:val="26"/>
                <w:szCs w:val="26"/>
              </w:rPr>
              <w:t>a</w:t>
            </w:r>
            <w:r w:rsidRPr="001F0218">
              <w:rPr>
                <w:rFonts w:ascii="Garamond" w:hAnsi="Garamond"/>
                <w:bCs/>
                <w:spacing w:val="-1"/>
                <w:sz w:val="26"/>
                <w:szCs w:val="26"/>
              </w:rPr>
              <w:t xml:space="preserve"> </w:t>
            </w:r>
            <w:r w:rsidRPr="001F0218">
              <w:rPr>
                <w:rFonts w:ascii="Garamond" w:hAnsi="Garamond"/>
                <w:bCs/>
                <w:sz w:val="26"/>
                <w:szCs w:val="26"/>
              </w:rPr>
              <w:t>certificate</w:t>
            </w:r>
            <w:r w:rsidRPr="001F0218">
              <w:rPr>
                <w:rFonts w:ascii="Garamond" w:hAnsi="Garamond"/>
                <w:bCs/>
                <w:spacing w:val="-3"/>
                <w:sz w:val="26"/>
                <w:szCs w:val="26"/>
              </w:rPr>
              <w:t xml:space="preserve"> </w:t>
            </w:r>
            <w:r w:rsidRPr="001F0218">
              <w:rPr>
                <w:rFonts w:ascii="Garamond" w:hAnsi="Garamond"/>
                <w:bCs/>
                <w:sz w:val="26"/>
                <w:szCs w:val="26"/>
              </w:rPr>
              <w:t>of</w:t>
            </w:r>
            <w:r w:rsidRPr="001F0218">
              <w:rPr>
                <w:rFonts w:ascii="Garamond" w:hAnsi="Garamond"/>
                <w:bCs/>
                <w:spacing w:val="-2"/>
                <w:sz w:val="26"/>
                <w:szCs w:val="26"/>
              </w:rPr>
              <w:t xml:space="preserve"> </w:t>
            </w:r>
            <w:r w:rsidRPr="001F0218">
              <w:rPr>
                <w:rFonts w:ascii="Garamond" w:hAnsi="Garamond"/>
                <w:bCs/>
                <w:sz w:val="26"/>
                <w:szCs w:val="26"/>
              </w:rPr>
              <w:t>registration.</w:t>
            </w:r>
          </w:p>
          <w:p w14:paraId="01DADED3" w14:textId="6090954E" w:rsidR="00065EC7" w:rsidRDefault="00065EC7" w:rsidP="00065EC7">
            <w:pPr>
              <w:pStyle w:val="BodyText"/>
              <w:spacing w:after="0" w:line="276" w:lineRule="auto"/>
              <w:ind w:left="29"/>
              <w:rPr>
                <w:rFonts w:ascii="Garamond" w:hAnsi="Garamond"/>
                <w:bCs/>
                <w:sz w:val="26"/>
                <w:szCs w:val="26"/>
              </w:rPr>
            </w:pPr>
          </w:p>
          <w:p w14:paraId="25BCC2A1" w14:textId="5583668A" w:rsidR="00065EC7" w:rsidRDefault="00065EC7" w:rsidP="00065EC7">
            <w:pPr>
              <w:pStyle w:val="BodyText"/>
              <w:spacing w:after="0" w:line="276" w:lineRule="auto"/>
              <w:ind w:left="29"/>
              <w:rPr>
                <w:rFonts w:ascii="Garamond" w:hAnsi="Garamond"/>
                <w:bCs/>
                <w:sz w:val="26"/>
                <w:szCs w:val="26"/>
              </w:rPr>
            </w:pPr>
          </w:p>
          <w:p w14:paraId="2D01A3FC" w14:textId="32FCCAF2" w:rsidR="00065EC7" w:rsidRDefault="00065EC7" w:rsidP="00065EC7">
            <w:pPr>
              <w:pStyle w:val="BodyText"/>
              <w:spacing w:after="0" w:line="276" w:lineRule="auto"/>
              <w:ind w:left="29"/>
              <w:rPr>
                <w:rFonts w:ascii="Garamond" w:hAnsi="Garamond"/>
                <w:bCs/>
                <w:sz w:val="26"/>
                <w:szCs w:val="26"/>
              </w:rPr>
            </w:pPr>
          </w:p>
          <w:p w14:paraId="27027BEF" w14:textId="77777777" w:rsidR="00065EC7" w:rsidRPr="009E2A8A" w:rsidRDefault="00065EC7" w:rsidP="00065EC7">
            <w:pPr>
              <w:pStyle w:val="BodyText"/>
              <w:spacing w:after="0" w:line="276" w:lineRule="auto"/>
              <w:ind w:left="29"/>
              <w:rPr>
                <w:rFonts w:ascii="Garamond" w:hAnsi="Garamond"/>
                <w:bCs/>
                <w:sz w:val="26"/>
                <w:szCs w:val="26"/>
              </w:rPr>
            </w:pPr>
          </w:p>
          <w:p w14:paraId="3F0906ED" w14:textId="77777777" w:rsidR="00065EC7" w:rsidRDefault="00065EC7" w:rsidP="00065EC7">
            <w:pPr>
              <w:pStyle w:val="BodyText"/>
              <w:spacing w:after="0" w:line="276" w:lineRule="auto"/>
              <w:ind w:left="29"/>
              <w:jc w:val="both"/>
              <w:rPr>
                <w:rFonts w:ascii="Garamond" w:hAnsi="Garamond"/>
                <w:bCs/>
                <w:sz w:val="26"/>
                <w:szCs w:val="26"/>
              </w:rPr>
            </w:pPr>
          </w:p>
          <w:p w14:paraId="4A6D8F5C" w14:textId="77777777" w:rsidR="00065EC7" w:rsidRDefault="00065EC7" w:rsidP="00065EC7">
            <w:pPr>
              <w:pStyle w:val="BodyText"/>
              <w:spacing w:after="0" w:line="276" w:lineRule="auto"/>
              <w:ind w:left="29"/>
              <w:jc w:val="both"/>
              <w:rPr>
                <w:rFonts w:ascii="Garamond" w:hAnsi="Garamond"/>
                <w:bCs/>
                <w:sz w:val="26"/>
                <w:szCs w:val="26"/>
              </w:rPr>
            </w:pPr>
          </w:p>
          <w:p w14:paraId="6CD04B86" w14:textId="77777777" w:rsidR="00065EC7" w:rsidRDefault="00065EC7" w:rsidP="00065EC7">
            <w:pPr>
              <w:pStyle w:val="BodyText"/>
              <w:spacing w:after="0" w:line="276" w:lineRule="auto"/>
              <w:ind w:left="29"/>
              <w:jc w:val="both"/>
              <w:rPr>
                <w:rFonts w:ascii="Garamond" w:hAnsi="Garamond"/>
                <w:bCs/>
                <w:sz w:val="26"/>
                <w:szCs w:val="26"/>
              </w:rPr>
            </w:pPr>
          </w:p>
          <w:p w14:paraId="3BB3F48D" w14:textId="2E5AF472" w:rsidR="00065EC7" w:rsidRDefault="00065EC7" w:rsidP="00065EC7">
            <w:pPr>
              <w:pStyle w:val="BodyText"/>
              <w:spacing w:after="0" w:line="276" w:lineRule="auto"/>
              <w:ind w:left="29"/>
              <w:rPr>
                <w:rFonts w:ascii="Garamond" w:hAnsi="Garamond"/>
                <w:bCs/>
                <w:sz w:val="26"/>
                <w:szCs w:val="26"/>
              </w:rPr>
            </w:pPr>
          </w:p>
          <w:p w14:paraId="70A36CB0" w14:textId="52D5A1E2" w:rsidR="00065EC7" w:rsidRDefault="00065EC7" w:rsidP="00065EC7">
            <w:pPr>
              <w:pStyle w:val="BodyText"/>
              <w:spacing w:after="0" w:line="276" w:lineRule="auto"/>
              <w:jc w:val="both"/>
              <w:rPr>
                <w:rFonts w:ascii="Garamond" w:hAnsi="Garamond"/>
                <w:bCs/>
                <w:sz w:val="26"/>
                <w:szCs w:val="26"/>
              </w:rPr>
            </w:pPr>
          </w:p>
          <w:p w14:paraId="68B02B59" w14:textId="497BE3C7" w:rsidR="00065EC7" w:rsidRDefault="00065EC7" w:rsidP="00065EC7">
            <w:pPr>
              <w:pStyle w:val="BodyText"/>
              <w:spacing w:after="0" w:line="276" w:lineRule="auto"/>
              <w:jc w:val="both"/>
              <w:rPr>
                <w:rFonts w:ascii="Garamond" w:hAnsi="Garamond"/>
                <w:bCs/>
                <w:sz w:val="26"/>
                <w:szCs w:val="26"/>
              </w:rPr>
            </w:pPr>
          </w:p>
          <w:p w14:paraId="30DE1918" w14:textId="7AB353A4" w:rsidR="00065EC7" w:rsidRDefault="00065EC7" w:rsidP="00065EC7">
            <w:pPr>
              <w:pStyle w:val="BodyText"/>
              <w:spacing w:after="0" w:line="276" w:lineRule="auto"/>
              <w:jc w:val="both"/>
              <w:rPr>
                <w:rFonts w:ascii="Garamond" w:hAnsi="Garamond"/>
                <w:bCs/>
                <w:sz w:val="26"/>
                <w:szCs w:val="26"/>
              </w:rPr>
            </w:pPr>
          </w:p>
          <w:p w14:paraId="4C9CC498" w14:textId="352EEB8A" w:rsidR="00065EC7" w:rsidRDefault="00065EC7" w:rsidP="00065EC7">
            <w:pPr>
              <w:pStyle w:val="BodyText"/>
              <w:spacing w:after="0" w:line="276" w:lineRule="auto"/>
              <w:jc w:val="both"/>
              <w:rPr>
                <w:rFonts w:ascii="Garamond" w:hAnsi="Garamond"/>
                <w:bCs/>
                <w:sz w:val="26"/>
                <w:szCs w:val="26"/>
              </w:rPr>
            </w:pPr>
          </w:p>
          <w:p w14:paraId="640ECB52" w14:textId="77777777" w:rsidR="00065EC7" w:rsidRDefault="00065EC7" w:rsidP="00065EC7">
            <w:pPr>
              <w:pStyle w:val="BodyText"/>
              <w:spacing w:after="0" w:line="276" w:lineRule="auto"/>
              <w:jc w:val="both"/>
              <w:rPr>
                <w:rFonts w:ascii="Garamond" w:hAnsi="Garamond"/>
                <w:bCs/>
                <w:sz w:val="26"/>
                <w:szCs w:val="26"/>
              </w:rPr>
            </w:pPr>
          </w:p>
          <w:p w14:paraId="5BB0CF38" w14:textId="290A8018" w:rsidR="00065EC7" w:rsidRDefault="00065EC7" w:rsidP="00065EC7">
            <w:pPr>
              <w:pStyle w:val="BodyText"/>
              <w:spacing w:after="0" w:line="276" w:lineRule="auto"/>
              <w:jc w:val="both"/>
              <w:rPr>
                <w:rFonts w:ascii="Garamond" w:hAnsi="Garamond"/>
                <w:bCs/>
                <w:sz w:val="26"/>
                <w:szCs w:val="26"/>
              </w:rPr>
            </w:pPr>
          </w:p>
          <w:p w14:paraId="12E0F003" w14:textId="5A646E04" w:rsidR="00065EC7" w:rsidRDefault="00065EC7" w:rsidP="00065EC7">
            <w:pPr>
              <w:pStyle w:val="BodyText"/>
              <w:spacing w:after="0" w:line="276" w:lineRule="auto"/>
              <w:jc w:val="both"/>
              <w:rPr>
                <w:rFonts w:ascii="Garamond" w:hAnsi="Garamond"/>
                <w:bCs/>
                <w:sz w:val="26"/>
                <w:szCs w:val="26"/>
              </w:rPr>
            </w:pPr>
          </w:p>
          <w:p w14:paraId="59DD81DE" w14:textId="21CC0980" w:rsidR="00065EC7" w:rsidRDefault="00065EC7" w:rsidP="00065EC7">
            <w:pPr>
              <w:pStyle w:val="BodyText"/>
              <w:spacing w:after="0" w:line="276" w:lineRule="auto"/>
              <w:jc w:val="both"/>
              <w:rPr>
                <w:rFonts w:ascii="Garamond" w:hAnsi="Garamond"/>
                <w:bCs/>
                <w:sz w:val="26"/>
                <w:szCs w:val="26"/>
              </w:rPr>
            </w:pPr>
          </w:p>
          <w:p w14:paraId="2B9543E6" w14:textId="77777777" w:rsidR="00065EC7" w:rsidRPr="009E2A8A" w:rsidRDefault="00065EC7" w:rsidP="00065EC7">
            <w:pPr>
              <w:pStyle w:val="BodyText"/>
              <w:spacing w:after="0" w:line="276" w:lineRule="auto"/>
              <w:jc w:val="both"/>
              <w:rPr>
                <w:rFonts w:ascii="Garamond" w:hAnsi="Garamond"/>
                <w:bCs/>
                <w:sz w:val="26"/>
                <w:szCs w:val="26"/>
              </w:rPr>
            </w:pPr>
          </w:p>
          <w:p w14:paraId="7A017905" w14:textId="3A765508" w:rsidR="00065EC7" w:rsidRPr="009E2A8A" w:rsidRDefault="00065EC7" w:rsidP="00065EC7">
            <w:pPr>
              <w:spacing w:after="0" w:line="276" w:lineRule="auto"/>
              <w:ind w:left="29"/>
              <w:jc w:val="both"/>
              <w:rPr>
                <w:rFonts w:ascii="Garamond" w:hAnsi="Garamond" w:cs="Times New Roman"/>
                <w:bCs/>
                <w:sz w:val="26"/>
                <w:szCs w:val="26"/>
              </w:rPr>
            </w:pPr>
            <w:r w:rsidRPr="009E2A8A">
              <w:rPr>
                <w:rFonts w:ascii="Garamond" w:hAnsi="Garamond" w:cs="Times New Roman"/>
                <w:bCs/>
                <w:sz w:val="26"/>
                <w:szCs w:val="26"/>
              </w:rPr>
              <w:t>(</w:t>
            </w:r>
            <w:r w:rsidRPr="009E2A8A">
              <w:rPr>
                <w:rFonts w:ascii="Garamond" w:hAnsi="Garamond" w:cs="Times New Roman"/>
                <w:bCs/>
                <w:i/>
                <w:sz w:val="26"/>
                <w:szCs w:val="26"/>
              </w:rPr>
              <w:t>5D</w:t>
            </w:r>
            <w:r w:rsidRPr="009E2A8A">
              <w:rPr>
                <w:rFonts w:ascii="Garamond" w:hAnsi="Garamond" w:cs="Times New Roman"/>
                <w:bCs/>
                <w:sz w:val="26"/>
                <w:szCs w:val="26"/>
              </w:rPr>
              <w:t>) Where the registration of an insurance company is cancelled under sub-section (</w:t>
            </w:r>
            <w:r w:rsidRPr="009E2A8A">
              <w:rPr>
                <w:rFonts w:ascii="Garamond" w:hAnsi="Garamond" w:cs="Times New Roman"/>
                <w:bCs/>
                <w:i/>
                <w:sz w:val="26"/>
                <w:szCs w:val="26"/>
              </w:rPr>
              <w:t>4</w:t>
            </w:r>
            <w:r w:rsidRPr="009E2A8A">
              <w:rPr>
                <w:rFonts w:ascii="Garamond" w:hAnsi="Garamond" w:cs="Times New Roman"/>
                <w:bCs/>
                <w:sz w:val="26"/>
                <w:szCs w:val="26"/>
              </w:rPr>
              <w:t xml:space="preserve">), the Authority may, after the expiry of six months from the date on which the cancellation took effect, apply to the </w:t>
            </w:r>
            <w:r w:rsidRPr="001A21A8">
              <w:rPr>
                <w:rFonts w:ascii="Garamond" w:hAnsi="Garamond" w:cs="Times New Roman"/>
                <w:bCs/>
                <w:color w:val="FF0000"/>
                <w:sz w:val="26"/>
                <w:szCs w:val="26"/>
              </w:rPr>
              <w:t>Court</w:t>
            </w:r>
            <w:r w:rsidRPr="009E2A8A">
              <w:rPr>
                <w:rFonts w:ascii="Garamond" w:hAnsi="Garamond" w:cs="Times New Roman"/>
                <w:bCs/>
                <w:sz w:val="26"/>
                <w:szCs w:val="26"/>
              </w:rPr>
              <w:t xml:space="preserve"> for an order to wind up the insurance </w:t>
            </w:r>
            <w:r w:rsidRPr="009E2A8A">
              <w:rPr>
                <w:rFonts w:ascii="Garamond" w:hAnsi="Garamond" w:cs="Times New Roman"/>
                <w:bCs/>
                <w:sz w:val="26"/>
                <w:szCs w:val="26"/>
              </w:rPr>
              <w:lastRenderedPageBreak/>
              <w:t>company, or to wind up the affairs of the company in respect of a class of insurance business, unless the registration of the insurance company has been revived under sub-section (</w:t>
            </w:r>
            <w:r w:rsidRPr="009E2A8A">
              <w:rPr>
                <w:rFonts w:ascii="Garamond" w:hAnsi="Garamond" w:cs="Times New Roman"/>
                <w:bCs/>
                <w:i/>
                <w:sz w:val="26"/>
                <w:szCs w:val="26"/>
              </w:rPr>
              <w:t>5C</w:t>
            </w:r>
            <w:r w:rsidRPr="009E2A8A">
              <w:rPr>
                <w:rFonts w:ascii="Garamond" w:hAnsi="Garamond" w:cs="Times New Roman"/>
                <w:bCs/>
                <w:sz w:val="26"/>
                <w:szCs w:val="26"/>
              </w:rPr>
              <w:t xml:space="preserve">) or an application for winding up the company has been already presented to the </w:t>
            </w:r>
            <w:r w:rsidRPr="001A21A8">
              <w:rPr>
                <w:rFonts w:ascii="Garamond" w:hAnsi="Garamond" w:cs="Times New Roman"/>
                <w:bCs/>
                <w:color w:val="FF0000"/>
                <w:sz w:val="26"/>
                <w:szCs w:val="26"/>
              </w:rPr>
              <w:t xml:space="preserve">Court. The Court </w:t>
            </w:r>
            <w:r w:rsidRPr="009E2A8A">
              <w:rPr>
                <w:rFonts w:ascii="Garamond" w:hAnsi="Garamond" w:cs="Times New Roman"/>
                <w:bCs/>
                <w:sz w:val="26"/>
                <w:szCs w:val="26"/>
              </w:rPr>
              <w:t>may proceed as if an application under this sub-section were an application under sub-section (</w:t>
            </w:r>
            <w:r w:rsidRPr="009E2A8A">
              <w:rPr>
                <w:rFonts w:ascii="Garamond" w:hAnsi="Garamond" w:cs="Times New Roman"/>
                <w:bCs/>
                <w:i/>
                <w:sz w:val="26"/>
                <w:szCs w:val="26"/>
              </w:rPr>
              <w:t>2</w:t>
            </w:r>
            <w:r w:rsidRPr="009E2A8A">
              <w:rPr>
                <w:rFonts w:ascii="Garamond" w:hAnsi="Garamond" w:cs="Times New Roman"/>
                <w:bCs/>
                <w:sz w:val="26"/>
                <w:szCs w:val="26"/>
              </w:rPr>
              <w:t>) of section 53, or sub-section (</w:t>
            </w:r>
            <w:r w:rsidRPr="009E2A8A">
              <w:rPr>
                <w:rFonts w:ascii="Garamond" w:hAnsi="Garamond" w:cs="Times New Roman"/>
                <w:bCs/>
                <w:i/>
                <w:sz w:val="26"/>
                <w:szCs w:val="26"/>
              </w:rPr>
              <w:t>1</w:t>
            </w:r>
            <w:r w:rsidRPr="009E2A8A">
              <w:rPr>
                <w:rFonts w:ascii="Garamond" w:hAnsi="Garamond" w:cs="Times New Roman"/>
                <w:bCs/>
                <w:sz w:val="26"/>
                <w:szCs w:val="26"/>
              </w:rPr>
              <w:t>) of section 58, as the case may be.</w:t>
            </w:r>
          </w:p>
          <w:p w14:paraId="01A5C0BB" w14:textId="5C267C34" w:rsidR="00065EC7" w:rsidRPr="009E2A8A" w:rsidRDefault="00065EC7" w:rsidP="00065EC7">
            <w:pPr>
              <w:spacing w:after="0" w:line="276" w:lineRule="auto"/>
              <w:jc w:val="both"/>
              <w:rPr>
                <w:rFonts w:ascii="Garamond" w:hAnsi="Garamond" w:cs="Times New Roman"/>
                <w:bCs/>
                <w:sz w:val="26"/>
                <w:szCs w:val="26"/>
              </w:rPr>
            </w:pPr>
          </w:p>
        </w:tc>
        <w:tc>
          <w:tcPr>
            <w:tcW w:w="3466" w:type="dxa"/>
            <w:tcBorders>
              <w:top w:val="single" w:sz="4" w:space="0" w:color="auto"/>
              <w:left w:val="single" w:sz="4" w:space="0" w:color="auto"/>
              <w:bottom w:val="single" w:sz="4" w:space="0" w:color="auto"/>
              <w:right w:val="single" w:sz="4" w:space="0" w:color="auto"/>
            </w:tcBorders>
          </w:tcPr>
          <w:p w14:paraId="32C00D06" w14:textId="53BD7FCB" w:rsidR="00065EC7" w:rsidRPr="009E2A8A" w:rsidRDefault="00065EC7" w:rsidP="00065EC7">
            <w:pPr>
              <w:widowControl w:val="0"/>
              <w:spacing w:after="0" w:line="276" w:lineRule="auto"/>
              <w:jc w:val="both"/>
              <w:rPr>
                <w:rFonts w:ascii="Garamond" w:hAnsi="Garamond" w:cs="Times New Roman"/>
                <w:sz w:val="26"/>
                <w:szCs w:val="26"/>
              </w:rPr>
            </w:pPr>
            <w:r w:rsidRPr="009E2A8A">
              <w:rPr>
                <w:rFonts w:ascii="Garamond" w:hAnsi="Garamond" w:cs="Times New Roman"/>
                <w:sz w:val="26"/>
                <w:szCs w:val="26"/>
              </w:rPr>
              <w:lastRenderedPageBreak/>
              <w:t xml:space="preserve">(2) Every application for registration </w:t>
            </w:r>
            <w:r w:rsidRPr="009E2A8A">
              <w:rPr>
                <w:rFonts w:ascii="Garamond" w:hAnsi="Garamond" w:cs="Times New Roman"/>
                <w:color w:val="FF0000"/>
                <w:sz w:val="26"/>
                <w:szCs w:val="26"/>
              </w:rPr>
              <w:t xml:space="preserve">for one or more classes or sub-classes of insurance business by any category or type of insurer </w:t>
            </w:r>
            <w:r w:rsidRPr="009E2A8A">
              <w:rPr>
                <w:rFonts w:ascii="Garamond" w:hAnsi="Garamond" w:cs="Times New Roman"/>
                <w:sz w:val="26"/>
                <w:szCs w:val="26"/>
              </w:rPr>
              <w:t xml:space="preserve">shall be </w:t>
            </w:r>
            <w:r w:rsidRPr="009E2A8A">
              <w:rPr>
                <w:rFonts w:ascii="Garamond" w:hAnsi="Garamond" w:cs="Times New Roman"/>
                <w:color w:val="FF0000"/>
                <w:sz w:val="26"/>
                <w:szCs w:val="26"/>
              </w:rPr>
              <w:t>made in such manner</w:t>
            </w:r>
            <w:r w:rsidRPr="009E2A8A">
              <w:rPr>
                <w:rFonts w:ascii="Garamond" w:hAnsi="Garamond" w:cs="Times New Roman"/>
                <w:sz w:val="26"/>
                <w:szCs w:val="26"/>
              </w:rPr>
              <w:t xml:space="preserve"> and shall be accompanied by such documents and </w:t>
            </w:r>
            <w:r w:rsidRPr="009E2A8A">
              <w:rPr>
                <w:rFonts w:ascii="Garamond" w:hAnsi="Garamond" w:cs="Times New Roman"/>
                <w:color w:val="FF0000"/>
                <w:sz w:val="26"/>
                <w:szCs w:val="26"/>
              </w:rPr>
              <w:t xml:space="preserve">payment of such fee </w:t>
            </w:r>
            <w:r w:rsidRPr="009E2A8A">
              <w:rPr>
                <w:rFonts w:ascii="Garamond" w:hAnsi="Garamond" w:cs="Times New Roman"/>
                <w:sz w:val="26"/>
                <w:szCs w:val="26"/>
              </w:rPr>
              <w:t>as may be specified by the regulations:</w:t>
            </w:r>
          </w:p>
          <w:p w14:paraId="0CC06311" w14:textId="7821079C" w:rsidR="00065EC7" w:rsidRDefault="00065EC7" w:rsidP="00065EC7">
            <w:pPr>
              <w:spacing w:after="0" w:line="276" w:lineRule="auto"/>
              <w:jc w:val="both"/>
              <w:rPr>
                <w:rFonts w:ascii="Garamond" w:hAnsi="Garamond" w:cs="Times New Roman"/>
                <w:color w:val="FF0000"/>
                <w:sz w:val="26"/>
                <w:szCs w:val="26"/>
              </w:rPr>
            </w:pPr>
            <w:r w:rsidRPr="009E2A8A">
              <w:rPr>
                <w:rFonts w:ascii="Garamond" w:hAnsi="Garamond" w:cs="Times New Roman"/>
                <w:color w:val="FF0000"/>
                <w:sz w:val="26"/>
                <w:szCs w:val="26"/>
              </w:rPr>
              <w:t>Provided that a person carrying on or applying for the class of re-insurance business shall not be eligible for registration of any other class or sub-class of insurance business.</w:t>
            </w:r>
          </w:p>
          <w:p w14:paraId="1F7010D6" w14:textId="4C93F80C" w:rsidR="00065EC7" w:rsidRPr="009E2A8A" w:rsidRDefault="00065EC7" w:rsidP="00065EC7">
            <w:pPr>
              <w:pBdr>
                <w:top w:val="nil"/>
                <w:left w:val="nil"/>
                <w:bottom w:val="nil"/>
                <w:right w:val="nil"/>
                <w:between w:val="nil"/>
              </w:pBdr>
              <w:spacing w:after="0" w:line="276" w:lineRule="auto"/>
              <w:jc w:val="both"/>
              <w:rPr>
                <w:rFonts w:ascii="Garamond" w:hAnsi="Garamond" w:cs="Times New Roman"/>
                <w:sz w:val="26"/>
                <w:szCs w:val="26"/>
              </w:rPr>
            </w:pPr>
            <w:r w:rsidRPr="009E2A8A">
              <w:rPr>
                <w:rFonts w:ascii="Garamond" w:hAnsi="Garamond" w:cs="Times New Roman"/>
                <w:sz w:val="26"/>
                <w:szCs w:val="26"/>
              </w:rPr>
              <w:t>(2A) If, on receipt of an application for registration and after making such inquiry as he deems fit, the Authority is satisfied that</w:t>
            </w:r>
            <w:r>
              <w:rPr>
                <w:rFonts w:ascii="Garamond" w:hAnsi="Garamond" w:cs="Times New Roman"/>
                <w:sz w:val="26"/>
                <w:szCs w:val="26"/>
              </w:rPr>
              <w:t xml:space="preserve"> </w:t>
            </w:r>
            <w:r w:rsidRPr="009E2A8A">
              <w:rPr>
                <w:rFonts w:ascii="Garamond" w:hAnsi="Garamond" w:cs="Times New Roman"/>
                <w:sz w:val="26"/>
                <w:szCs w:val="26"/>
              </w:rPr>
              <w:t xml:space="preserve">— </w:t>
            </w:r>
          </w:p>
          <w:p w14:paraId="2942B54A" w14:textId="2C2A2F34" w:rsidR="00065EC7" w:rsidRDefault="00065EC7" w:rsidP="00065EC7">
            <w:pPr>
              <w:pStyle w:val="ListParagraph"/>
              <w:numPr>
                <w:ilvl w:val="0"/>
                <w:numId w:val="1"/>
              </w:numPr>
              <w:pBdr>
                <w:top w:val="nil"/>
                <w:left w:val="nil"/>
                <w:bottom w:val="nil"/>
                <w:right w:val="nil"/>
                <w:between w:val="nil"/>
              </w:pBdr>
              <w:spacing w:after="0" w:line="276" w:lineRule="auto"/>
              <w:ind w:left="0" w:firstLine="0"/>
              <w:jc w:val="both"/>
              <w:rPr>
                <w:rFonts w:ascii="Garamond" w:hAnsi="Garamond" w:cs="Times New Roman"/>
                <w:sz w:val="26"/>
                <w:szCs w:val="26"/>
              </w:rPr>
            </w:pPr>
            <w:r w:rsidRPr="009E2A8A">
              <w:rPr>
                <w:rFonts w:ascii="Garamond" w:hAnsi="Garamond" w:cs="Times New Roman"/>
                <w:sz w:val="26"/>
                <w:szCs w:val="26"/>
              </w:rPr>
              <w:t xml:space="preserve">the financial condition and the general character of </w:t>
            </w:r>
            <w:r w:rsidRPr="009E2A8A">
              <w:rPr>
                <w:rFonts w:ascii="Garamond" w:hAnsi="Garamond" w:cs="Times New Roman"/>
                <w:sz w:val="26"/>
                <w:szCs w:val="26"/>
              </w:rPr>
              <w:lastRenderedPageBreak/>
              <w:t xml:space="preserve">management of the applicant are sound; </w:t>
            </w:r>
          </w:p>
          <w:p w14:paraId="7FFB01D3" w14:textId="77777777" w:rsidR="00065EC7" w:rsidRPr="009E2A8A" w:rsidRDefault="00065EC7" w:rsidP="00065EC7">
            <w:pPr>
              <w:pStyle w:val="ListParagraph"/>
              <w:pBdr>
                <w:top w:val="nil"/>
                <w:left w:val="nil"/>
                <w:bottom w:val="nil"/>
                <w:right w:val="nil"/>
                <w:between w:val="nil"/>
              </w:pBdr>
              <w:spacing w:before="240" w:after="0" w:line="276" w:lineRule="auto"/>
              <w:ind w:left="0"/>
              <w:jc w:val="both"/>
              <w:rPr>
                <w:rFonts w:ascii="Garamond" w:hAnsi="Garamond" w:cs="Times New Roman"/>
                <w:sz w:val="26"/>
                <w:szCs w:val="26"/>
              </w:rPr>
            </w:pPr>
          </w:p>
          <w:p w14:paraId="7F319FA9" w14:textId="6AF95FC0" w:rsidR="00065EC7" w:rsidRDefault="00065EC7" w:rsidP="00065EC7">
            <w:pPr>
              <w:pStyle w:val="ListParagraph"/>
              <w:numPr>
                <w:ilvl w:val="0"/>
                <w:numId w:val="1"/>
              </w:numPr>
              <w:pBdr>
                <w:top w:val="nil"/>
                <w:left w:val="nil"/>
                <w:bottom w:val="nil"/>
                <w:right w:val="nil"/>
                <w:between w:val="nil"/>
              </w:pBdr>
              <w:spacing w:before="240" w:after="0" w:line="276" w:lineRule="auto"/>
              <w:ind w:left="0" w:firstLine="0"/>
              <w:jc w:val="both"/>
              <w:rPr>
                <w:rFonts w:ascii="Garamond" w:hAnsi="Garamond" w:cs="Times New Roman"/>
                <w:sz w:val="26"/>
                <w:szCs w:val="26"/>
              </w:rPr>
            </w:pPr>
            <w:r w:rsidRPr="009E2A8A">
              <w:rPr>
                <w:rFonts w:ascii="Garamond" w:hAnsi="Garamond" w:cs="Times New Roman"/>
                <w:sz w:val="26"/>
                <w:szCs w:val="26"/>
              </w:rPr>
              <w:t xml:space="preserve">the volume of business likely to be available to, and the capital structure and earning prospects of, the applicant will be adequate; </w:t>
            </w:r>
          </w:p>
          <w:p w14:paraId="7BDB323F" w14:textId="77777777" w:rsidR="00065EC7" w:rsidRPr="009E2A8A" w:rsidRDefault="00065EC7" w:rsidP="00065EC7">
            <w:pPr>
              <w:pStyle w:val="ListParagraph"/>
              <w:pBdr>
                <w:top w:val="nil"/>
                <w:left w:val="nil"/>
                <w:bottom w:val="nil"/>
                <w:right w:val="nil"/>
                <w:between w:val="nil"/>
              </w:pBdr>
              <w:spacing w:before="240" w:after="0" w:line="276" w:lineRule="auto"/>
              <w:ind w:left="0"/>
              <w:jc w:val="both"/>
              <w:rPr>
                <w:rFonts w:ascii="Garamond" w:hAnsi="Garamond" w:cs="Times New Roman"/>
                <w:sz w:val="26"/>
                <w:szCs w:val="26"/>
              </w:rPr>
            </w:pPr>
          </w:p>
          <w:p w14:paraId="2DC7170C" w14:textId="26AD106F" w:rsidR="00065EC7" w:rsidRDefault="00065EC7" w:rsidP="00065EC7">
            <w:pPr>
              <w:pStyle w:val="ListParagraph"/>
              <w:numPr>
                <w:ilvl w:val="0"/>
                <w:numId w:val="1"/>
              </w:numPr>
              <w:pBdr>
                <w:top w:val="nil"/>
                <w:left w:val="nil"/>
                <w:bottom w:val="nil"/>
                <w:right w:val="nil"/>
                <w:between w:val="nil"/>
              </w:pBdr>
              <w:spacing w:after="0" w:line="276" w:lineRule="auto"/>
              <w:ind w:left="0" w:firstLine="0"/>
              <w:jc w:val="both"/>
              <w:rPr>
                <w:rFonts w:ascii="Garamond" w:hAnsi="Garamond" w:cs="Times New Roman"/>
                <w:sz w:val="26"/>
                <w:szCs w:val="26"/>
              </w:rPr>
            </w:pPr>
            <w:r w:rsidRPr="009E2A8A">
              <w:rPr>
                <w:rFonts w:ascii="Garamond" w:hAnsi="Garamond" w:cs="Times New Roman"/>
                <w:sz w:val="26"/>
                <w:szCs w:val="26"/>
              </w:rPr>
              <w:t xml:space="preserve">the interests of the general public will be served if the certificate of registration is granted to the applicant in respect of the class or classes of insurance business specified in the application; </w:t>
            </w:r>
          </w:p>
          <w:p w14:paraId="585C45F1" w14:textId="77777777" w:rsidR="00065EC7" w:rsidRPr="009E2A8A" w:rsidRDefault="00065EC7" w:rsidP="00065EC7">
            <w:pPr>
              <w:pStyle w:val="ListParagraph"/>
              <w:pBdr>
                <w:top w:val="nil"/>
                <w:left w:val="nil"/>
                <w:bottom w:val="nil"/>
                <w:right w:val="nil"/>
                <w:between w:val="nil"/>
              </w:pBdr>
              <w:spacing w:after="0" w:line="276" w:lineRule="auto"/>
              <w:ind w:left="0"/>
              <w:jc w:val="both"/>
              <w:rPr>
                <w:rFonts w:ascii="Garamond" w:hAnsi="Garamond" w:cs="Times New Roman"/>
                <w:sz w:val="26"/>
                <w:szCs w:val="26"/>
              </w:rPr>
            </w:pPr>
          </w:p>
          <w:p w14:paraId="49CBFC8D" w14:textId="6687FCD2" w:rsidR="00065EC7" w:rsidRDefault="00065EC7" w:rsidP="00065EC7">
            <w:pPr>
              <w:pStyle w:val="ListParagraph"/>
              <w:numPr>
                <w:ilvl w:val="0"/>
                <w:numId w:val="1"/>
              </w:numPr>
              <w:pBdr>
                <w:top w:val="nil"/>
                <w:left w:val="nil"/>
                <w:bottom w:val="nil"/>
                <w:right w:val="nil"/>
                <w:between w:val="nil"/>
              </w:pBdr>
              <w:spacing w:after="0" w:line="276" w:lineRule="auto"/>
              <w:ind w:left="0" w:firstLine="0"/>
              <w:jc w:val="both"/>
              <w:rPr>
                <w:rFonts w:ascii="Garamond" w:hAnsi="Garamond" w:cs="Times New Roman"/>
                <w:color w:val="FF0000"/>
                <w:sz w:val="26"/>
                <w:szCs w:val="26"/>
              </w:rPr>
            </w:pPr>
            <w:r w:rsidRPr="009E2A8A">
              <w:rPr>
                <w:rFonts w:ascii="Garamond" w:hAnsi="Garamond" w:cs="Times New Roman"/>
                <w:color w:val="FF0000"/>
                <w:sz w:val="26"/>
                <w:szCs w:val="26"/>
              </w:rPr>
              <w:t xml:space="preserve">the applicant satisfies such criteria of eligibility for different classes and sub-classes of insurance business as may be specified by the Authority by regulations; </w:t>
            </w:r>
          </w:p>
          <w:p w14:paraId="7AE8A9F9" w14:textId="77777777" w:rsidR="00065EC7" w:rsidRPr="007A313A" w:rsidRDefault="00065EC7" w:rsidP="00065EC7">
            <w:pPr>
              <w:pStyle w:val="ListParagraph"/>
              <w:rPr>
                <w:rFonts w:ascii="Garamond" w:hAnsi="Garamond" w:cs="Times New Roman"/>
                <w:color w:val="FF0000"/>
                <w:sz w:val="26"/>
                <w:szCs w:val="26"/>
              </w:rPr>
            </w:pPr>
          </w:p>
          <w:p w14:paraId="09FAF07D" w14:textId="77777777" w:rsidR="00065EC7" w:rsidRPr="009E2A8A" w:rsidRDefault="00065EC7" w:rsidP="00065EC7">
            <w:pPr>
              <w:pStyle w:val="ListParagraph"/>
              <w:pBdr>
                <w:top w:val="nil"/>
                <w:left w:val="nil"/>
                <w:bottom w:val="nil"/>
                <w:right w:val="nil"/>
                <w:between w:val="nil"/>
              </w:pBdr>
              <w:spacing w:after="0" w:line="276" w:lineRule="auto"/>
              <w:ind w:left="0"/>
              <w:jc w:val="both"/>
              <w:rPr>
                <w:rFonts w:ascii="Garamond" w:hAnsi="Garamond" w:cs="Times New Roman"/>
                <w:color w:val="FF0000"/>
                <w:sz w:val="26"/>
                <w:szCs w:val="26"/>
              </w:rPr>
            </w:pPr>
          </w:p>
          <w:p w14:paraId="31A49B38" w14:textId="77777777" w:rsidR="00065EC7" w:rsidRPr="009E2A8A" w:rsidRDefault="00065EC7" w:rsidP="00065EC7">
            <w:pPr>
              <w:pStyle w:val="ListParagraph"/>
              <w:numPr>
                <w:ilvl w:val="0"/>
                <w:numId w:val="1"/>
              </w:numPr>
              <w:pBdr>
                <w:top w:val="nil"/>
                <w:left w:val="nil"/>
                <w:bottom w:val="nil"/>
                <w:right w:val="nil"/>
                <w:between w:val="nil"/>
              </w:pBdr>
              <w:spacing w:after="0" w:line="276" w:lineRule="auto"/>
              <w:ind w:left="0" w:firstLine="0"/>
              <w:jc w:val="both"/>
              <w:rPr>
                <w:rFonts w:ascii="Garamond" w:hAnsi="Garamond" w:cs="Times New Roman"/>
                <w:color w:val="FF0000"/>
                <w:sz w:val="26"/>
                <w:szCs w:val="26"/>
              </w:rPr>
            </w:pPr>
            <w:r w:rsidRPr="009E2A8A">
              <w:rPr>
                <w:rFonts w:ascii="Garamond" w:hAnsi="Garamond" w:cs="Times New Roman"/>
                <w:color w:val="FF0000"/>
                <w:sz w:val="26"/>
                <w:szCs w:val="26"/>
              </w:rPr>
              <w:t>the application is complete in all respects; and</w:t>
            </w:r>
          </w:p>
          <w:p w14:paraId="12E37FB3" w14:textId="5DD00024" w:rsidR="00065EC7" w:rsidRDefault="00065EC7" w:rsidP="00065EC7">
            <w:pPr>
              <w:pStyle w:val="ListParagraph"/>
              <w:numPr>
                <w:ilvl w:val="0"/>
                <w:numId w:val="1"/>
              </w:numPr>
              <w:pBdr>
                <w:top w:val="nil"/>
                <w:left w:val="nil"/>
                <w:bottom w:val="nil"/>
                <w:right w:val="nil"/>
                <w:between w:val="nil"/>
              </w:pBdr>
              <w:spacing w:after="0" w:line="276" w:lineRule="auto"/>
              <w:ind w:left="0" w:firstLine="0"/>
              <w:jc w:val="both"/>
              <w:rPr>
                <w:rFonts w:ascii="Garamond" w:hAnsi="Garamond" w:cs="Times New Roman"/>
                <w:sz w:val="26"/>
                <w:szCs w:val="26"/>
              </w:rPr>
            </w:pPr>
            <w:r w:rsidRPr="009E2A8A">
              <w:rPr>
                <w:rFonts w:ascii="Garamond" w:hAnsi="Garamond" w:cs="Times New Roman"/>
                <w:sz w:val="26"/>
                <w:szCs w:val="26"/>
              </w:rPr>
              <w:t xml:space="preserve">the applicant has complied with the provisions of sections 2C, </w:t>
            </w:r>
            <w:r w:rsidRPr="009E2A8A">
              <w:rPr>
                <w:rFonts w:ascii="Garamond" w:hAnsi="Garamond" w:cs="Times New Roman"/>
                <w:color w:val="FF0000"/>
                <w:sz w:val="26"/>
                <w:szCs w:val="26"/>
              </w:rPr>
              <w:t>3AA</w:t>
            </w:r>
            <w:r w:rsidRPr="009E2A8A">
              <w:rPr>
                <w:rFonts w:ascii="Garamond" w:hAnsi="Garamond" w:cs="Times New Roman"/>
                <w:sz w:val="26"/>
                <w:szCs w:val="26"/>
              </w:rPr>
              <w:t xml:space="preserve">, 5, </w:t>
            </w:r>
            <w:r w:rsidRPr="009E2A8A">
              <w:rPr>
                <w:rFonts w:ascii="Garamond" w:hAnsi="Garamond" w:cs="Times New Roman"/>
                <w:color w:val="FF0000"/>
                <w:sz w:val="26"/>
                <w:szCs w:val="26"/>
              </w:rPr>
              <w:t xml:space="preserve">6 </w:t>
            </w:r>
            <w:r w:rsidRPr="009E2A8A">
              <w:rPr>
                <w:rFonts w:ascii="Garamond" w:hAnsi="Garamond" w:cs="Times New Roman"/>
                <w:sz w:val="26"/>
                <w:szCs w:val="26"/>
              </w:rPr>
              <w:t>and 31A, as may be applicable,</w:t>
            </w:r>
          </w:p>
          <w:p w14:paraId="3CA6AD06" w14:textId="512BAB0F" w:rsidR="00065EC7" w:rsidRPr="009E2A8A" w:rsidRDefault="00065EC7" w:rsidP="00065EC7">
            <w:pPr>
              <w:spacing w:after="0" w:line="276" w:lineRule="auto"/>
              <w:jc w:val="both"/>
              <w:rPr>
                <w:rFonts w:ascii="Garamond" w:eastAsia="Times New Roman" w:hAnsi="Garamond" w:cs="Times New Roman"/>
                <w:color w:val="FF0000"/>
                <w:sz w:val="26"/>
                <w:szCs w:val="26"/>
              </w:rPr>
            </w:pPr>
            <w:r w:rsidRPr="009E2A8A">
              <w:rPr>
                <w:rFonts w:ascii="Garamond" w:hAnsi="Garamond" w:cs="Times New Roman"/>
                <w:sz w:val="26"/>
                <w:szCs w:val="26"/>
              </w:rPr>
              <w:t xml:space="preserve"> the Authority may register the applicant as an insurer and grant him a certificate of registration </w:t>
            </w:r>
            <w:r w:rsidRPr="009E2A8A">
              <w:rPr>
                <w:rFonts w:ascii="Garamond" w:hAnsi="Garamond" w:cs="Times New Roman"/>
                <w:color w:val="FF0000"/>
                <w:sz w:val="26"/>
                <w:szCs w:val="26"/>
              </w:rPr>
              <w:t xml:space="preserve">for such classes or sub-classes of insurance business for which he is eligible </w:t>
            </w:r>
            <w:proofErr w:type="gramStart"/>
            <w:r w:rsidRPr="009E2A8A">
              <w:rPr>
                <w:rFonts w:ascii="Garamond" w:hAnsi="Garamond" w:cs="Times New Roman"/>
                <w:color w:val="FF0000"/>
                <w:sz w:val="26"/>
                <w:szCs w:val="26"/>
              </w:rPr>
              <w:t>and on such terms</w:t>
            </w:r>
            <w:proofErr w:type="gramEnd"/>
            <w:r w:rsidRPr="009E2A8A">
              <w:rPr>
                <w:rFonts w:ascii="Garamond" w:hAnsi="Garamond" w:cs="Times New Roman"/>
                <w:color w:val="FF0000"/>
                <w:sz w:val="26"/>
                <w:szCs w:val="26"/>
              </w:rPr>
              <w:t xml:space="preserve"> and conditions as the Authority may impose.</w:t>
            </w:r>
          </w:p>
          <w:p w14:paraId="6713099E" w14:textId="77777777" w:rsidR="00065EC7" w:rsidRPr="009E2A8A" w:rsidRDefault="00065EC7" w:rsidP="00065EC7">
            <w:pPr>
              <w:spacing w:after="0" w:line="276" w:lineRule="auto"/>
              <w:jc w:val="both"/>
              <w:rPr>
                <w:rFonts w:ascii="Garamond" w:eastAsia="Times New Roman" w:hAnsi="Garamond" w:cs="Times New Roman"/>
                <w:color w:val="FF0000"/>
                <w:sz w:val="26"/>
                <w:szCs w:val="26"/>
              </w:rPr>
            </w:pPr>
          </w:p>
          <w:p w14:paraId="78021518" w14:textId="4B77ABDC" w:rsidR="00065EC7" w:rsidRPr="009E2A8A" w:rsidRDefault="00065EC7" w:rsidP="00065EC7">
            <w:pPr>
              <w:spacing w:after="0" w:line="276" w:lineRule="auto"/>
              <w:jc w:val="both"/>
              <w:rPr>
                <w:rFonts w:ascii="Garamond" w:eastAsia="Times New Roman" w:hAnsi="Garamond" w:cs="Times New Roman"/>
                <w:color w:val="FF0000"/>
                <w:sz w:val="26"/>
                <w:szCs w:val="26"/>
              </w:rPr>
            </w:pPr>
            <w:r w:rsidRPr="009E2A8A">
              <w:rPr>
                <w:rFonts w:ascii="Garamond" w:hAnsi="Garamond" w:cs="Times New Roman"/>
                <w:sz w:val="26"/>
                <w:szCs w:val="26"/>
              </w:rPr>
              <w:t xml:space="preserve">(5D) Where the registration of an insurance company is cancelled under sub-section (4), the Authority may,  after expiry of six months from the date on which the cancellation took effect, apply to the </w:t>
            </w:r>
            <w:r w:rsidRPr="009E2A8A">
              <w:rPr>
                <w:rFonts w:ascii="Garamond" w:hAnsi="Garamond" w:cs="Times New Roman"/>
                <w:color w:val="FF0000"/>
                <w:sz w:val="26"/>
                <w:szCs w:val="26"/>
              </w:rPr>
              <w:t xml:space="preserve">National Company Law Tribunal  </w:t>
            </w:r>
            <w:r w:rsidRPr="009E2A8A">
              <w:rPr>
                <w:rFonts w:ascii="Garamond" w:hAnsi="Garamond" w:cs="Times New Roman"/>
                <w:sz w:val="26"/>
                <w:szCs w:val="26"/>
              </w:rPr>
              <w:t xml:space="preserve">for an </w:t>
            </w:r>
            <w:r w:rsidRPr="009E2A8A">
              <w:rPr>
                <w:rFonts w:ascii="Garamond" w:hAnsi="Garamond" w:cs="Times New Roman"/>
                <w:sz w:val="26"/>
                <w:szCs w:val="26"/>
              </w:rPr>
              <w:lastRenderedPageBreak/>
              <w:t>order to wind up the insurance company, or to wind up the affairs of the company in respect of a class of insurance business, unless the registration of the insurance company has been revived under sub</w:t>
            </w:r>
            <w:r w:rsidRPr="009E2A8A">
              <w:rPr>
                <w:rFonts w:ascii="Garamond" w:hAnsi="Garamond" w:cs="Times New Roman"/>
                <w:sz w:val="26"/>
                <w:szCs w:val="26"/>
              </w:rPr>
              <w:noBreakHyphen/>
              <w:t xml:space="preserve">section (5C) or an application for winding up the company has been already presented to the </w:t>
            </w:r>
            <w:r w:rsidRPr="009E2A8A">
              <w:rPr>
                <w:rFonts w:ascii="Garamond" w:hAnsi="Garamond" w:cs="Times New Roman"/>
                <w:color w:val="FF0000"/>
                <w:sz w:val="26"/>
                <w:szCs w:val="26"/>
              </w:rPr>
              <w:t>National Company Law Tribunal</w:t>
            </w:r>
            <w:r w:rsidRPr="009E2A8A">
              <w:rPr>
                <w:rFonts w:ascii="Garamond" w:hAnsi="Garamond" w:cs="Times New Roman"/>
                <w:sz w:val="26"/>
                <w:szCs w:val="26"/>
              </w:rPr>
              <w:t xml:space="preserve">. </w:t>
            </w:r>
            <w:r w:rsidRPr="009E2A8A">
              <w:rPr>
                <w:rFonts w:ascii="Garamond" w:hAnsi="Garamond" w:cs="Times New Roman"/>
                <w:color w:val="FF0000"/>
                <w:sz w:val="26"/>
                <w:szCs w:val="26"/>
              </w:rPr>
              <w:t>The National Company Law Tribunal</w:t>
            </w:r>
            <w:r w:rsidRPr="009E2A8A">
              <w:rPr>
                <w:rFonts w:ascii="Garamond" w:hAnsi="Garamond" w:cs="Times New Roman"/>
                <w:sz w:val="26"/>
                <w:szCs w:val="26"/>
              </w:rPr>
              <w:t xml:space="preserve"> may</w:t>
            </w:r>
            <w:r w:rsidRPr="009E2A8A">
              <w:rPr>
                <w:rFonts w:ascii="Garamond" w:hAnsi="Garamond" w:cs="Times New Roman"/>
                <w:bCs/>
                <w:sz w:val="26"/>
                <w:szCs w:val="26"/>
              </w:rPr>
              <w:t xml:space="preserve"> proceed as if </w:t>
            </w:r>
            <w:r w:rsidRPr="009E2A8A">
              <w:rPr>
                <w:rFonts w:ascii="Garamond" w:hAnsi="Garamond" w:cs="Times New Roman"/>
                <w:sz w:val="26"/>
                <w:szCs w:val="26"/>
              </w:rPr>
              <w:t>an application under this sub</w:t>
            </w:r>
            <w:r w:rsidRPr="009E2A8A">
              <w:rPr>
                <w:rFonts w:ascii="Garamond" w:hAnsi="Garamond" w:cs="Times New Roman"/>
                <w:sz w:val="26"/>
                <w:szCs w:val="26"/>
              </w:rPr>
              <w:noBreakHyphen/>
              <w:t>section were an application under sub-section (2) of section 53, or sub</w:t>
            </w:r>
            <w:r w:rsidRPr="009E2A8A">
              <w:rPr>
                <w:rFonts w:ascii="Garamond" w:hAnsi="Garamond" w:cs="Times New Roman"/>
                <w:sz w:val="26"/>
                <w:szCs w:val="26"/>
              </w:rPr>
              <w:noBreakHyphen/>
              <w:t>section (1) of Sec. 58, as the case may be.</w:t>
            </w:r>
          </w:p>
        </w:tc>
        <w:tc>
          <w:tcPr>
            <w:tcW w:w="3226" w:type="dxa"/>
            <w:tcBorders>
              <w:top w:val="single" w:sz="4" w:space="0" w:color="auto"/>
              <w:left w:val="single" w:sz="4" w:space="0" w:color="auto"/>
              <w:bottom w:val="single" w:sz="4" w:space="0" w:color="auto"/>
              <w:right w:val="single" w:sz="4" w:space="0" w:color="auto"/>
            </w:tcBorders>
          </w:tcPr>
          <w:p w14:paraId="5D114AB8" w14:textId="77777777" w:rsidR="00065EC7" w:rsidRPr="009E2A8A" w:rsidRDefault="00065EC7" w:rsidP="00065EC7">
            <w:pPr>
              <w:spacing w:after="0" w:line="276" w:lineRule="auto"/>
              <w:jc w:val="both"/>
              <w:rPr>
                <w:rFonts w:ascii="Garamond" w:eastAsia="Times New Roman" w:hAnsi="Garamond" w:cs="Times New Roman"/>
                <w:color w:val="FF0000"/>
                <w:sz w:val="26"/>
                <w:szCs w:val="26"/>
              </w:rPr>
            </w:pPr>
          </w:p>
        </w:tc>
        <w:tc>
          <w:tcPr>
            <w:tcW w:w="2656" w:type="dxa"/>
            <w:tcBorders>
              <w:top w:val="single" w:sz="4" w:space="0" w:color="auto"/>
              <w:left w:val="single" w:sz="4" w:space="0" w:color="auto"/>
              <w:bottom w:val="single" w:sz="4" w:space="0" w:color="auto"/>
              <w:right w:val="single" w:sz="4" w:space="0" w:color="auto"/>
            </w:tcBorders>
          </w:tcPr>
          <w:p w14:paraId="0E5ED134" w14:textId="77777777" w:rsidR="00065EC7" w:rsidRPr="009E2A8A" w:rsidRDefault="00065EC7" w:rsidP="00065EC7">
            <w:pPr>
              <w:spacing w:after="0" w:line="276" w:lineRule="auto"/>
              <w:jc w:val="both"/>
              <w:rPr>
                <w:rFonts w:ascii="Garamond" w:eastAsia="Times New Roman" w:hAnsi="Garamond" w:cs="Times New Roman"/>
                <w:color w:val="FF0000"/>
                <w:sz w:val="26"/>
                <w:szCs w:val="26"/>
              </w:rPr>
            </w:pPr>
          </w:p>
        </w:tc>
      </w:tr>
      <w:tr w:rsidR="00065EC7" w:rsidRPr="009E2A8A" w14:paraId="301CA1AF" w14:textId="668C68BE" w:rsidTr="006B30CF">
        <w:tc>
          <w:tcPr>
            <w:tcW w:w="3602" w:type="dxa"/>
            <w:tcBorders>
              <w:top w:val="single" w:sz="4" w:space="0" w:color="auto"/>
              <w:left w:val="single" w:sz="4" w:space="0" w:color="auto"/>
              <w:bottom w:val="single" w:sz="4" w:space="0" w:color="auto"/>
              <w:right w:val="single" w:sz="4" w:space="0" w:color="auto"/>
            </w:tcBorders>
          </w:tcPr>
          <w:p w14:paraId="289F92B4" w14:textId="44CA0EB3" w:rsidR="00065EC7" w:rsidRPr="009E2A8A" w:rsidRDefault="00065EC7" w:rsidP="00065EC7">
            <w:pPr>
              <w:spacing w:after="0" w:line="276" w:lineRule="auto"/>
              <w:ind w:left="29"/>
              <w:jc w:val="both"/>
              <w:rPr>
                <w:rFonts w:ascii="Garamond" w:hAnsi="Garamond" w:cs="Times New Roman"/>
                <w:b/>
                <w:sz w:val="26"/>
                <w:szCs w:val="26"/>
                <w:vertAlign w:val="superscript"/>
              </w:rPr>
            </w:pPr>
            <w:r w:rsidRPr="00216541">
              <w:rPr>
                <w:rFonts w:ascii="Garamond" w:hAnsi="Garamond" w:cs="Times New Roman"/>
                <w:bCs/>
                <w:sz w:val="26"/>
                <w:szCs w:val="26"/>
              </w:rPr>
              <w:lastRenderedPageBreak/>
              <w:t>New Provision</w:t>
            </w:r>
            <w:r w:rsidRPr="009E2A8A">
              <w:rPr>
                <w:rFonts w:ascii="Garamond" w:hAnsi="Garamond" w:cs="Times New Roman"/>
                <w:b/>
                <w:sz w:val="26"/>
                <w:szCs w:val="26"/>
                <w:vertAlign w:val="superscript"/>
              </w:rPr>
              <w:t xml:space="preserve"> </w:t>
            </w:r>
          </w:p>
        </w:tc>
        <w:tc>
          <w:tcPr>
            <w:tcW w:w="3466" w:type="dxa"/>
            <w:tcBorders>
              <w:top w:val="single" w:sz="4" w:space="0" w:color="auto"/>
              <w:left w:val="single" w:sz="4" w:space="0" w:color="auto"/>
              <w:bottom w:val="single" w:sz="4" w:space="0" w:color="auto"/>
              <w:right w:val="single" w:sz="4" w:space="0" w:color="auto"/>
            </w:tcBorders>
          </w:tcPr>
          <w:p w14:paraId="0CCBD5D1" w14:textId="77777777" w:rsidR="00065EC7" w:rsidRPr="009E2A8A" w:rsidRDefault="00065EC7" w:rsidP="00065EC7">
            <w:pPr>
              <w:pBdr>
                <w:top w:val="nil"/>
                <w:left w:val="nil"/>
                <w:bottom w:val="nil"/>
                <w:right w:val="nil"/>
                <w:between w:val="nil"/>
              </w:pBdr>
              <w:spacing w:after="0" w:line="276" w:lineRule="auto"/>
              <w:jc w:val="both"/>
              <w:rPr>
                <w:rFonts w:ascii="Garamond" w:eastAsia="Times New Roman" w:hAnsi="Garamond" w:cs="Times New Roman"/>
                <w:color w:val="FF0000"/>
                <w:sz w:val="26"/>
                <w:szCs w:val="26"/>
                <w:lang w:val="en-IN"/>
              </w:rPr>
            </w:pPr>
            <w:r w:rsidRPr="009E2A8A">
              <w:rPr>
                <w:rFonts w:ascii="Garamond" w:eastAsia="Times New Roman" w:hAnsi="Garamond" w:cs="Times New Roman"/>
                <w:b/>
                <w:bCs/>
                <w:color w:val="FF0000"/>
                <w:sz w:val="26"/>
                <w:szCs w:val="26"/>
                <w:lang w:val="en-IN"/>
              </w:rPr>
              <w:t>3AA.</w:t>
            </w:r>
            <w:r w:rsidRPr="009E2A8A">
              <w:rPr>
                <w:rFonts w:ascii="Garamond" w:eastAsia="Times New Roman" w:hAnsi="Garamond" w:cs="Times New Roman"/>
                <w:color w:val="FF0000"/>
                <w:sz w:val="26"/>
                <w:szCs w:val="26"/>
                <w:lang w:val="en-IN"/>
              </w:rPr>
              <w:t xml:space="preserve"> (1) A body corporate, whether incorporated or not, formed or registered outside India, either by itself or through its subsidiaries or nominees, at any time, shall not hold more </w:t>
            </w:r>
            <w:r w:rsidRPr="009E2A8A">
              <w:rPr>
                <w:rFonts w:ascii="Garamond" w:eastAsia="Times New Roman" w:hAnsi="Garamond" w:cs="Times New Roman"/>
                <w:color w:val="FF0000"/>
                <w:sz w:val="26"/>
                <w:szCs w:val="26"/>
                <w:lang w:val="en-IN"/>
              </w:rPr>
              <w:lastRenderedPageBreak/>
              <w:t>than twenty-six per cent of the capital of an insurance co-operative society.</w:t>
            </w:r>
          </w:p>
          <w:p w14:paraId="02D65EEA" w14:textId="77777777" w:rsidR="00065EC7" w:rsidRPr="009E2A8A" w:rsidRDefault="00065EC7" w:rsidP="00065EC7">
            <w:pPr>
              <w:spacing w:after="0" w:line="276" w:lineRule="auto"/>
              <w:jc w:val="both"/>
              <w:rPr>
                <w:rFonts w:ascii="Garamond" w:eastAsia="Times New Roman" w:hAnsi="Garamond" w:cs="Times New Roman"/>
                <w:color w:val="FF0000"/>
                <w:sz w:val="26"/>
                <w:szCs w:val="26"/>
              </w:rPr>
            </w:pPr>
            <w:r w:rsidRPr="009E2A8A">
              <w:rPr>
                <w:rFonts w:ascii="Garamond" w:eastAsia="Times New Roman" w:hAnsi="Garamond" w:cs="Times New Roman"/>
                <w:color w:val="FF0000"/>
                <w:sz w:val="26"/>
                <w:szCs w:val="26"/>
                <w:lang w:val="en-IN"/>
              </w:rPr>
              <w:t>(2) The aggregate holdings of equity shares by foreign investors including portfolio investors in an Indian insurance company shall not exceed seventy-four per cent. of the paid-up equity capital and the foreign investment shall be subject to such conditions and manner as may be prescribed.</w:t>
            </w:r>
          </w:p>
        </w:tc>
        <w:tc>
          <w:tcPr>
            <w:tcW w:w="3226" w:type="dxa"/>
            <w:tcBorders>
              <w:top w:val="single" w:sz="4" w:space="0" w:color="auto"/>
              <w:left w:val="single" w:sz="4" w:space="0" w:color="auto"/>
              <w:bottom w:val="single" w:sz="4" w:space="0" w:color="auto"/>
              <w:right w:val="single" w:sz="4" w:space="0" w:color="auto"/>
            </w:tcBorders>
          </w:tcPr>
          <w:p w14:paraId="09381187" w14:textId="77777777" w:rsidR="00065EC7" w:rsidRPr="009E2A8A" w:rsidRDefault="00065EC7" w:rsidP="00065EC7">
            <w:pPr>
              <w:pBdr>
                <w:top w:val="nil"/>
                <w:left w:val="nil"/>
                <w:bottom w:val="nil"/>
                <w:right w:val="nil"/>
                <w:between w:val="nil"/>
              </w:pBdr>
              <w:spacing w:after="0" w:line="276" w:lineRule="auto"/>
              <w:jc w:val="both"/>
              <w:rPr>
                <w:rFonts w:ascii="Garamond" w:eastAsia="Times New Roman" w:hAnsi="Garamond" w:cs="Times New Roman"/>
                <w:b/>
                <w:bCs/>
                <w:color w:val="FF0000"/>
                <w:sz w:val="26"/>
                <w:szCs w:val="26"/>
                <w:lang w:val="en-IN"/>
              </w:rPr>
            </w:pPr>
          </w:p>
        </w:tc>
        <w:tc>
          <w:tcPr>
            <w:tcW w:w="2656" w:type="dxa"/>
            <w:tcBorders>
              <w:top w:val="single" w:sz="4" w:space="0" w:color="auto"/>
              <w:left w:val="single" w:sz="4" w:space="0" w:color="auto"/>
              <w:bottom w:val="single" w:sz="4" w:space="0" w:color="auto"/>
              <w:right w:val="single" w:sz="4" w:space="0" w:color="auto"/>
            </w:tcBorders>
          </w:tcPr>
          <w:p w14:paraId="339B2B59" w14:textId="77777777" w:rsidR="00065EC7" w:rsidRPr="009E2A8A" w:rsidRDefault="00065EC7" w:rsidP="00065EC7">
            <w:pPr>
              <w:pBdr>
                <w:top w:val="nil"/>
                <w:left w:val="nil"/>
                <w:bottom w:val="nil"/>
                <w:right w:val="nil"/>
                <w:between w:val="nil"/>
              </w:pBdr>
              <w:spacing w:after="0" w:line="276" w:lineRule="auto"/>
              <w:jc w:val="both"/>
              <w:rPr>
                <w:rFonts w:ascii="Garamond" w:eastAsia="Times New Roman" w:hAnsi="Garamond" w:cs="Times New Roman"/>
                <w:b/>
                <w:bCs/>
                <w:color w:val="FF0000"/>
                <w:sz w:val="26"/>
                <w:szCs w:val="26"/>
                <w:lang w:val="en-IN"/>
              </w:rPr>
            </w:pPr>
          </w:p>
        </w:tc>
      </w:tr>
      <w:tr w:rsidR="00065EC7" w:rsidRPr="009E2A8A" w14:paraId="4DE2D71B" w14:textId="62DAC581" w:rsidTr="006B30CF">
        <w:tc>
          <w:tcPr>
            <w:tcW w:w="3602" w:type="dxa"/>
            <w:tcBorders>
              <w:top w:val="single" w:sz="4" w:space="0" w:color="auto"/>
              <w:left w:val="single" w:sz="4" w:space="0" w:color="auto"/>
              <w:bottom w:val="single" w:sz="4" w:space="0" w:color="auto"/>
              <w:right w:val="single" w:sz="4" w:space="0" w:color="auto"/>
            </w:tcBorders>
          </w:tcPr>
          <w:p w14:paraId="55737656" w14:textId="7DE98701" w:rsidR="00065EC7" w:rsidRPr="009E2A8A" w:rsidRDefault="00065EC7" w:rsidP="00065EC7">
            <w:pPr>
              <w:spacing w:after="0" w:line="276" w:lineRule="auto"/>
              <w:ind w:left="29"/>
              <w:jc w:val="both"/>
              <w:rPr>
                <w:rFonts w:ascii="Garamond" w:hAnsi="Garamond" w:cs="Times New Roman"/>
                <w:b/>
                <w:sz w:val="26"/>
                <w:szCs w:val="26"/>
                <w:vertAlign w:val="superscript"/>
              </w:rPr>
            </w:pPr>
            <w:r w:rsidRPr="00216541">
              <w:rPr>
                <w:rFonts w:ascii="Garamond" w:hAnsi="Garamond" w:cs="Times New Roman"/>
                <w:bCs/>
                <w:sz w:val="26"/>
                <w:szCs w:val="26"/>
              </w:rPr>
              <w:t>New Provision</w:t>
            </w:r>
          </w:p>
        </w:tc>
        <w:tc>
          <w:tcPr>
            <w:tcW w:w="3466" w:type="dxa"/>
            <w:tcBorders>
              <w:top w:val="single" w:sz="4" w:space="0" w:color="auto"/>
              <w:left w:val="single" w:sz="4" w:space="0" w:color="auto"/>
              <w:bottom w:val="single" w:sz="4" w:space="0" w:color="auto"/>
              <w:right w:val="single" w:sz="4" w:space="0" w:color="auto"/>
            </w:tcBorders>
          </w:tcPr>
          <w:p w14:paraId="498FB12F" w14:textId="77777777" w:rsidR="00065EC7" w:rsidRPr="009E2A8A" w:rsidRDefault="00065EC7" w:rsidP="00065EC7">
            <w:pPr>
              <w:pBdr>
                <w:top w:val="nil"/>
                <w:left w:val="nil"/>
                <w:bottom w:val="nil"/>
                <w:right w:val="nil"/>
                <w:between w:val="nil"/>
              </w:pBdr>
              <w:spacing w:after="0" w:line="276" w:lineRule="auto"/>
              <w:jc w:val="both"/>
              <w:rPr>
                <w:rFonts w:ascii="Garamond" w:eastAsia="Times New Roman" w:hAnsi="Garamond" w:cs="Times New Roman"/>
                <w:b/>
                <w:bCs/>
                <w:color w:val="FF0000"/>
                <w:sz w:val="26"/>
                <w:szCs w:val="26"/>
                <w:lang w:val="en-IN"/>
              </w:rPr>
            </w:pPr>
            <w:r w:rsidRPr="009E2A8A">
              <w:rPr>
                <w:rFonts w:ascii="Garamond" w:eastAsia="Times New Roman" w:hAnsi="Garamond" w:cs="Times New Roman"/>
                <w:b/>
                <w:bCs/>
                <w:color w:val="FF0000"/>
                <w:sz w:val="26"/>
                <w:szCs w:val="26"/>
                <w:lang w:val="en-IN"/>
              </w:rPr>
              <w:t>3AB.</w:t>
            </w:r>
            <w:r w:rsidRPr="009E2A8A">
              <w:rPr>
                <w:rFonts w:ascii="Garamond" w:eastAsia="Times New Roman" w:hAnsi="Garamond" w:cs="Times New Roman"/>
                <w:color w:val="FF0000"/>
                <w:sz w:val="26"/>
                <w:szCs w:val="26"/>
                <w:lang w:val="en-IN"/>
              </w:rPr>
              <w:t xml:space="preserve"> An insurer may also provide services related or incidental to insurance business and may also distribute other financial products as specified by and subject to regulations.</w:t>
            </w:r>
          </w:p>
        </w:tc>
        <w:tc>
          <w:tcPr>
            <w:tcW w:w="3226" w:type="dxa"/>
            <w:tcBorders>
              <w:top w:val="single" w:sz="4" w:space="0" w:color="auto"/>
              <w:left w:val="single" w:sz="4" w:space="0" w:color="auto"/>
              <w:bottom w:val="single" w:sz="4" w:space="0" w:color="auto"/>
              <w:right w:val="single" w:sz="4" w:space="0" w:color="auto"/>
            </w:tcBorders>
          </w:tcPr>
          <w:p w14:paraId="2C02F7B6" w14:textId="77777777" w:rsidR="00065EC7" w:rsidRPr="009E2A8A" w:rsidRDefault="00065EC7" w:rsidP="00065EC7">
            <w:pPr>
              <w:pBdr>
                <w:top w:val="nil"/>
                <w:left w:val="nil"/>
                <w:bottom w:val="nil"/>
                <w:right w:val="nil"/>
                <w:between w:val="nil"/>
              </w:pBdr>
              <w:spacing w:after="0" w:line="276" w:lineRule="auto"/>
              <w:jc w:val="both"/>
              <w:rPr>
                <w:rFonts w:ascii="Garamond" w:eastAsia="Times New Roman" w:hAnsi="Garamond" w:cs="Times New Roman"/>
                <w:b/>
                <w:bCs/>
                <w:color w:val="FF0000"/>
                <w:sz w:val="26"/>
                <w:szCs w:val="26"/>
                <w:lang w:val="en-IN"/>
              </w:rPr>
            </w:pPr>
          </w:p>
        </w:tc>
        <w:tc>
          <w:tcPr>
            <w:tcW w:w="2656" w:type="dxa"/>
            <w:tcBorders>
              <w:top w:val="single" w:sz="4" w:space="0" w:color="auto"/>
              <w:left w:val="single" w:sz="4" w:space="0" w:color="auto"/>
              <w:bottom w:val="single" w:sz="4" w:space="0" w:color="auto"/>
              <w:right w:val="single" w:sz="4" w:space="0" w:color="auto"/>
            </w:tcBorders>
          </w:tcPr>
          <w:p w14:paraId="7DD7CD56" w14:textId="77777777" w:rsidR="00065EC7" w:rsidRPr="009E2A8A" w:rsidRDefault="00065EC7" w:rsidP="00065EC7">
            <w:pPr>
              <w:pBdr>
                <w:top w:val="nil"/>
                <w:left w:val="nil"/>
                <w:bottom w:val="nil"/>
                <w:right w:val="nil"/>
                <w:between w:val="nil"/>
              </w:pBdr>
              <w:spacing w:after="0" w:line="276" w:lineRule="auto"/>
              <w:jc w:val="both"/>
              <w:rPr>
                <w:rFonts w:ascii="Garamond" w:eastAsia="Times New Roman" w:hAnsi="Garamond" w:cs="Times New Roman"/>
                <w:b/>
                <w:bCs/>
                <w:color w:val="FF0000"/>
                <w:sz w:val="26"/>
                <w:szCs w:val="26"/>
                <w:lang w:val="en-IN"/>
              </w:rPr>
            </w:pPr>
          </w:p>
        </w:tc>
      </w:tr>
      <w:tr w:rsidR="00065EC7" w:rsidRPr="009E2A8A" w14:paraId="7365466B" w14:textId="5AED5686" w:rsidTr="006B30CF">
        <w:tc>
          <w:tcPr>
            <w:tcW w:w="3602" w:type="dxa"/>
            <w:tcBorders>
              <w:top w:val="single" w:sz="4" w:space="0" w:color="auto"/>
              <w:left w:val="single" w:sz="4" w:space="0" w:color="auto"/>
              <w:bottom w:val="single" w:sz="4" w:space="0" w:color="auto"/>
              <w:right w:val="single" w:sz="4" w:space="0" w:color="auto"/>
            </w:tcBorders>
          </w:tcPr>
          <w:p w14:paraId="5D45272C" w14:textId="686862F5" w:rsidR="00065EC7" w:rsidRPr="001A21A8" w:rsidRDefault="00065EC7" w:rsidP="00065EC7">
            <w:pPr>
              <w:spacing w:after="0" w:line="276" w:lineRule="auto"/>
              <w:ind w:left="29"/>
              <w:jc w:val="both"/>
              <w:rPr>
                <w:rFonts w:ascii="Garamond" w:hAnsi="Garamond" w:cs="Times New Roman"/>
                <w:bCs/>
                <w:color w:val="FF0000"/>
                <w:sz w:val="26"/>
                <w:szCs w:val="26"/>
              </w:rPr>
            </w:pPr>
            <w:r w:rsidRPr="009E2A8A">
              <w:rPr>
                <w:rFonts w:ascii="Garamond" w:hAnsi="Garamond" w:cs="Times New Roman"/>
                <w:b/>
                <w:sz w:val="26"/>
                <w:szCs w:val="26"/>
              </w:rPr>
              <w:t>6. Requirement as to capital. —</w:t>
            </w:r>
            <w:r w:rsidRPr="009E2A8A">
              <w:rPr>
                <w:rFonts w:ascii="Garamond" w:hAnsi="Garamond" w:cs="Times New Roman"/>
                <w:bCs/>
                <w:sz w:val="26"/>
                <w:szCs w:val="26"/>
              </w:rPr>
              <w:t xml:space="preserve"> </w:t>
            </w:r>
            <w:r w:rsidRPr="001A21A8">
              <w:rPr>
                <w:rFonts w:ascii="Garamond" w:hAnsi="Garamond" w:cs="Times New Roman"/>
                <w:bCs/>
                <w:color w:val="FF0000"/>
                <w:sz w:val="26"/>
                <w:szCs w:val="26"/>
              </w:rPr>
              <w:t>(</w:t>
            </w:r>
            <w:r w:rsidRPr="001A21A8">
              <w:rPr>
                <w:rFonts w:ascii="Garamond" w:hAnsi="Garamond" w:cs="Times New Roman"/>
                <w:bCs/>
                <w:i/>
                <w:color w:val="FF0000"/>
                <w:sz w:val="26"/>
                <w:szCs w:val="26"/>
              </w:rPr>
              <w:t>1</w:t>
            </w:r>
            <w:r w:rsidRPr="001A21A8">
              <w:rPr>
                <w:rFonts w:ascii="Garamond" w:hAnsi="Garamond" w:cs="Times New Roman"/>
                <w:bCs/>
                <w:color w:val="FF0000"/>
                <w:sz w:val="26"/>
                <w:szCs w:val="26"/>
              </w:rPr>
              <w:t>) No insurer not being an insurer as defined in sub-clause (</w:t>
            </w:r>
            <w:r w:rsidRPr="001A21A8">
              <w:rPr>
                <w:rFonts w:ascii="Garamond" w:hAnsi="Garamond" w:cs="Times New Roman"/>
                <w:bCs/>
                <w:i/>
                <w:color w:val="FF0000"/>
                <w:sz w:val="26"/>
                <w:szCs w:val="26"/>
              </w:rPr>
              <w:t>d</w:t>
            </w:r>
            <w:r w:rsidRPr="001A21A8">
              <w:rPr>
                <w:rFonts w:ascii="Garamond" w:hAnsi="Garamond" w:cs="Times New Roman"/>
                <w:bCs/>
                <w:color w:val="FF0000"/>
                <w:sz w:val="26"/>
                <w:szCs w:val="26"/>
              </w:rPr>
              <w:t xml:space="preserve">) of clause (9) of section 2, carrying on the business of life </w:t>
            </w:r>
            <w:r w:rsidRPr="001A21A8">
              <w:rPr>
                <w:rFonts w:ascii="Garamond" w:hAnsi="Garamond" w:cs="Times New Roman"/>
                <w:bCs/>
                <w:color w:val="FF0000"/>
                <w:sz w:val="26"/>
                <w:szCs w:val="26"/>
              </w:rPr>
              <w:lastRenderedPageBreak/>
              <w:t>insurance, general insurance, health insurance or re-insurance in India or after the commencement of the Insurance Regulatory and Development Authority Act, 1999 (41 of 1999), shall be registered unless he has, —</w:t>
            </w:r>
          </w:p>
          <w:p w14:paraId="40FCA79D" w14:textId="77777777" w:rsidR="00065EC7" w:rsidRPr="001A21A8" w:rsidRDefault="00065EC7" w:rsidP="00065EC7">
            <w:pPr>
              <w:numPr>
                <w:ilvl w:val="1"/>
                <w:numId w:val="18"/>
              </w:numPr>
              <w:spacing w:after="0" w:line="276" w:lineRule="auto"/>
              <w:ind w:left="29" w:firstLine="0"/>
              <w:jc w:val="both"/>
              <w:rPr>
                <w:rFonts w:ascii="Garamond" w:hAnsi="Garamond" w:cs="Times New Roman"/>
                <w:bCs/>
                <w:color w:val="FF0000"/>
                <w:sz w:val="26"/>
                <w:szCs w:val="26"/>
              </w:rPr>
            </w:pPr>
            <w:r w:rsidRPr="001A21A8">
              <w:rPr>
                <w:rFonts w:ascii="Garamond" w:hAnsi="Garamond" w:cs="Times New Roman"/>
                <w:bCs/>
                <w:color w:val="FF0000"/>
                <w:sz w:val="26"/>
                <w:szCs w:val="26"/>
              </w:rPr>
              <w:t>a paid-up equity capital of rupees one hundred crore, in case of a person carrying on the business of life insurance or general insurance; or</w:t>
            </w:r>
          </w:p>
          <w:p w14:paraId="37B709B4" w14:textId="58E618B1" w:rsidR="00065EC7" w:rsidRPr="001A21A8" w:rsidRDefault="00065EC7" w:rsidP="00065EC7">
            <w:pPr>
              <w:numPr>
                <w:ilvl w:val="1"/>
                <w:numId w:val="18"/>
              </w:numPr>
              <w:spacing w:after="0" w:line="276" w:lineRule="auto"/>
              <w:ind w:left="29" w:firstLine="0"/>
              <w:jc w:val="both"/>
              <w:rPr>
                <w:rFonts w:ascii="Garamond" w:hAnsi="Garamond" w:cs="Times New Roman"/>
                <w:bCs/>
                <w:color w:val="FF0000"/>
                <w:sz w:val="26"/>
                <w:szCs w:val="26"/>
              </w:rPr>
            </w:pPr>
            <w:r w:rsidRPr="001A21A8">
              <w:rPr>
                <w:rFonts w:ascii="Garamond" w:hAnsi="Garamond" w:cs="Times New Roman"/>
                <w:bCs/>
                <w:color w:val="FF0000"/>
                <w:sz w:val="26"/>
                <w:szCs w:val="26"/>
              </w:rPr>
              <w:t>a paid-up equity capital of rupees one hundred crore, in case of a person carrying on exclusively the business of health insurance; or</w:t>
            </w:r>
          </w:p>
          <w:p w14:paraId="03FC05CD" w14:textId="77777777" w:rsidR="00065EC7" w:rsidRPr="001A21A8" w:rsidRDefault="00065EC7" w:rsidP="00065EC7">
            <w:pPr>
              <w:numPr>
                <w:ilvl w:val="1"/>
                <w:numId w:val="18"/>
              </w:numPr>
              <w:spacing w:after="0" w:line="276" w:lineRule="auto"/>
              <w:ind w:left="29" w:firstLine="0"/>
              <w:jc w:val="both"/>
              <w:rPr>
                <w:rFonts w:ascii="Garamond" w:hAnsi="Garamond" w:cs="Times New Roman"/>
                <w:bCs/>
                <w:color w:val="FF0000"/>
                <w:sz w:val="26"/>
                <w:szCs w:val="26"/>
              </w:rPr>
            </w:pPr>
            <w:r w:rsidRPr="001A21A8">
              <w:rPr>
                <w:rFonts w:ascii="Garamond" w:hAnsi="Garamond" w:cs="Times New Roman"/>
                <w:bCs/>
                <w:color w:val="FF0000"/>
                <w:sz w:val="26"/>
                <w:szCs w:val="26"/>
              </w:rPr>
              <w:t>a paid-up equity capital of rupees two hundred crore, in case of a person carrying on exclusively the business as a re-insurer:</w:t>
            </w:r>
          </w:p>
          <w:p w14:paraId="767740EB" w14:textId="77777777" w:rsidR="00065EC7" w:rsidRPr="009E2A8A" w:rsidRDefault="00065EC7" w:rsidP="00065EC7">
            <w:pPr>
              <w:spacing w:after="0" w:line="276" w:lineRule="auto"/>
              <w:ind w:left="29"/>
              <w:jc w:val="both"/>
              <w:rPr>
                <w:rFonts w:ascii="Garamond" w:hAnsi="Garamond" w:cs="Times New Roman"/>
                <w:bCs/>
                <w:sz w:val="26"/>
                <w:szCs w:val="26"/>
              </w:rPr>
            </w:pPr>
            <w:r w:rsidRPr="009E2A8A">
              <w:rPr>
                <w:rFonts w:ascii="Garamond" w:hAnsi="Garamond" w:cs="Times New Roman"/>
                <w:bCs/>
                <w:sz w:val="26"/>
                <w:szCs w:val="26"/>
              </w:rPr>
              <w:lastRenderedPageBreak/>
              <w:t>Provided that the insurer, may enhance the paid-up equity capital, as provided in this section in accordance with the provisions of the Companies Act, 2013 (18 of 2013), the Securities and Exchange Board of India Act, 1992 (15 of 1992) and the rules, regulations or directions issued thereunder or any other law for the time being in force:</w:t>
            </w:r>
          </w:p>
          <w:p w14:paraId="58026118" w14:textId="182C04D5" w:rsidR="00065EC7" w:rsidRDefault="00065EC7" w:rsidP="00065EC7">
            <w:pPr>
              <w:spacing w:after="0" w:line="276" w:lineRule="auto"/>
              <w:ind w:left="29"/>
              <w:jc w:val="both"/>
              <w:rPr>
                <w:rFonts w:ascii="Garamond" w:hAnsi="Garamond" w:cs="Times New Roman"/>
                <w:bCs/>
                <w:sz w:val="26"/>
                <w:szCs w:val="26"/>
              </w:rPr>
            </w:pPr>
            <w:r w:rsidRPr="009E2A8A">
              <w:rPr>
                <w:rFonts w:ascii="Garamond" w:hAnsi="Garamond" w:cs="Times New Roman"/>
                <w:bCs/>
                <w:sz w:val="26"/>
                <w:szCs w:val="26"/>
              </w:rPr>
              <w:t>Provided further that in determining the paid-up equity capital, any preliminary expenses incurred in the formation and registration of any insurer as may be specified by the regulations made under this Act, shall be excluded.</w:t>
            </w:r>
          </w:p>
          <w:p w14:paraId="6BC20EF5" w14:textId="77777777" w:rsidR="00065EC7" w:rsidRPr="009E2A8A" w:rsidRDefault="00065EC7" w:rsidP="00065EC7">
            <w:pPr>
              <w:spacing w:after="0" w:line="276" w:lineRule="auto"/>
              <w:ind w:left="29"/>
              <w:jc w:val="both"/>
              <w:rPr>
                <w:rFonts w:ascii="Garamond" w:hAnsi="Garamond" w:cs="Times New Roman"/>
                <w:bCs/>
                <w:sz w:val="26"/>
                <w:szCs w:val="26"/>
              </w:rPr>
            </w:pPr>
          </w:p>
          <w:p w14:paraId="1D37BEF7" w14:textId="33302575" w:rsidR="00065EC7" w:rsidRDefault="00065EC7" w:rsidP="00065EC7">
            <w:pPr>
              <w:spacing w:after="0" w:line="276" w:lineRule="auto"/>
              <w:ind w:left="29"/>
              <w:jc w:val="both"/>
              <w:rPr>
                <w:rFonts w:ascii="Garamond" w:hAnsi="Garamond" w:cs="Times New Roman"/>
                <w:bCs/>
                <w:color w:val="FF0000"/>
                <w:sz w:val="26"/>
                <w:szCs w:val="26"/>
              </w:rPr>
            </w:pPr>
            <w:r w:rsidRPr="009E2A8A">
              <w:rPr>
                <w:rFonts w:ascii="Garamond" w:hAnsi="Garamond" w:cs="Times New Roman"/>
                <w:bCs/>
                <w:sz w:val="26"/>
                <w:szCs w:val="26"/>
              </w:rPr>
              <w:t xml:space="preserve">  (2) No insurer, as defined in sub-clause (</w:t>
            </w:r>
            <w:r w:rsidRPr="009E2A8A">
              <w:rPr>
                <w:rFonts w:ascii="Garamond" w:hAnsi="Garamond" w:cs="Times New Roman"/>
                <w:bCs/>
                <w:i/>
                <w:sz w:val="26"/>
                <w:szCs w:val="26"/>
              </w:rPr>
              <w:t>d</w:t>
            </w:r>
            <w:r w:rsidRPr="009E2A8A">
              <w:rPr>
                <w:rFonts w:ascii="Garamond" w:hAnsi="Garamond" w:cs="Times New Roman"/>
                <w:bCs/>
                <w:sz w:val="26"/>
                <w:szCs w:val="26"/>
              </w:rPr>
              <w:t>) of clause (</w:t>
            </w:r>
            <w:r w:rsidRPr="009E2A8A">
              <w:rPr>
                <w:rFonts w:ascii="Garamond" w:hAnsi="Garamond" w:cs="Times New Roman"/>
                <w:bCs/>
                <w:i/>
                <w:sz w:val="26"/>
                <w:szCs w:val="26"/>
              </w:rPr>
              <w:t>9</w:t>
            </w:r>
            <w:r w:rsidRPr="009E2A8A">
              <w:rPr>
                <w:rFonts w:ascii="Garamond" w:hAnsi="Garamond" w:cs="Times New Roman"/>
                <w:bCs/>
                <w:sz w:val="26"/>
                <w:szCs w:val="26"/>
              </w:rPr>
              <w:t xml:space="preserve">) of section 2, shall be registered unless he has net owned funds of </w:t>
            </w:r>
            <w:r w:rsidRPr="009E2A8A">
              <w:rPr>
                <w:rFonts w:ascii="Garamond" w:hAnsi="Garamond" w:cs="Times New Roman"/>
                <w:bCs/>
                <w:sz w:val="26"/>
                <w:szCs w:val="26"/>
              </w:rPr>
              <w:lastRenderedPageBreak/>
              <w:t xml:space="preserve">not less than rupees </w:t>
            </w:r>
            <w:r w:rsidRPr="00A324E4">
              <w:rPr>
                <w:rFonts w:ascii="Garamond" w:hAnsi="Garamond" w:cs="Times New Roman"/>
                <w:bCs/>
                <w:color w:val="FF0000"/>
                <w:sz w:val="26"/>
                <w:szCs w:val="26"/>
              </w:rPr>
              <w:t>five thousand crore.</w:t>
            </w:r>
          </w:p>
          <w:p w14:paraId="5919C914" w14:textId="77777777" w:rsidR="00065EC7" w:rsidRDefault="00065EC7" w:rsidP="00065EC7">
            <w:pPr>
              <w:spacing w:after="0" w:line="276" w:lineRule="auto"/>
              <w:ind w:left="29"/>
              <w:jc w:val="both"/>
              <w:rPr>
                <w:rFonts w:ascii="Garamond" w:hAnsi="Garamond" w:cs="Times New Roman"/>
                <w:bCs/>
                <w:sz w:val="26"/>
                <w:szCs w:val="26"/>
              </w:rPr>
            </w:pPr>
          </w:p>
          <w:p w14:paraId="4FAC7974" w14:textId="77777777" w:rsidR="00065EC7" w:rsidRPr="009E2A8A" w:rsidRDefault="00065EC7" w:rsidP="00065EC7">
            <w:pPr>
              <w:spacing w:after="0" w:line="276" w:lineRule="auto"/>
              <w:ind w:left="29"/>
              <w:jc w:val="both"/>
              <w:rPr>
                <w:rFonts w:ascii="Garamond" w:hAnsi="Garamond" w:cs="Times New Roman"/>
                <w:bCs/>
                <w:sz w:val="26"/>
                <w:szCs w:val="26"/>
              </w:rPr>
            </w:pPr>
          </w:p>
          <w:p w14:paraId="7EA5D6AE" w14:textId="77777777" w:rsidR="00065EC7" w:rsidRPr="009E2A8A" w:rsidRDefault="00065EC7" w:rsidP="00065EC7">
            <w:pPr>
              <w:spacing w:after="0" w:line="276" w:lineRule="auto"/>
              <w:ind w:left="29"/>
              <w:jc w:val="both"/>
              <w:rPr>
                <w:rFonts w:ascii="Garamond" w:hAnsi="Garamond" w:cs="Times New Roman"/>
                <w:bCs/>
                <w:sz w:val="26"/>
                <w:szCs w:val="26"/>
              </w:rPr>
            </w:pPr>
            <w:r w:rsidRPr="009E2A8A">
              <w:rPr>
                <w:rFonts w:ascii="Garamond" w:hAnsi="Garamond" w:cs="Times New Roman"/>
                <w:b/>
                <w:bCs/>
                <w:sz w:val="26"/>
                <w:szCs w:val="26"/>
              </w:rPr>
              <w:t xml:space="preserve">6A. Requirements as to capital structure and voting rights and maintenance of registers of beneficial owners of shares. </w:t>
            </w:r>
            <w:r w:rsidRPr="009E2A8A">
              <w:rPr>
                <w:rFonts w:ascii="Garamond" w:hAnsi="Garamond" w:cs="Times New Roman"/>
                <w:bCs/>
                <w:sz w:val="26"/>
                <w:szCs w:val="26"/>
              </w:rPr>
              <w:t>— (</w:t>
            </w:r>
            <w:r w:rsidRPr="009E2A8A">
              <w:rPr>
                <w:rFonts w:ascii="Garamond" w:hAnsi="Garamond" w:cs="Times New Roman"/>
                <w:bCs/>
                <w:i/>
                <w:sz w:val="26"/>
                <w:szCs w:val="26"/>
              </w:rPr>
              <w:t>1</w:t>
            </w:r>
            <w:r w:rsidRPr="009E2A8A">
              <w:rPr>
                <w:rFonts w:ascii="Garamond" w:hAnsi="Garamond" w:cs="Times New Roman"/>
                <w:bCs/>
                <w:sz w:val="26"/>
                <w:szCs w:val="26"/>
              </w:rPr>
              <w:t xml:space="preserve">) No public company limited by shares having its registered office in India, shall carry on </w:t>
            </w:r>
            <w:r w:rsidRPr="001A21A8">
              <w:rPr>
                <w:rFonts w:ascii="Garamond" w:hAnsi="Garamond" w:cs="Times New Roman"/>
                <w:bCs/>
                <w:color w:val="FF0000"/>
                <w:sz w:val="26"/>
                <w:szCs w:val="26"/>
              </w:rPr>
              <w:t>life insurance business or general insurance business or health insurance business or re-insurance business</w:t>
            </w:r>
            <w:r w:rsidRPr="009E2A8A">
              <w:rPr>
                <w:rFonts w:ascii="Garamond" w:hAnsi="Garamond" w:cs="Times New Roman"/>
                <w:bCs/>
                <w:sz w:val="26"/>
                <w:szCs w:val="26"/>
              </w:rPr>
              <w:t>, unless it satisfies the following conditions, namely: —</w:t>
            </w:r>
          </w:p>
          <w:p w14:paraId="3B29BFF5" w14:textId="77777777" w:rsidR="00065EC7" w:rsidRPr="009E2A8A" w:rsidRDefault="00065EC7" w:rsidP="00065EC7">
            <w:pPr>
              <w:numPr>
                <w:ilvl w:val="1"/>
                <w:numId w:val="19"/>
              </w:numPr>
              <w:spacing w:after="0" w:line="276" w:lineRule="auto"/>
              <w:ind w:left="29" w:firstLine="0"/>
              <w:jc w:val="both"/>
              <w:rPr>
                <w:rFonts w:ascii="Garamond" w:hAnsi="Garamond" w:cs="Times New Roman"/>
                <w:bCs/>
                <w:sz w:val="26"/>
                <w:szCs w:val="26"/>
              </w:rPr>
            </w:pPr>
            <w:r w:rsidRPr="009E2A8A">
              <w:rPr>
                <w:rFonts w:ascii="Garamond" w:hAnsi="Garamond" w:cs="Times New Roman"/>
                <w:bCs/>
                <w:sz w:val="26"/>
                <w:szCs w:val="26"/>
              </w:rPr>
              <w:t>that the capital of the company shall consist of equity shares each having a single face value and such other form of capital, as may be specified by the regulations;</w:t>
            </w:r>
          </w:p>
          <w:p w14:paraId="4BB5DF76" w14:textId="77777777" w:rsidR="00065EC7" w:rsidRPr="009E2A8A" w:rsidRDefault="00065EC7" w:rsidP="00065EC7">
            <w:pPr>
              <w:numPr>
                <w:ilvl w:val="1"/>
                <w:numId w:val="19"/>
              </w:numPr>
              <w:spacing w:after="0" w:line="276" w:lineRule="auto"/>
              <w:ind w:left="29" w:firstLine="0"/>
              <w:jc w:val="both"/>
              <w:rPr>
                <w:rFonts w:ascii="Garamond" w:hAnsi="Garamond" w:cs="Times New Roman"/>
                <w:bCs/>
                <w:sz w:val="26"/>
                <w:szCs w:val="26"/>
              </w:rPr>
            </w:pPr>
            <w:r w:rsidRPr="009E2A8A">
              <w:rPr>
                <w:rFonts w:ascii="Garamond" w:hAnsi="Garamond" w:cs="Times New Roman"/>
                <w:bCs/>
                <w:sz w:val="26"/>
                <w:szCs w:val="26"/>
              </w:rPr>
              <w:lastRenderedPageBreak/>
              <w:t>that the voting rights of shareholders are restricted to equity shares;</w:t>
            </w:r>
          </w:p>
          <w:p w14:paraId="1B4A9A52" w14:textId="77777777" w:rsidR="00065EC7" w:rsidRPr="009E2A8A" w:rsidRDefault="00065EC7" w:rsidP="00065EC7">
            <w:pPr>
              <w:numPr>
                <w:ilvl w:val="1"/>
                <w:numId w:val="19"/>
              </w:numPr>
              <w:spacing w:after="0" w:line="276" w:lineRule="auto"/>
              <w:ind w:left="29" w:firstLine="0"/>
              <w:jc w:val="both"/>
              <w:rPr>
                <w:rFonts w:ascii="Garamond" w:hAnsi="Garamond" w:cs="Times New Roman"/>
                <w:bCs/>
                <w:sz w:val="26"/>
                <w:szCs w:val="26"/>
              </w:rPr>
            </w:pPr>
            <w:r w:rsidRPr="009E2A8A">
              <w:rPr>
                <w:rFonts w:ascii="Garamond" w:hAnsi="Garamond" w:cs="Times New Roman"/>
                <w:bCs/>
                <w:sz w:val="26"/>
                <w:szCs w:val="26"/>
              </w:rPr>
              <w:t>that, except during any period not exceeding one year allowed by the company for payment of calls on shares, the paid-up amount is the same for all shares, whether existing or new:</w:t>
            </w:r>
          </w:p>
          <w:p w14:paraId="112E87AB" w14:textId="1946DA36" w:rsidR="00065EC7" w:rsidRPr="009E2A8A" w:rsidRDefault="00065EC7" w:rsidP="00065EC7">
            <w:pPr>
              <w:spacing w:after="0" w:line="276" w:lineRule="auto"/>
              <w:ind w:left="29"/>
              <w:jc w:val="both"/>
              <w:rPr>
                <w:rFonts w:ascii="Garamond" w:hAnsi="Garamond" w:cs="Times New Roman"/>
                <w:bCs/>
                <w:sz w:val="26"/>
                <w:szCs w:val="26"/>
              </w:rPr>
            </w:pPr>
            <w:r w:rsidRPr="009E2A8A">
              <w:rPr>
                <w:rFonts w:ascii="Garamond" w:hAnsi="Garamond" w:cs="Times New Roman"/>
                <w:bCs/>
                <w:sz w:val="26"/>
                <w:szCs w:val="26"/>
              </w:rPr>
              <w:t>Provided that the conditions specified in this sub-section shall not apply to a public company which has, before the commencement of the Insurance (Amendment) Act, 1950 (47 of 1950), issued any shares other than ordinary shares each of which has a single face value or any shares, the paid-up amount whereof is not the same for all of them for a period of three years from such commencement.</w:t>
            </w:r>
          </w:p>
          <w:p w14:paraId="411775AD" w14:textId="49162954" w:rsidR="00065EC7" w:rsidRPr="009E2A8A" w:rsidRDefault="00065EC7" w:rsidP="00065EC7">
            <w:pPr>
              <w:spacing w:after="0" w:line="276" w:lineRule="auto"/>
              <w:ind w:left="29"/>
              <w:jc w:val="both"/>
              <w:rPr>
                <w:rFonts w:ascii="Garamond" w:hAnsi="Garamond" w:cs="Times New Roman"/>
                <w:bCs/>
                <w:sz w:val="26"/>
                <w:szCs w:val="26"/>
              </w:rPr>
            </w:pPr>
          </w:p>
          <w:p w14:paraId="6FE32E53" w14:textId="42BB4FFC" w:rsidR="00065EC7" w:rsidRDefault="00065EC7" w:rsidP="00065EC7">
            <w:pPr>
              <w:spacing w:after="0" w:line="276" w:lineRule="auto"/>
              <w:ind w:left="29"/>
              <w:jc w:val="both"/>
              <w:rPr>
                <w:rFonts w:ascii="Garamond" w:hAnsi="Garamond" w:cs="Times New Roman"/>
                <w:bCs/>
                <w:sz w:val="26"/>
                <w:szCs w:val="26"/>
              </w:rPr>
            </w:pPr>
            <w:r w:rsidRPr="009E2A8A">
              <w:rPr>
                <w:rFonts w:ascii="Garamond" w:hAnsi="Garamond" w:cs="Times New Roman"/>
                <w:bCs/>
                <w:sz w:val="26"/>
                <w:szCs w:val="26"/>
              </w:rPr>
              <w:lastRenderedPageBreak/>
              <w:t>(</w:t>
            </w:r>
            <w:r w:rsidRPr="009E2A8A">
              <w:rPr>
                <w:rFonts w:ascii="Garamond" w:hAnsi="Garamond" w:cs="Times New Roman"/>
                <w:bCs/>
                <w:i/>
                <w:sz w:val="26"/>
                <w:szCs w:val="26"/>
              </w:rPr>
              <w:t>4</w:t>
            </w:r>
            <w:r w:rsidRPr="009E2A8A">
              <w:rPr>
                <w:rFonts w:ascii="Garamond" w:hAnsi="Garamond" w:cs="Times New Roman"/>
                <w:bCs/>
                <w:sz w:val="26"/>
                <w:szCs w:val="26"/>
              </w:rPr>
              <w:t xml:space="preserve">) A public company as aforesaid which carries on </w:t>
            </w:r>
            <w:r w:rsidRPr="00A324E4">
              <w:rPr>
                <w:rFonts w:ascii="Garamond" w:hAnsi="Garamond" w:cs="Times New Roman"/>
                <w:bCs/>
                <w:color w:val="FF0000"/>
                <w:sz w:val="26"/>
                <w:szCs w:val="26"/>
              </w:rPr>
              <w:t>life insurance business, general and health insurance business and re-insurance business</w:t>
            </w:r>
            <w:r w:rsidRPr="009E2A8A">
              <w:rPr>
                <w:rFonts w:ascii="Garamond" w:hAnsi="Garamond" w:cs="Times New Roman"/>
                <w:bCs/>
                <w:sz w:val="26"/>
                <w:szCs w:val="26"/>
              </w:rPr>
              <w:t>—</w:t>
            </w:r>
          </w:p>
          <w:p w14:paraId="26F83E08" w14:textId="77777777" w:rsidR="00065EC7" w:rsidRPr="009E2A8A" w:rsidRDefault="00065EC7" w:rsidP="00065EC7">
            <w:pPr>
              <w:spacing w:after="0" w:line="276" w:lineRule="auto"/>
              <w:ind w:left="29"/>
              <w:jc w:val="both"/>
              <w:rPr>
                <w:rFonts w:ascii="Garamond" w:hAnsi="Garamond" w:cs="Times New Roman"/>
                <w:bCs/>
                <w:sz w:val="26"/>
                <w:szCs w:val="26"/>
              </w:rPr>
            </w:pPr>
          </w:p>
          <w:p w14:paraId="1C9B3643" w14:textId="780343AE" w:rsidR="00065EC7" w:rsidRPr="0066652B" w:rsidRDefault="00065EC7" w:rsidP="00065EC7">
            <w:pPr>
              <w:spacing w:after="0" w:line="276" w:lineRule="auto"/>
              <w:jc w:val="both"/>
              <w:rPr>
                <w:rFonts w:ascii="Garamond" w:hAnsi="Garamond" w:cs="Times New Roman"/>
                <w:bCs/>
                <w:sz w:val="26"/>
                <w:szCs w:val="26"/>
              </w:rPr>
            </w:pPr>
            <w:r>
              <w:rPr>
                <w:rFonts w:ascii="Garamond" w:hAnsi="Garamond" w:cs="Times New Roman"/>
                <w:bCs/>
                <w:sz w:val="26"/>
                <w:szCs w:val="26"/>
              </w:rPr>
              <w:t xml:space="preserve">(b) </w:t>
            </w:r>
            <w:r w:rsidRPr="0066652B">
              <w:rPr>
                <w:rFonts w:ascii="Garamond" w:hAnsi="Garamond" w:cs="Times New Roman"/>
                <w:bCs/>
                <w:sz w:val="26"/>
                <w:szCs w:val="26"/>
              </w:rPr>
              <w:t>shall not register any transfer of its shares—</w:t>
            </w:r>
          </w:p>
          <w:p w14:paraId="097D63E9" w14:textId="3FC7590C" w:rsidR="00065EC7" w:rsidRPr="009E2A8A" w:rsidRDefault="00065EC7" w:rsidP="00065EC7">
            <w:pPr>
              <w:numPr>
                <w:ilvl w:val="2"/>
                <w:numId w:val="41"/>
              </w:numPr>
              <w:spacing w:after="0" w:line="276" w:lineRule="auto"/>
              <w:ind w:left="60" w:firstLine="0"/>
              <w:jc w:val="both"/>
              <w:rPr>
                <w:rFonts w:ascii="Garamond" w:hAnsi="Garamond" w:cs="Times New Roman"/>
                <w:bCs/>
                <w:sz w:val="26"/>
                <w:szCs w:val="26"/>
              </w:rPr>
            </w:pPr>
            <w:r w:rsidRPr="009E2A8A">
              <w:rPr>
                <w:rFonts w:ascii="Garamond" w:hAnsi="Garamond" w:cs="Times New Roman"/>
                <w:bCs/>
                <w:sz w:val="26"/>
                <w:szCs w:val="26"/>
              </w:rPr>
              <w:t>unless, in addition to compliance being</w:t>
            </w:r>
            <w:r>
              <w:rPr>
                <w:rFonts w:ascii="Garamond" w:hAnsi="Garamond" w:cs="Times New Roman"/>
                <w:bCs/>
                <w:sz w:val="26"/>
                <w:szCs w:val="26"/>
              </w:rPr>
              <w:t xml:space="preserve"> </w:t>
            </w:r>
            <w:r w:rsidRPr="009E2A8A">
              <w:rPr>
                <w:rFonts w:ascii="Garamond" w:hAnsi="Garamond" w:cs="Times New Roman"/>
                <w:bCs/>
                <w:sz w:val="26"/>
                <w:szCs w:val="26"/>
              </w:rPr>
              <w:t>made with the provisions of section 56 of the Companies Act, 2013 (18 of 2013), the transferee furnishes a declaration in the prescribed form as to whether he proposes to hold the shares for his own benefit or as a nominee, whether jointly or severally, on behalf of others and in the latter case giving the name, occupation and address of the beneficial owner or owners, and the extent of the beneficial interest of each;</w:t>
            </w:r>
          </w:p>
          <w:p w14:paraId="2A6EA4A2" w14:textId="77777777" w:rsidR="00065EC7" w:rsidRPr="009E2A8A" w:rsidRDefault="00065EC7" w:rsidP="00065EC7">
            <w:pPr>
              <w:numPr>
                <w:ilvl w:val="2"/>
                <w:numId w:val="41"/>
              </w:numPr>
              <w:spacing w:after="0" w:line="276" w:lineRule="auto"/>
              <w:ind w:left="60" w:firstLine="0"/>
              <w:jc w:val="both"/>
              <w:rPr>
                <w:rFonts w:ascii="Garamond" w:hAnsi="Garamond" w:cs="Times New Roman"/>
                <w:bCs/>
                <w:sz w:val="26"/>
                <w:szCs w:val="26"/>
              </w:rPr>
            </w:pPr>
            <w:r w:rsidRPr="009E2A8A">
              <w:rPr>
                <w:rFonts w:ascii="Garamond" w:hAnsi="Garamond" w:cs="Times New Roman"/>
                <w:bCs/>
                <w:sz w:val="26"/>
                <w:szCs w:val="26"/>
              </w:rPr>
              <w:lastRenderedPageBreak/>
              <w:t>where, after the transfer, the total paid-up holding of the transferee in the shares of the company is likely to exceed five per cent. of its paid-up capital unless the previous approval of the Authority has been obtained to the transfer;</w:t>
            </w:r>
          </w:p>
          <w:p w14:paraId="71AE9D29" w14:textId="77777777" w:rsidR="00065EC7" w:rsidRPr="009E2A8A" w:rsidRDefault="00065EC7" w:rsidP="00065EC7">
            <w:pPr>
              <w:numPr>
                <w:ilvl w:val="2"/>
                <w:numId w:val="41"/>
              </w:numPr>
              <w:spacing w:after="0" w:line="276" w:lineRule="auto"/>
              <w:ind w:left="60" w:firstLine="0"/>
              <w:jc w:val="both"/>
              <w:rPr>
                <w:rFonts w:ascii="Garamond" w:hAnsi="Garamond" w:cs="Times New Roman"/>
                <w:bCs/>
                <w:sz w:val="26"/>
                <w:szCs w:val="26"/>
              </w:rPr>
            </w:pPr>
            <w:r w:rsidRPr="009E2A8A">
              <w:rPr>
                <w:rFonts w:ascii="Garamond" w:hAnsi="Garamond" w:cs="Times New Roman"/>
                <w:bCs/>
                <w:sz w:val="26"/>
                <w:szCs w:val="26"/>
              </w:rPr>
              <w:t xml:space="preserve">where, the nominal value of the shares intended to be transferred by any individual, firm, group, constituents of a group, or body corporate under the same management, jointly or severally exceeds </w:t>
            </w:r>
            <w:r w:rsidRPr="001A21A8">
              <w:rPr>
                <w:rFonts w:ascii="Garamond" w:hAnsi="Garamond" w:cs="Times New Roman"/>
                <w:bCs/>
                <w:color w:val="FF0000"/>
                <w:sz w:val="26"/>
                <w:szCs w:val="26"/>
              </w:rPr>
              <w:t xml:space="preserve">one per cent. </w:t>
            </w:r>
            <w:r w:rsidRPr="009E2A8A">
              <w:rPr>
                <w:rFonts w:ascii="Garamond" w:hAnsi="Garamond" w:cs="Times New Roman"/>
                <w:bCs/>
                <w:sz w:val="26"/>
                <w:szCs w:val="26"/>
              </w:rPr>
              <w:t>of the paid-up equity capital of the insurer, unless the previous approval of the Authority has been obtained for the transfer.</w:t>
            </w:r>
          </w:p>
          <w:p w14:paraId="52D02495" w14:textId="32A6A00D" w:rsidR="00065EC7" w:rsidRPr="009E2A8A" w:rsidRDefault="00065EC7" w:rsidP="00065EC7">
            <w:pPr>
              <w:spacing w:after="0" w:line="276" w:lineRule="auto"/>
              <w:ind w:left="29"/>
              <w:jc w:val="both"/>
              <w:rPr>
                <w:rFonts w:ascii="Garamond" w:hAnsi="Garamond" w:cs="Times New Roman"/>
                <w:bCs/>
                <w:sz w:val="26"/>
                <w:szCs w:val="26"/>
              </w:rPr>
            </w:pPr>
            <w:proofErr w:type="gramStart"/>
            <w:r w:rsidRPr="009E2A8A">
              <w:rPr>
                <w:rFonts w:ascii="Garamond" w:hAnsi="Garamond" w:cs="Times New Roman"/>
                <w:bCs/>
                <w:i/>
                <w:sz w:val="26"/>
                <w:szCs w:val="26"/>
              </w:rPr>
              <w:t>Explanation.</w:t>
            </w:r>
            <w:r w:rsidRPr="009E2A8A">
              <w:rPr>
                <w:rFonts w:ascii="Garamond" w:hAnsi="Garamond" w:cs="Times New Roman"/>
                <w:bCs/>
                <w:sz w:val="26"/>
                <w:szCs w:val="26"/>
              </w:rPr>
              <w:t>—</w:t>
            </w:r>
            <w:proofErr w:type="gramEnd"/>
            <w:r w:rsidRPr="009E2A8A">
              <w:rPr>
                <w:rFonts w:ascii="Garamond" w:hAnsi="Garamond" w:cs="Times New Roman"/>
                <w:bCs/>
                <w:sz w:val="26"/>
                <w:szCs w:val="26"/>
              </w:rPr>
              <w:t xml:space="preserve">For the purposes of this sub-clause, the expressions “group” and “same management” shall have the meanings respectively assigned to </w:t>
            </w:r>
            <w:r w:rsidRPr="009E2A8A">
              <w:rPr>
                <w:rFonts w:ascii="Garamond" w:hAnsi="Garamond" w:cs="Times New Roman"/>
                <w:bCs/>
                <w:sz w:val="26"/>
                <w:szCs w:val="26"/>
              </w:rPr>
              <w:lastRenderedPageBreak/>
              <w:t>them in the Competition Act, 2002 (12 of 2003).]</w:t>
            </w:r>
          </w:p>
          <w:p w14:paraId="1618372E" w14:textId="77777777" w:rsidR="00065EC7" w:rsidRPr="009E2A8A" w:rsidRDefault="00065EC7" w:rsidP="00065EC7">
            <w:pPr>
              <w:spacing w:after="0" w:line="276" w:lineRule="auto"/>
              <w:ind w:left="29"/>
              <w:jc w:val="both"/>
              <w:rPr>
                <w:rFonts w:ascii="Garamond" w:hAnsi="Garamond" w:cs="Times New Roman"/>
                <w:bCs/>
                <w:sz w:val="26"/>
                <w:szCs w:val="26"/>
              </w:rPr>
            </w:pPr>
            <w:r w:rsidRPr="009E2A8A">
              <w:rPr>
                <w:rFonts w:ascii="Garamond" w:hAnsi="Garamond" w:cs="Times New Roman"/>
                <w:bCs/>
                <w:sz w:val="26"/>
                <w:szCs w:val="26"/>
              </w:rPr>
              <w:t xml:space="preserve"> (5)Every person who has any interest in any share of a company referred to in sub-section (</w:t>
            </w:r>
            <w:r w:rsidRPr="009E2A8A">
              <w:rPr>
                <w:rFonts w:ascii="Garamond" w:hAnsi="Garamond" w:cs="Times New Roman"/>
                <w:bCs/>
                <w:i/>
                <w:sz w:val="26"/>
                <w:szCs w:val="26"/>
              </w:rPr>
              <w:t>4</w:t>
            </w:r>
            <w:r w:rsidRPr="009E2A8A">
              <w:rPr>
                <w:rFonts w:ascii="Garamond" w:hAnsi="Garamond" w:cs="Times New Roman"/>
                <w:bCs/>
                <w:sz w:val="26"/>
                <w:szCs w:val="26"/>
              </w:rPr>
              <w:t xml:space="preserve">) which stands in the name of another person in the register of members of the company, shall, within thirty days from the commencement of the Insurance (Amendment) Act, 1950, or from the date on which he acquires such interest, whichever is later, make a declaration in the prescribed form (which shall be countersigned by the person in whose name the shares is registered) to the company declaring his interest in such share, and notwithstanding anything contained in any other law or in any contract to the contrary, a person who fails to make a declaration as aforesaid in </w:t>
            </w:r>
            <w:r w:rsidRPr="009E2A8A">
              <w:rPr>
                <w:rFonts w:ascii="Garamond" w:hAnsi="Garamond" w:cs="Times New Roman"/>
                <w:bCs/>
                <w:sz w:val="26"/>
                <w:szCs w:val="26"/>
              </w:rPr>
              <w:lastRenderedPageBreak/>
              <w:t>respect of any share shall be deemed to have no right or title whatsoever in that share:</w:t>
            </w:r>
          </w:p>
          <w:p w14:paraId="3A09AB64" w14:textId="77777777" w:rsidR="00065EC7" w:rsidRPr="009E2A8A" w:rsidRDefault="00065EC7" w:rsidP="00065EC7">
            <w:pPr>
              <w:spacing w:after="0" w:line="276" w:lineRule="auto"/>
              <w:ind w:left="29"/>
              <w:jc w:val="both"/>
              <w:rPr>
                <w:rFonts w:ascii="Garamond" w:hAnsi="Garamond" w:cs="Times New Roman"/>
                <w:bCs/>
                <w:sz w:val="26"/>
                <w:szCs w:val="26"/>
              </w:rPr>
            </w:pPr>
            <w:r w:rsidRPr="009E2A8A">
              <w:rPr>
                <w:rFonts w:ascii="Garamond" w:hAnsi="Garamond" w:cs="Times New Roman"/>
                <w:bCs/>
                <w:sz w:val="26"/>
                <w:szCs w:val="26"/>
              </w:rPr>
              <w:t>Provided that nothing in this sub-section shall affect the right of a person who has an interest in any such share to establish in a Court his right thereto, if the person, in whose name the share is registered, refuses to countersign the declaration as required by this sub-section:</w:t>
            </w:r>
          </w:p>
          <w:p w14:paraId="5CAB283E" w14:textId="2D814A2F" w:rsidR="00065EC7" w:rsidRPr="009E2A8A" w:rsidRDefault="00065EC7" w:rsidP="00065EC7">
            <w:pPr>
              <w:spacing w:after="0" w:line="276" w:lineRule="auto"/>
              <w:ind w:left="29"/>
              <w:jc w:val="both"/>
              <w:rPr>
                <w:rFonts w:ascii="Garamond" w:hAnsi="Garamond" w:cs="Times New Roman"/>
                <w:bCs/>
                <w:sz w:val="26"/>
                <w:szCs w:val="26"/>
              </w:rPr>
            </w:pPr>
            <w:r w:rsidRPr="009E2A8A">
              <w:rPr>
                <w:rFonts w:ascii="Garamond" w:hAnsi="Garamond" w:cs="Times New Roman"/>
                <w:bCs/>
                <w:sz w:val="26"/>
                <w:szCs w:val="26"/>
              </w:rPr>
              <w:t xml:space="preserve">Provided further that where any share, belonging to an individual who has made any such declaration as is referred to in this sub-section is held by a company in its name in pursuance of any trust or for the purpose of safe custody or collection or </w:t>
            </w:r>
            <w:proofErr w:type="spellStart"/>
            <w:r w:rsidRPr="009E2A8A">
              <w:rPr>
                <w:rFonts w:ascii="Garamond" w:hAnsi="Garamond" w:cs="Times New Roman"/>
                <w:bCs/>
                <w:sz w:val="26"/>
                <w:szCs w:val="26"/>
              </w:rPr>
              <w:t>realisation</w:t>
            </w:r>
            <w:proofErr w:type="spellEnd"/>
            <w:r w:rsidRPr="009E2A8A">
              <w:rPr>
                <w:rFonts w:ascii="Garamond" w:hAnsi="Garamond" w:cs="Times New Roman"/>
                <w:bCs/>
                <w:sz w:val="26"/>
                <w:szCs w:val="26"/>
              </w:rPr>
              <w:t xml:space="preserve"> of dividend, such individual shall, notwithstanding anything contained in the Indian Companies Act, 1913 (7 of 1913) </w:t>
            </w:r>
            <w:r w:rsidRPr="009E2A8A">
              <w:rPr>
                <w:rFonts w:ascii="Garamond" w:hAnsi="Garamond" w:cs="Times New Roman"/>
                <w:bCs/>
                <w:sz w:val="26"/>
                <w:szCs w:val="26"/>
              </w:rPr>
              <w:lastRenderedPageBreak/>
              <w:t>or in the memorandum or articles of association of the company which has issued the share, be deemed to be the holder of the said share for the purpose of exercising any voting rights under this section to the exclusion of any other person.</w:t>
            </w:r>
          </w:p>
          <w:p w14:paraId="2D33CD08" w14:textId="3D56E837" w:rsidR="00065EC7" w:rsidRPr="009E2A8A" w:rsidRDefault="00065EC7" w:rsidP="00065EC7">
            <w:pPr>
              <w:spacing w:after="0" w:line="276" w:lineRule="auto"/>
              <w:ind w:left="29"/>
              <w:jc w:val="both"/>
              <w:rPr>
                <w:rFonts w:ascii="Garamond" w:hAnsi="Garamond" w:cs="Times New Roman"/>
                <w:bCs/>
                <w:sz w:val="26"/>
                <w:szCs w:val="26"/>
              </w:rPr>
            </w:pPr>
            <w:r w:rsidRPr="009E2A8A">
              <w:rPr>
                <w:rFonts w:ascii="Garamond" w:hAnsi="Garamond" w:cs="Times New Roman"/>
                <w:bCs/>
                <w:sz w:val="26"/>
                <w:szCs w:val="26"/>
              </w:rPr>
              <w:t>(</w:t>
            </w:r>
            <w:r w:rsidRPr="009E2A8A">
              <w:rPr>
                <w:rFonts w:ascii="Garamond" w:hAnsi="Garamond" w:cs="Times New Roman"/>
                <w:bCs/>
                <w:i/>
                <w:sz w:val="26"/>
                <w:szCs w:val="26"/>
              </w:rPr>
              <w:t>11</w:t>
            </w:r>
            <w:r w:rsidRPr="009E2A8A">
              <w:rPr>
                <w:rFonts w:ascii="Garamond" w:hAnsi="Garamond" w:cs="Times New Roman"/>
                <w:bCs/>
                <w:sz w:val="26"/>
                <w:szCs w:val="26"/>
              </w:rPr>
              <w:t>) The provisions of this section, shall, on and from, the commencement of the Insurance (Amendment) Act, 1968, also apply to insurers carrying on general insurance business subject to the following modifications, namely: —</w:t>
            </w:r>
          </w:p>
          <w:p w14:paraId="33F6E339" w14:textId="4649DD17" w:rsidR="00065EC7" w:rsidRPr="009E2A8A" w:rsidRDefault="00065EC7" w:rsidP="00065EC7">
            <w:pPr>
              <w:numPr>
                <w:ilvl w:val="1"/>
                <w:numId w:val="22"/>
              </w:numPr>
              <w:spacing w:after="0" w:line="276" w:lineRule="auto"/>
              <w:ind w:left="29" w:firstLine="0"/>
              <w:jc w:val="both"/>
              <w:rPr>
                <w:rFonts w:ascii="Garamond" w:hAnsi="Garamond" w:cs="Times New Roman"/>
                <w:bCs/>
                <w:sz w:val="26"/>
                <w:szCs w:val="26"/>
              </w:rPr>
            </w:pPr>
            <w:r w:rsidRPr="009E2A8A">
              <w:rPr>
                <w:rFonts w:ascii="Garamond" w:hAnsi="Garamond" w:cs="Times New Roman"/>
                <w:bCs/>
                <w:sz w:val="26"/>
                <w:szCs w:val="26"/>
              </w:rPr>
              <w:t xml:space="preserve">that references in sub-sections </w:t>
            </w:r>
            <w:r w:rsidRPr="00C44D27">
              <w:rPr>
                <w:rFonts w:ascii="Garamond" w:hAnsi="Garamond" w:cs="Times New Roman"/>
                <w:bCs/>
                <w:color w:val="FF0000"/>
                <w:sz w:val="26"/>
                <w:szCs w:val="26"/>
              </w:rPr>
              <w:t>(</w:t>
            </w:r>
            <w:r w:rsidRPr="00C44D27">
              <w:rPr>
                <w:rFonts w:ascii="Garamond" w:hAnsi="Garamond" w:cs="Times New Roman"/>
                <w:bCs/>
                <w:i/>
                <w:color w:val="FF0000"/>
                <w:sz w:val="26"/>
                <w:szCs w:val="26"/>
              </w:rPr>
              <w:t>1</w:t>
            </w:r>
            <w:r w:rsidRPr="00C44D27">
              <w:rPr>
                <w:rFonts w:ascii="Garamond" w:hAnsi="Garamond" w:cs="Times New Roman"/>
                <w:bCs/>
                <w:color w:val="FF0000"/>
                <w:sz w:val="26"/>
                <w:szCs w:val="26"/>
              </w:rPr>
              <w:t>), (</w:t>
            </w:r>
            <w:r w:rsidRPr="00C44D27">
              <w:rPr>
                <w:rFonts w:ascii="Garamond" w:hAnsi="Garamond" w:cs="Times New Roman"/>
                <w:bCs/>
                <w:i/>
                <w:color w:val="FF0000"/>
                <w:sz w:val="26"/>
                <w:szCs w:val="26"/>
              </w:rPr>
              <w:t>3</w:t>
            </w:r>
            <w:r w:rsidRPr="00C44D27">
              <w:rPr>
                <w:rFonts w:ascii="Garamond" w:hAnsi="Garamond" w:cs="Times New Roman"/>
                <w:bCs/>
                <w:color w:val="FF0000"/>
                <w:sz w:val="26"/>
                <w:szCs w:val="26"/>
              </w:rPr>
              <w:t>), (</w:t>
            </w:r>
            <w:r w:rsidRPr="00C44D27">
              <w:rPr>
                <w:rFonts w:ascii="Garamond" w:hAnsi="Garamond" w:cs="Times New Roman"/>
                <w:bCs/>
                <w:i/>
                <w:color w:val="FF0000"/>
                <w:sz w:val="26"/>
                <w:szCs w:val="26"/>
              </w:rPr>
              <w:t>5</w:t>
            </w:r>
            <w:r w:rsidRPr="00C44D27">
              <w:rPr>
                <w:rFonts w:ascii="Garamond" w:hAnsi="Garamond" w:cs="Times New Roman"/>
                <w:bCs/>
                <w:color w:val="FF0000"/>
                <w:sz w:val="26"/>
                <w:szCs w:val="26"/>
              </w:rPr>
              <w:t>) and (</w:t>
            </w:r>
            <w:r w:rsidRPr="00C44D27">
              <w:rPr>
                <w:rFonts w:ascii="Garamond" w:hAnsi="Garamond" w:cs="Times New Roman"/>
                <w:bCs/>
                <w:i/>
                <w:color w:val="FF0000"/>
                <w:sz w:val="26"/>
                <w:szCs w:val="26"/>
              </w:rPr>
              <w:t>6</w:t>
            </w:r>
            <w:r w:rsidRPr="00C44D27">
              <w:rPr>
                <w:rFonts w:ascii="Garamond" w:hAnsi="Garamond" w:cs="Times New Roman"/>
                <w:bCs/>
                <w:color w:val="FF0000"/>
                <w:sz w:val="26"/>
                <w:szCs w:val="26"/>
              </w:rPr>
              <w:t xml:space="preserve">) </w:t>
            </w:r>
            <w:r w:rsidRPr="009E2A8A">
              <w:rPr>
                <w:rFonts w:ascii="Garamond" w:hAnsi="Garamond" w:cs="Times New Roman"/>
                <w:bCs/>
                <w:sz w:val="26"/>
                <w:szCs w:val="26"/>
              </w:rPr>
              <w:t xml:space="preserve">to the Insurance (Amendment) Act, 1950, shall be construed as references to the Insurance (Amendment) Act, 1968; </w:t>
            </w:r>
          </w:p>
          <w:p w14:paraId="2177D9D3" w14:textId="7F369C46" w:rsidR="00065EC7" w:rsidRPr="009E2A8A" w:rsidRDefault="00065EC7" w:rsidP="00065EC7">
            <w:pPr>
              <w:spacing w:after="0" w:line="276" w:lineRule="auto"/>
              <w:ind w:left="29"/>
              <w:jc w:val="both"/>
              <w:rPr>
                <w:rFonts w:ascii="Garamond" w:hAnsi="Garamond" w:cs="Times New Roman"/>
                <w:bCs/>
                <w:sz w:val="26"/>
                <w:szCs w:val="26"/>
              </w:rPr>
            </w:pPr>
            <w:r w:rsidRPr="009E2A8A">
              <w:rPr>
                <w:rFonts w:ascii="Garamond" w:hAnsi="Garamond" w:cs="Times New Roman"/>
                <w:bCs/>
                <w:i/>
                <w:sz w:val="26"/>
                <w:szCs w:val="26"/>
              </w:rPr>
              <w:t>Explanation</w:t>
            </w:r>
            <w:r w:rsidRPr="009E2A8A">
              <w:rPr>
                <w:rFonts w:ascii="Garamond" w:hAnsi="Garamond" w:cs="Times New Roman"/>
                <w:bCs/>
                <w:sz w:val="26"/>
                <w:szCs w:val="26"/>
              </w:rPr>
              <w:t xml:space="preserve"> —For the purpose of this section, the holding of a </w:t>
            </w:r>
            <w:r w:rsidRPr="009E2A8A">
              <w:rPr>
                <w:rFonts w:ascii="Garamond" w:hAnsi="Garamond" w:cs="Times New Roman"/>
                <w:bCs/>
                <w:sz w:val="26"/>
                <w:szCs w:val="26"/>
              </w:rPr>
              <w:lastRenderedPageBreak/>
              <w:t>person in the shares of a company shall be deemed to include—</w:t>
            </w:r>
          </w:p>
          <w:p w14:paraId="0DEC3E82" w14:textId="77777777" w:rsidR="00065EC7" w:rsidRPr="009E2A8A" w:rsidRDefault="00065EC7" w:rsidP="00065EC7">
            <w:pPr>
              <w:numPr>
                <w:ilvl w:val="0"/>
                <w:numId w:val="21"/>
              </w:numPr>
              <w:spacing w:after="0" w:line="276" w:lineRule="auto"/>
              <w:ind w:left="29" w:firstLine="0"/>
              <w:jc w:val="both"/>
              <w:rPr>
                <w:rFonts w:ascii="Garamond" w:hAnsi="Garamond" w:cs="Times New Roman"/>
                <w:bCs/>
                <w:sz w:val="26"/>
                <w:szCs w:val="26"/>
              </w:rPr>
            </w:pPr>
            <w:r w:rsidRPr="009E2A8A">
              <w:rPr>
                <w:rFonts w:ascii="Garamond" w:hAnsi="Garamond" w:cs="Times New Roman"/>
                <w:bCs/>
                <w:sz w:val="26"/>
                <w:szCs w:val="26"/>
              </w:rPr>
              <w:t>the total paid-up holding in such shares held by such person in the name of others; and</w:t>
            </w:r>
          </w:p>
          <w:p w14:paraId="5992B0AB" w14:textId="115534E0" w:rsidR="00065EC7" w:rsidRPr="00216541" w:rsidRDefault="00065EC7" w:rsidP="00065EC7">
            <w:pPr>
              <w:pStyle w:val="ListParagraph"/>
              <w:widowControl w:val="0"/>
              <w:numPr>
                <w:ilvl w:val="0"/>
                <w:numId w:val="21"/>
              </w:numPr>
              <w:tabs>
                <w:tab w:val="left" w:pos="1145"/>
              </w:tabs>
              <w:autoSpaceDE w:val="0"/>
              <w:autoSpaceDN w:val="0"/>
              <w:spacing w:after="0" w:line="276" w:lineRule="auto"/>
              <w:ind w:left="29" w:firstLine="0"/>
              <w:contextualSpacing w:val="0"/>
              <w:jc w:val="both"/>
              <w:rPr>
                <w:rFonts w:ascii="Garamond" w:hAnsi="Garamond"/>
                <w:sz w:val="26"/>
                <w:szCs w:val="26"/>
              </w:rPr>
            </w:pPr>
            <w:r w:rsidRPr="00216541">
              <w:rPr>
                <w:rFonts w:ascii="Garamond" w:hAnsi="Garamond" w:cs="Times New Roman"/>
                <w:sz w:val="26"/>
                <w:szCs w:val="26"/>
              </w:rPr>
              <w:t>if</w:t>
            </w:r>
            <w:r w:rsidRPr="00216541">
              <w:rPr>
                <w:rFonts w:ascii="Garamond" w:hAnsi="Garamond" w:cs="Times New Roman"/>
                <w:spacing w:val="-1"/>
                <w:sz w:val="26"/>
                <w:szCs w:val="26"/>
              </w:rPr>
              <w:t xml:space="preserve"> </w:t>
            </w:r>
            <w:r w:rsidRPr="00216541">
              <w:rPr>
                <w:rFonts w:ascii="Garamond" w:hAnsi="Garamond" w:cs="Times New Roman"/>
                <w:sz w:val="26"/>
                <w:szCs w:val="26"/>
              </w:rPr>
              <w:t>any</w:t>
            </w:r>
            <w:r w:rsidRPr="00216541">
              <w:rPr>
                <w:rFonts w:ascii="Garamond" w:hAnsi="Garamond" w:cs="Times New Roman"/>
                <w:spacing w:val="-2"/>
                <w:sz w:val="26"/>
                <w:szCs w:val="26"/>
              </w:rPr>
              <w:t xml:space="preserve"> </w:t>
            </w:r>
            <w:r w:rsidRPr="00216541">
              <w:rPr>
                <w:rFonts w:ascii="Garamond" w:hAnsi="Garamond" w:cs="Times New Roman"/>
                <w:sz w:val="26"/>
                <w:szCs w:val="26"/>
              </w:rPr>
              <w:t>shares of</w:t>
            </w:r>
            <w:r w:rsidRPr="00216541">
              <w:rPr>
                <w:rFonts w:ascii="Garamond" w:hAnsi="Garamond" w:cs="Times New Roman"/>
                <w:spacing w:val="-1"/>
                <w:sz w:val="26"/>
                <w:szCs w:val="26"/>
              </w:rPr>
              <w:t xml:space="preserve"> </w:t>
            </w:r>
            <w:r w:rsidRPr="00216541">
              <w:rPr>
                <w:rFonts w:ascii="Garamond" w:hAnsi="Garamond" w:cs="Times New Roman"/>
                <w:sz w:val="26"/>
                <w:szCs w:val="26"/>
              </w:rPr>
              <w:t>the company</w:t>
            </w:r>
            <w:r w:rsidRPr="00216541">
              <w:rPr>
                <w:rFonts w:ascii="Garamond" w:hAnsi="Garamond" w:cs="Times New Roman"/>
                <w:spacing w:val="-2"/>
                <w:sz w:val="26"/>
                <w:szCs w:val="26"/>
              </w:rPr>
              <w:t xml:space="preserve"> </w:t>
            </w:r>
            <w:r w:rsidRPr="00216541">
              <w:rPr>
                <w:rFonts w:ascii="Garamond" w:hAnsi="Garamond" w:cs="Times New Roman"/>
                <w:sz w:val="26"/>
                <w:szCs w:val="26"/>
              </w:rPr>
              <w:t>are</w:t>
            </w:r>
            <w:r w:rsidRPr="00216541">
              <w:rPr>
                <w:rFonts w:ascii="Garamond" w:hAnsi="Garamond" w:cs="Times New Roman"/>
                <w:spacing w:val="-1"/>
                <w:sz w:val="26"/>
                <w:szCs w:val="26"/>
              </w:rPr>
              <w:t xml:space="preserve"> </w:t>
            </w:r>
            <w:r w:rsidRPr="00216541">
              <w:rPr>
                <w:rFonts w:ascii="Garamond" w:hAnsi="Garamond" w:cs="Times New Roman"/>
                <w:sz w:val="26"/>
                <w:szCs w:val="26"/>
              </w:rPr>
              <w:t>held—</w:t>
            </w:r>
          </w:p>
          <w:p w14:paraId="6B908681" w14:textId="77777777" w:rsidR="00065EC7" w:rsidRPr="009E2A8A" w:rsidRDefault="00065EC7" w:rsidP="00065EC7">
            <w:pPr>
              <w:pStyle w:val="ListParagraph"/>
              <w:widowControl w:val="0"/>
              <w:numPr>
                <w:ilvl w:val="1"/>
                <w:numId w:val="21"/>
              </w:numPr>
              <w:tabs>
                <w:tab w:val="left" w:pos="1569"/>
              </w:tabs>
              <w:autoSpaceDE w:val="0"/>
              <w:autoSpaceDN w:val="0"/>
              <w:spacing w:after="0" w:line="276" w:lineRule="auto"/>
              <w:ind w:left="29" w:firstLine="0"/>
              <w:contextualSpacing w:val="0"/>
              <w:jc w:val="both"/>
              <w:rPr>
                <w:rFonts w:ascii="Garamond" w:hAnsi="Garamond" w:cs="Times New Roman"/>
                <w:sz w:val="26"/>
                <w:szCs w:val="26"/>
              </w:rPr>
            </w:pPr>
            <w:r w:rsidRPr="009E2A8A">
              <w:rPr>
                <w:rFonts w:ascii="Garamond" w:hAnsi="Garamond" w:cs="Times New Roman"/>
                <w:sz w:val="26"/>
                <w:szCs w:val="26"/>
              </w:rPr>
              <w:t>by a public limited company, of which such person is a member holding more than ten</w:t>
            </w:r>
            <w:r w:rsidRPr="009E2A8A">
              <w:rPr>
                <w:rFonts w:ascii="Garamond" w:hAnsi="Garamond" w:cs="Times New Roman"/>
                <w:spacing w:val="1"/>
                <w:sz w:val="26"/>
                <w:szCs w:val="26"/>
              </w:rPr>
              <w:t xml:space="preserve"> </w:t>
            </w:r>
            <w:r w:rsidRPr="009E2A8A">
              <w:rPr>
                <w:rFonts w:ascii="Garamond" w:hAnsi="Garamond" w:cs="Times New Roman"/>
                <w:sz w:val="26"/>
                <w:szCs w:val="26"/>
              </w:rPr>
              <w:t>per</w:t>
            </w:r>
            <w:r w:rsidRPr="009E2A8A">
              <w:rPr>
                <w:rFonts w:ascii="Garamond" w:hAnsi="Garamond" w:cs="Times New Roman"/>
                <w:spacing w:val="1"/>
                <w:sz w:val="26"/>
                <w:szCs w:val="26"/>
              </w:rPr>
              <w:t xml:space="preserve"> </w:t>
            </w:r>
            <w:r w:rsidRPr="009E2A8A">
              <w:rPr>
                <w:rFonts w:ascii="Garamond" w:hAnsi="Garamond" w:cs="Times New Roman"/>
                <w:sz w:val="26"/>
                <w:szCs w:val="26"/>
              </w:rPr>
              <w:t>cent</w:t>
            </w:r>
            <w:r w:rsidRPr="009E2A8A">
              <w:rPr>
                <w:rFonts w:ascii="Garamond" w:hAnsi="Garamond" w:cs="Times New Roman"/>
                <w:spacing w:val="-2"/>
                <w:sz w:val="26"/>
                <w:szCs w:val="26"/>
              </w:rPr>
              <w:t xml:space="preserve"> </w:t>
            </w:r>
            <w:r w:rsidRPr="009E2A8A">
              <w:rPr>
                <w:rFonts w:ascii="Garamond" w:hAnsi="Garamond" w:cs="Times New Roman"/>
                <w:sz w:val="26"/>
                <w:szCs w:val="26"/>
              </w:rPr>
              <w:t>of</w:t>
            </w:r>
            <w:r w:rsidRPr="009E2A8A">
              <w:rPr>
                <w:rFonts w:ascii="Garamond" w:hAnsi="Garamond" w:cs="Times New Roman"/>
                <w:spacing w:val="-3"/>
                <w:sz w:val="26"/>
                <w:szCs w:val="26"/>
              </w:rPr>
              <w:t xml:space="preserve"> </w:t>
            </w:r>
            <w:r w:rsidRPr="009E2A8A">
              <w:rPr>
                <w:rFonts w:ascii="Garamond" w:hAnsi="Garamond" w:cs="Times New Roman"/>
                <w:sz w:val="26"/>
                <w:szCs w:val="26"/>
              </w:rPr>
              <w:t>the paid-up capital,</w:t>
            </w:r>
            <w:r w:rsidRPr="009E2A8A">
              <w:rPr>
                <w:rFonts w:ascii="Garamond" w:hAnsi="Garamond" w:cs="Times New Roman"/>
                <w:spacing w:val="-3"/>
                <w:sz w:val="26"/>
                <w:szCs w:val="26"/>
              </w:rPr>
              <w:t xml:space="preserve"> </w:t>
            </w:r>
            <w:r w:rsidRPr="009E2A8A">
              <w:rPr>
                <w:rFonts w:ascii="Garamond" w:hAnsi="Garamond" w:cs="Times New Roman"/>
                <w:sz w:val="26"/>
                <w:szCs w:val="26"/>
              </w:rPr>
              <w:t>or</w:t>
            </w:r>
          </w:p>
          <w:p w14:paraId="228502C5" w14:textId="77777777" w:rsidR="00065EC7" w:rsidRPr="009E2A8A" w:rsidRDefault="00065EC7" w:rsidP="00065EC7">
            <w:pPr>
              <w:pStyle w:val="ListParagraph"/>
              <w:widowControl w:val="0"/>
              <w:numPr>
                <w:ilvl w:val="1"/>
                <w:numId w:val="21"/>
              </w:numPr>
              <w:tabs>
                <w:tab w:val="left" w:pos="1495"/>
              </w:tabs>
              <w:autoSpaceDE w:val="0"/>
              <w:autoSpaceDN w:val="0"/>
              <w:spacing w:after="0" w:line="276" w:lineRule="auto"/>
              <w:ind w:left="29" w:firstLine="0"/>
              <w:contextualSpacing w:val="0"/>
              <w:jc w:val="both"/>
              <w:rPr>
                <w:rFonts w:ascii="Garamond" w:hAnsi="Garamond" w:cs="Times New Roman"/>
                <w:sz w:val="26"/>
                <w:szCs w:val="26"/>
              </w:rPr>
            </w:pPr>
            <w:r w:rsidRPr="009E2A8A">
              <w:rPr>
                <w:rFonts w:ascii="Garamond" w:hAnsi="Garamond" w:cs="Times New Roman"/>
                <w:sz w:val="26"/>
                <w:szCs w:val="26"/>
              </w:rPr>
              <w:t>by</w:t>
            </w:r>
            <w:r w:rsidRPr="009E2A8A">
              <w:rPr>
                <w:rFonts w:ascii="Garamond" w:hAnsi="Garamond" w:cs="Times New Roman"/>
                <w:spacing w:val="-4"/>
                <w:sz w:val="26"/>
                <w:szCs w:val="26"/>
              </w:rPr>
              <w:t xml:space="preserve"> </w:t>
            </w:r>
            <w:r w:rsidRPr="009E2A8A">
              <w:rPr>
                <w:rFonts w:ascii="Garamond" w:hAnsi="Garamond" w:cs="Times New Roman"/>
                <w:sz w:val="26"/>
                <w:szCs w:val="26"/>
              </w:rPr>
              <w:t>a</w:t>
            </w:r>
            <w:r w:rsidRPr="009E2A8A">
              <w:rPr>
                <w:rFonts w:ascii="Garamond" w:hAnsi="Garamond" w:cs="Times New Roman"/>
                <w:spacing w:val="-1"/>
                <w:sz w:val="26"/>
                <w:szCs w:val="26"/>
              </w:rPr>
              <w:t xml:space="preserve"> </w:t>
            </w:r>
            <w:r w:rsidRPr="009E2A8A">
              <w:rPr>
                <w:rFonts w:ascii="Garamond" w:hAnsi="Garamond" w:cs="Times New Roman"/>
                <w:sz w:val="26"/>
                <w:szCs w:val="26"/>
              </w:rPr>
              <w:t>private</w:t>
            </w:r>
            <w:r w:rsidRPr="009E2A8A">
              <w:rPr>
                <w:rFonts w:ascii="Garamond" w:hAnsi="Garamond" w:cs="Times New Roman"/>
                <w:spacing w:val="-3"/>
                <w:sz w:val="26"/>
                <w:szCs w:val="26"/>
              </w:rPr>
              <w:t xml:space="preserve"> </w:t>
            </w:r>
            <w:r w:rsidRPr="009E2A8A">
              <w:rPr>
                <w:rFonts w:ascii="Garamond" w:hAnsi="Garamond" w:cs="Times New Roman"/>
                <w:sz w:val="26"/>
                <w:szCs w:val="26"/>
              </w:rPr>
              <w:t>limited company,</w:t>
            </w:r>
            <w:r w:rsidRPr="009E2A8A">
              <w:rPr>
                <w:rFonts w:ascii="Garamond" w:hAnsi="Garamond" w:cs="Times New Roman"/>
                <w:spacing w:val="-1"/>
                <w:sz w:val="26"/>
                <w:szCs w:val="26"/>
              </w:rPr>
              <w:t xml:space="preserve"> </w:t>
            </w:r>
            <w:r w:rsidRPr="009E2A8A">
              <w:rPr>
                <w:rFonts w:ascii="Garamond" w:hAnsi="Garamond" w:cs="Times New Roman"/>
                <w:sz w:val="26"/>
                <w:szCs w:val="26"/>
              </w:rPr>
              <w:t>of</w:t>
            </w:r>
            <w:r w:rsidRPr="009E2A8A">
              <w:rPr>
                <w:rFonts w:ascii="Garamond" w:hAnsi="Garamond" w:cs="Times New Roman"/>
                <w:spacing w:val="-1"/>
                <w:sz w:val="26"/>
                <w:szCs w:val="26"/>
              </w:rPr>
              <w:t xml:space="preserve"> </w:t>
            </w:r>
            <w:r w:rsidRPr="009E2A8A">
              <w:rPr>
                <w:rFonts w:ascii="Garamond" w:hAnsi="Garamond" w:cs="Times New Roman"/>
                <w:sz w:val="26"/>
                <w:szCs w:val="26"/>
              </w:rPr>
              <w:t>which</w:t>
            </w:r>
            <w:r w:rsidRPr="009E2A8A">
              <w:rPr>
                <w:rFonts w:ascii="Garamond" w:hAnsi="Garamond" w:cs="Times New Roman"/>
                <w:spacing w:val="-3"/>
                <w:sz w:val="26"/>
                <w:szCs w:val="26"/>
              </w:rPr>
              <w:t xml:space="preserve"> </w:t>
            </w:r>
            <w:r w:rsidRPr="009E2A8A">
              <w:rPr>
                <w:rFonts w:ascii="Garamond" w:hAnsi="Garamond" w:cs="Times New Roman"/>
                <w:sz w:val="26"/>
                <w:szCs w:val="26"/>
              </w:rPr>
              <w:t>such</w:t>
            </w:r>
            <w:r w:rsidRPr="009E2A8A">
              <w:rPr>
                <w:rFonts w:ascii="Garamond" w:hAnsi="Garamond" w:cs="Times New Roman"/>
                <w:spacing w:val="-3"/>
                <w:sz w:val="26"/>
                <w:szCs w:val="26"/>
              </w:rPr>
              <w:t xml:space="preserve"> </w:t>
            </w:r>
            <w:r w:rsidRPr="009E2A8A">
              <w:rPr>
                <w:rFonts w:ascii="Garamond" w:hAnsi="Garamond" w:cs="Times New Roman"/>
                <w:sz w:val="26"/>
                <w:szCs w:val="26"/>
              </w:rPr>
              <w:t>person</w:t>
            </w:r>
            <w:r w:rsidRPr="009E2A8A">
              <w:rPr>
                <w:rFonts w:ascii="Garamond" w:hAnsi="Garamond" w:cs="Times New Roman"/>
                <w:spacing w:val="-1"/>
                <w:sz w:val="26"/>
                <w:szCs w:val="26"/>
              </w:rPr>
              <w:t xml:space="preserve"> </w:t>
            </w:r>
            <w:r w:rsidRPr="009E2A8A">
              <w:rPr>
                <w:rFonts w:ascii="Garamond" w:hAnsi="Garamond" w:cs="Times New Roman"/>
                <w:sz w:val="26"/>
                <w:szCs w:val="26"/>
              </w:rPr>
              <w:t>is</w:t>
            </w:r>
            <w:r w:rsidRPr="009E2A8A">
              <w:rPr>
                <w:rFonts w:ascii="Garamond" w:hAnsi="Garamond" w:cs="Times New Roman"/>
                <w:spacing w:val="-3"/>
                <w:sz w:val="26"/>
                <w:szCs w:val="26"/>
              </w:rPr>
              <w:t xml:space="preserve"> </w:t>
            </w:r>
            <w:r w:rsidRPr="009E2A8A">
              <w:rPr>
                <w:rFonts w:ascii="Garamond" w:hAnsi="Garamond" w:cs="Times New Roman"/>
                <w:sz w:val="26"/>
                <w:szCs w:val="26"/>
              </w:rPr>
              <w:t>a</w:t>
            </w:r>
            <w:r w:rsidRPr="009E2A8A">
              <w:rPr>
                <w:rFonts w:ascii="Garamond" w:hAnsi="Garamond" w:cs="Times New Roman"/>
                <w:spacing w:val="3"/>
                <w:sz w:val="26"/>
                <w:szCs w:val="26"/>
              </w:rPr>
              <w:t xml:space="preserve"> </w:t>
            </w:r>
            <w:r w:rsidRPr="009E2A8A">
              <w:rPr>
                <w:rFonts w:ascii="Garamond" w:hAnsi="Garamond" w:cs="Times New Roman"/>
                <w:sz w:val="26"/>
                <w:szCs w:val="26"/>
              </w:rPr>
              <w:t>member, or</w:t>
            </w:r>
          </w:p>
          <w:p w14:paraId="091FBA88" w14:textId="14219172" w:rsidR="00065EC7" w:rsidRPr="009E2A8A" w:rsidRDefault="00065EC7" w:rsidP="00065EC7">
            <w:pPr>
              <w:pStyle w:val="ListParagraph"/>
              <w:widowControl w:val="0"/>
              <w:numPr>
                <w:ilvl w:val="1"/>
                <w:numId w:val="21"/>
              </w:numPr>
              <w:tabs>
                <w:tab w:val="left" w:pos="1485"/>
              </w:tabs>
              <w:autoSpaceDE w:val="0"/>
              <w:autoSpaceDN w:val="0"/>
              <w:spacing w:after="0" w:line="276" w:lineRule="auto"/>
              <w:ind w:left="29" w:firstLine="0"/>
              <w:contextualSpacing w:val="0"/>
              <w:jc w:val="both"/>
              <w:rPr>
                <w:rFonts w:ascii="Garamond" w:hAnsi="Garamond" w:cs="Times New Roman"/>
                <w:sz w:val="26"/>
                <w:szCs w:val="26"/>
              </w:rPr>
            </w:pPr>
            <w:r w:rsidRPr="009E2A8A">
              <w:rPr>
                <w:rFonts w:ascii="Garamond" w:hAnsi="Garamond" w:cs="Times New Roman"/>
                <w:sz w:val="26"/>
                <w:szCs w:val="26"/>
              </w:rPr>
              <w:t>by a company, of which such person is a managing director, manager, or in which he</w:t>
            </w:r>
            <w:r w:rsidRPr="009E2A8A">
              <w:rPr>
                <w:rFonts w:ascii="Garamond" w:hAnsi="Garamond" w:cs="Times New Roman"/>
                <w:spacing w:val="-52"/>
                <w:sz w:val="26"/>
                <w:szCs w:val="26"/>
              </w:rPr>
              <w:t xml:space="preserve"> </w:t>
            </w:r>
            <w:r w:rsidRPr="009E2A8A">
              <w:rPr>
                <w:rFonts w:ascii="Garamond" w:hAnsi="Garamond" w:cs="Times New Roman"/>
                <w:sz w:val="26"/>
                <w:szCs w:val="26"/>
              </w:rPr>
              <w:t>has</w:t>
            </w:r>
            <w:r w:rsidRPr="009E2A8A">
              <w:rPr>
                <w:rFonts w:ascii="Garamond" w:hAnsi="Garamond" w:cs="Times New Roman"/>
                <w:spacing w:val="-1"/>
                <w:sz w:val="26"/>
                <w:szCs w:val="26"/>
              </w:rPr>
              <w:t xml:space="preserve"> </w:t>
            </w:r>
            <w:r w:rsidRPr="009E2A8A">
              <w:rPr>
                <w:rFonts w:ascii="Garamond" w:hAnsi="Garamond" w:cs="Times New Roman"/>
                <w:sz w:val="26"/>
                <w:szCs w:val="26"/>
              </w:rPr>
              <w:t>a</w:t>
            </w:r>
            <w:r w:rsidRPr="009E2A8A">
              <w:rPr>
                <w:rFonts w:ascii="Garamond" w:hAnsi="Garamond" w:cs="Times New Roman"/>
                <w:spacing w:val="-2"/>
                <w:sz w:val="26"/>
                <w:szCs w:val="26"/>
              </w:rPr>
              <w:t xml:space="preserve"> </w:t>
            </w:r>
            <w:r w:rsidRPr="009E2A8A">
              <w:rPr>
                <w:rFonts w:ascii="Garamond" w:hAnsi="Garamond" w:cs="Times New Roman"/>
                <w:sz w:val="26"/>
                <w:szCs w:val="26"/>
              </w:rPr>
              <w:t>controlling</w:t>
            </w:r>
            <w:r w:rsidRPr="009E2A8A">
              <w:rPr>
                <w:rFonts w:ascii="Garamond" w:hAnsi="Garamond" w:cs="Times New Roman"/>
                <w:spacing w:val="-3"/>
                <w:sz w:val="26"/>
                <w:szCs w:val="26"/>
              </w:rPr>
              <w:t xml:space="preserve"> </w:t>
            </w:r>
            <w:r w:rsidRPr="009E2A8A">
              <w:rPr>
                <w:rFonts w:ascii="Garamond" w:hAnsi="Garamond" w:cs="Times New Roman"/>
                <w:sz w:val="26"/>
                <w:szCs w:val="26"/>
              </w:rPr>
              <w:t>interest,</w:t>
            </w:r>
            <w:r w:rsidRPr="009E2A8A">
              <w:rPr>
                <w:rFonts w:ascii="Garamond" w:hAnsi="Garamond" w:cs="Times New Roman"/>
                <w:spacing w:val="-3"/>
                <w:sz w:val="26"/>
                <w:szCs w:val="26"/>
              </w:rPr>
              <w:t xml:space="preserve"> </w:t>
            </w:r>
            <w:r w:rsidRPr="009E2A8A">
              <w:rPr>
                <w:rFonts w:ascii="Garamond" w:hAnsi="Garamond" w:cs="Times New Roman"/>
                <w:sz w:val="26"/>
                <w:szCs w:val="26"/>
              </w:rPr>
              <w:t>or</w:t>
            </w:r>
          </w:p>
          <w:p w14:paraId="2143BC04" w14:textId="77777777" w:rsidR="00065EC7" w:rsidRPr="009E2A8A" w:rsidRDefault="00065EC7" w:rsidP="00065EC7">
            <w:pPr>
              <w:pStyle w:val="ListParagraph"/>
              <w:widowControl w:val="0"/>
              <w:numPr>
                <w:ilvl w:val="1"/>
                <w:numId w:val="21"/>
              </w:numPr>
              <w:tabs>
                <w:tab w:val="left" w:pos="1495"/>
              </w:tabs>
              <w:autoSpaceDE w:val="0"/>
              <w:autoSpaceDN w:val="0"/>
              <w:spacing w:after="0" w:line="276" w:lineRule="auto"/>
              <w:ind w:left="29" w:firstLine="0"/>
              <w:contextualSpacing w:val="0"/>
              <w:rPr>
                <w:rFonts w:ascii="Garamond" w:hAnsi="Garamond" w:cs="Times New Roman"/>
                <w:sz w:val="26"/>
                <w:szCs w:val="26"/>
              </w:rPr>
            </w:pPr>
            <w:r w:rsidRPr="009E2A8A">
              <w:rPr>
                <w:rFonts w:ascii="Garamond" w:hAnsi="Garamond" w:cs="Times New Roman"/>
                <w:sz w:val="26"/>
                <w:szCs w:val="26"/>
              </w:rPr>
              <w:t>by</w:t>
            </w:r>
            <w:r w:rsidRPr="009E2A8A">
              <w:rPr>
                <w:rFonts w:ascii="Garamond" w:hAnsi="Garamond" w:cs="Times New Roman"/>
                <w:spacing w:val="-4"/>
                <w:sz w:val="26"/>
                <w:szCs w:val="26"/>
              </w:rPr>
              <w:t xml:space="preserve"> </w:t>
            </w:r>
            <w:r w:rsidRPr="009E2A8A">
              <w:rPr>
                <w:rFonts w:ascii="Garamond" w:hAnsi="Garamond" w:cs="Times New Roman"/>
                <w:sz w:val="26"/>
                <w:szCs w:val="26"/>
              </w:rPr>
              <w:t>a firm</w:t>
            </w:r>
            <w:r w:rsidRPr="009E2A8A">
              <w:rPr>
                <w:rFonts w:ascii="Garamond" w:hAnsi="Garamond" w:cs="Times New Roman"/>
                <w:spacing w:val="-5"/>
                <w:sz w:val="26"/>
                <w:szCs w:val="26"/>
              </w:rPr>
              <w:t xml:space="preserve"> </w:t>
            </w:r>
            <w:r w:rsidRPr="009E2A8A">
              <w:rPr>
                <w:rFonts w:ascii="Garamond" w:hAnsi="Garamond" w:cs="Times New Roman"/>
                <w:sz w:val="26"/>
                <w:szCs w:val="26"/>
              </w:rPr>
              <w:t>in which such</w:t>
            </w:r>
            <w:r w:rsidRPr="009E2A8A">
              <w:rPr>
                <w:rFonts w:ascii="Garamond" w:hAnsi="Garamond" w:cs="Times New Roman"/>
                <w:spacing w:val="-3"/>
                <w:sz w:val="26"/>
                <w:szCs w:val="26"/>
              </w:rPr>
              <w:t xml:space="preserve"> </w:t>
            </w:r>
            <w:r w:rsidRPr="009E2A8A">
              <w:rPr>
                <w:rFonts w:ascii="Garamond" w:hAnsi="Garamond" w:cs="Times New Roman"/>
                <w:sz w:val="26"/>
                <w:szCs w:val="26"/>
              </w:rPr>
              <w:t>person is</w:t>
            </w:r>
            <w:r w:rsidRPr="009E2A8A">
              <w:rPr>
                <w:rFonts w:ascii="Garamond" w:hAnsi="Garamond" w:cs="Times New Roman"/>
                <w:spacing w:val="-1"/>
                <w:sz w:val="26"/>
                <w:szCs w:val="26"/>
              </w:rPr>
              <w:t xml:space="preserve"> </w:t>
            </w:r>
            <w:r w:rsidRPr="009E2A8A">
              <w:rPr>
                <w:rFonts w:ascii="Garamond" w:hAnsi="Garamond" w:cs="Times New Roman"/>
                <w:sz w:val="26"/>
                <w:szCs w:val="26"/>
              </w:rPr>
              <w:t>a partner, or</w:t>
            </w:r>
          </w:p>
          <w:p w14:paraId="4C56137C" w14:textId="77777777" w:rsidR="00065EC7" w:rsidRPr="009E2A8A" w:rsidRDefault="00065EC7" w:rsidP="00065EC7">
            <w:pPr>
              <w:pStyle w:val="ListParagraph"/>
              <w:widowControl w:val="0"/>
              <w:numPr>
                <w:ilvl w:val="1"/>
                <w:numId w:val="21"/>
              </w:numPr>
              <w:tabs>
                <w:tab w:val="left" w:pos="1483"/>
              </w:tabs>
              <w:autoSpaceDE w:val="0"/>
              <w:autoSpaceDN w:val="0"/>
              <w:spacing w:after="0" w:line="276" w:lineRule="auto"/>
              <w:ind w:left="29" w:firstLine="0"/>
              <w:contextualSpacing w:val="0"/>
              <w:rPr>
                <w:rFonts w:ascii="Garamond" w:hAnsi="Garamond" w:cs="Times New Roman"/>
                <w:sz w:val="26"/>
                <w:szCs w:val="26"/>
              </w:rPr>
            </w:pPr>
            <w:r w:rsidRPr="009E2A8A">
              <w:rPr>
                <w:rFonts w:ascii="Garamond" w:hAnsi="Garamond" w:cs="Times New Roman"/>
                <w:sz w:val="26"/>
                <w:szCs w:val="26"/>
              </w:rPr>
              <w:t>by</w:t>
            </w:r>
            <w:r w:rsidRPr="009E2A8A">
              <w:rPr>
                <w:rFonts w:ascii="Garamond" w:hAnsi="Garamond" w:cs="Times New Roman"/>
                <w:spacing w:val="-4"/>
                <w:sz w:val="26"/>
                <w:szCs w:val="26"/>
              </w:rPr>
              <w:t xml:space="preserve"> </w:t>
            </w:r>
            <w:r w:rsidRPr="009E2A8A">
              <w:rPr>
                <w:rFonts w:ascii="Garamond" w:hAnsi="Garamond" w:cs="Times New Roman"/>
                <w:sz w:val="26"/>
                <w:szCs w:val="26"/>
              </w:rPr>
              <w:t>such</w:t>
            </w:r>
            <w:r w:rsidRPr="009E2A8A">
              <w:rPr>
                <w:rFonts w:ascii="Garamond" w:hAnsi="Garamond" w:cs="Times New Roman"/>
                <w:spacing w:val="-1"/>
                <w:sz w:val="26"/>
                <w:szCs w:val="26"/>
              </w:rPr>
              <w:t xml:space="preserve"> </w:t>
            </w:r>
            <w:r w:rsidRPr="009E2A8A">
              <w:rPr>
                <w:rFonts w:ascii="Garamond" w:hAnsi="Garamond" w:cs="Times New Roman"/>
                <w:sz w:val="26"/>
                <w:szCs w:val="26"/>
              </w:rPr>
              <w:t>person</w:t>
            </w:r>
            <w:r w:rsidRPr="009E2A8A">
              <w:rPr>
                <w:rFonts w:ascii="Garamond" w:hAnsi="Garamond" w:cs="Times New Roman"/>
                <w:spacing w:val="-3"/>
                <w:sz w:val="26"/>
                <w:szCs w:val="26"/>
              </w:rPr>
              <w:t xml:space="preserve"> </w:t>
            </w:r>
            <w:r w:rsidRPr="009E2A8A">
              <w:rPr>
                <w:rFonts w:ascii="Garamond" w:hAnsi="Garamond" w:cs="Times New Roman"/>
                <w:sz w:val="26"/>
                <w:szCs w:val="26"/>
              </w:rPr>
              <w:t>jointly</w:t>
            </w:r>
            <w:r w:rsidRPr="009E2A8A">
              <w:rPr>
                <w:rFonts w:ascii="Garamond" w:hAnsi="Garamond" w:cs="Times New Roman"/>
                <w:spacing w:val="-4"/>
                <w:sz w:val="26"/>
                <w:szCs w:val="26"/>
              </w:rPr>
              <w:t xml:space="preserve"> </w:t>
            </w:r>
            <w:r w:rsidRPr="009E2A8A">
              <w:rPr>
                <w:rFonts w:ascii="Garamond" w:hAnsi="Garamond" w:cs="Times New Roman"/>
                <w:sz w:val="26"/>
                <w:szCs w:val="26"/>
              </w:rPr>
              <w:t>with</w:t>
            </w:r>
            <w:r w:rsidRPr="009E2A8A">
              <w:rPr>
                <w:rFonts w:ascii="Garamond" w:hAnsi="Garamond" w:cs="Times New Roman"/>
                <w:spacing w:val="-1"/>
                <w:sz w:val="26"/>
                <w:szCs w:val="26"/>
              </w:rPr>
              <w:t xml:space="preserve"> </w:t>
            </w:r>
            <w:r w:rsidRPr="009E2A8A">
              <w:rPr>
                <w:rFonts w:ascii="Garamond" w:hAnsi="Garamond" w:cs="Times New Roman"/>
                <w:sz w:val="26"/>
                <w:szCs w:val="26"/>
              </w:rPr>
              <w:t>others,</w:t>
            </w:r>
          </w:p>
          <w:p w14:paraId="4B21B943" w14:textId="77777777" w:rsidR="00065EC7" w:rsidRPr="009E2A8A" w:rsidRDefault="00065EC7" w:rsidP="00065EC7">
            <w:pPr>
              <w:spacing w:after="0" w:line="276" w:lineRule="auto"/>
              <w:ind w:left="29"/>
              <w:jc w:val="both"/>
              <w:rPr>
                <w:rFonts w:ascii="Garamond" w:hAnsi="Garamond" w:cs="Times New Roman"/>
                <w:bCs/>
                <w:sz w:val="26"/>
                <w:szCs w:val="26"/>
              </w:rPr>
            </w:pPr>
            <w:r w:rsidRPr="009E2A8A">
              <w:rPr>
                <w:rFonts w:ascii="Garamond" w:hAnsi="Garamond" w:cs="Times New Roman"/>
                <w:sz w:val="26"/>
                <w:szCs w:val="26"/>
              </w:rPr>
              <w:t xml:space="preserve">such part of the total paid-up holding of the company or firm </w:t>
            </w:r>
            <w:r w:rsidRPr="009E2A8A">
              <w:rPr>
                <w:rFonts w:ascii="Garamond" w:hAnsi="Garamond" w:cs="Times New Roman"/>
                <w:sz w:val="26"/>
                <w:szCs w:val="26"/>
              </w:rPr>
              <w:lastRenderedPageBreak/>
              <w:t>or of the total joint holding in those shares,</w:t>
            </w:r>
            <w:r w:rsidRPr="009E2A8A">
              <w:rPr>
                <w:rFonts w:ascii="Garamond" w:hAnsi="Garamond" w:cs="Times New Roman"/>
                <w:spacing w:val="1"/>
                <w:sz w:val="26"/>
                <w:szCs w:val="26"/>
              </w:rPr>
              <w:t xml:space="preserve"> </w:t>
            </w:r>
            <w:r w:rsidRPr="009E2A8A">
              <w:rPr>
                <w:rFonts w:ascii="Garamond" w:hAnsi="Garamond" w:cs="Times New Roman"/>
                <w:sz w:val="26"/>
                <w:szCs w:val="26"/>
              </w:rPr>
              <w:t>as is proportionate to the contribution made by such person to the paid-up capital of the company, the</w:t>
            </w:r>
            <w:r w:rsidRPr="009E2A8A">
              <w:rPr>
                <w:rFonts w:ascii="Garamond" w:hAnsi="Garamond" w:cs="Times New Roman"/>
                <w:spacing w:val="1"/>
                <w:sz w:val="26"/>
                <w:szCs w:val="26"/>
              </w:rPr>
              <w:t xml:space="preserve"> </w:t>
            </w:r>
            <w:r w:rsidRPr="009E2A8A">
              <w:rPr>
                <w:rFonts w:ascii="Garamond" w:hAnsi="Garamond" w:cs="Times New Roman"/>
                <w:sz w:val="26"/>
                <w:szCs w:val="26"/>
              </w:rPr>
              <w:t>paid-up</w:t>
            </w:r>
            <w:r w:rsidRPr="009E2A8A">
              <w:rPr>
                <w:rFonts w:ascii="Garamond" w:hAnsi="Garamond" w:cs="Times New Roman"/>
                <w:spacing w:val="-1"/>
                <w:sz w:val="26"/>
                <w:szCs w:val="26"/>
              </w:rPr>
              <w:t xml:space="preserve"> </w:t>
            </w:r>
            <w:r w:rsidRPr="009E2A8A">
              <w:rPr>
                <w:rFonts w:ascii="Garamond" w:hAnsi="Garamond" w:cs="Times New Roman"/>
                <w:sz w:val="26"/>
                <w:szCs w:val="26"/>
              </w:rPr>
              <w:t>capital</w:t>
            </w:r>
            <w:r w:rsidRPr="009E2A8A">
              <w:rPr>
                <w:rFonts w:ascii="Garamond" w:hAnsi="Garamond" w:cs="Times New Roman"/>
                <w:spacing w:val="1"/>
                <w:sz w:val="26"/>
                <w:szCs w:val="26"/>
              </w:rPr>
              <w:t xml:space="preserve"> </w:t>
            </w:r>
            <w:r w:rsidRPr="009E2A8A">
              <w:rPr>
                <w:rFonts w:ascii="Garamond" w:hAnsi="Garamond" w:cs="Times New Roman"/>
                <w:sz w:val="26"/>
                <w:szCs w:val="26"/>
              </w:rPr>
              <w:t>of</w:t>
            </w:r>
            <w:r w:rsidRPr="009E2A8A">
              <w:rPr>
                <w:rFonts w:ascii="Garamond" w:hAnsi="Garamond" w:cs="Times New Roman"/>
                <w:spacing w:val="-2"/>
                <w:sz w:val="26"/>
                <w:szCs w:val="26"/>
              </w:rPr>
              <w:t xml:space="preserve"> </w:t>
            </w:r>
            <w:r w:rsidRPr="009E2A8A">
              <w:rPr>
                <w:rFonts w:ascii="Garamond" w:hAnsi="Garamond" w:cs="Times New Roman"/>
                <w:sz w:val="26"/>
                <w:szCs w:val="26"/>
              </w:rPr>
              <w:t>the firm</w:t>
            </w:r>
            <w:r w:rsidRPr="009E2A8A">
              <w:rPr>
                <w:rFonts w:ascii="Garamond" w:hAnsi="Garamond" w:cs="Times New Roman"/>
                <w:spacing w:val="-4"/>
                <w:sz w:val="26"/>
                <w:szCs w:val="26"/>
              </w:rPr>
              <w:t xml:space="preserve"> </w:t>
            </w:r>
            <w:r w:rsidRPr="009E2A8A">
              <w:rPr>
                <w:rFonts w:ascii="Garamond" w:hAnsi="Garamond" w:cs="Times New Roman"/>
                <w:sz w:val="26"/>
                <w:szCs w:val="26"/>
              </w:rPr>
              <w:t>or</w:t>
            </w:r>
            <w:r w:rsidRPr="009E2A8A">
              <w:rPr>
                <w:rFonts w:ascii="Garamond" w:hAnsi="Garamond" w:cs="Times New Roman"/>
                <w:spacing w:val="-1"/>
                <w:sz w:val="26"/>
                <w:szCs w:val="26"/>
              </w:rPr>
              <w:t xml:space="preserve"> </w:t>
            </w:r>
            <w:r w:rsidRPr="009E2A8A">
              <w:rPr>
                <w:rFonts w:ascii="Garamond" w:hAnsi="Garamond" w:cs="Times New Roman"/>
                <w:sz w:val="26"/>
                <w:szCs w:val="26"/>
              </w:rPr>
              <w:t>the</w:t>
            </w:r>
            <w:r w:rsidRPr="009E2A8A">
              <w:rPr>
                <w:rFonts w:ascii="Garamond" w:hAnsi="Garamond" w:cs="Times New Roman"/>
                <w:spacing w:val="-2"/>
                <w:sz w:val="26"/>
                <w:szCs w:val="26"/>
              </w:rPr>
              <w:t xml:space="preserve"> </w:t>
            </w:r>
            <w:r w:rsidRPr="009E2A8A">
              <w:rPr>
                <w:rFonts w:ascii="Garamond" w:hAnsi="Garamond" w:cs="Times New Roman"/>
                <w:sz w:val="26"/>
                <w:szCs w:val="26"/>
              </w:rPr>
              <w:t>joint</w:t>
            </w:r>
            <w:r w:rsidRPr="009E2A8A">
              <w:rPr>
                <w:rFonts w:ascii="Garamond" w:hAnsi="Garamond" w:cs="Times New Roman"/>
                <w:spacing w:val="1"/>
                <w:sz w:val="26"/>
                <w:szCs w:val="26"/>
              </w:rPr>
              <w:t xml:space="preserve"> </w:t>
            </w:r>
            <w:r w:rsidRPr="009E2A8A">
              <w:rPr>
                <w:rFonts w:ascii="Garamond" w:hAnsi="Garamond" w:cs="Times New Roman"/>
                <w:sz w:val="26"/>
                <w:szCs w:val="26"/>
              </w:rPr>
              <w:t>holding, as the</w:t>
            </w:r>
            <w:r w:rsidRPr="009E2A8A">
              <w:rPr>
                <w:rFonts w:ascii="Garamond" w:hAnsi="Garamond" w:cs="Times New Roman"/>
                <w:spacing w:val="-3"/>
                <w:sz w:val="26"/>
                <w:szCs w:val="26"/>
              </w:rPr>
              <w:t xml:space="preserve"> </w:t>
            </w:r>
            <w:r w:rsidRPr="009E2A8A">
              <w:rPr>
                <w:rFonts w:ascii="Garamond" w:hAnsi="Garamond" w:cs="Times New Roman"/>
                <w:sz w:val="26"/>
                <w:szCs w:val="26"/>
              </w:rPr>
              <w:t>case may</w:t>
            </w:r>
            <w:r w:rsidRPr="009E2A8A">
              <w:rPr>
                <w:rFonts w:ascii="Garamond" w:hAnsi="Garamond" w:cs="Times New Roman"/>
                <w:spacing w:val="-2"/>
                <w:sz w:val="26"/>
                <w:szCs w:val="26"/>
              </w:rPr>
              <w:t xml:space="preserve"> </w:t>
            </w:r>
            <w:r w:rsidRPr="009E2A8A">
              <w:rPr>
                <w:rFonts w:ascii="Garamond" w:hAnsi="Garamond" w:cs="Times New Roman"/>
                <w:sz w:val="26"/>
                <w:szCs w:val="26"/>
              </w:rPr>
              <w:t>be.</w:t>
            </w:r>
          </w:p>
        </w:tc>
        <w:tc>
          <w:tcPr>
            <w:tcW w:w="3466" w:type="dxa"/>
            <w:tcBorders>
              <w:top w:val="single" w:sz="4" w:space="0" w:color="auto"/>
              <w:left w:val="single" w:sz="4" w:space="0" w:color="auto"/>
              <w:bottom w:val="single" w:sz="4" w:space="0" w:color="auto"/>
              <w:right w:val="single" w:sz="4" w:space="0" w:color="auto"/>
            </w:tcBorders>
          </w:tcPr>
          <w:p w14:paraId="434B9FDF" w14:textId="185AA493" w:rsidR="00065EC7" w:rsidRPr="00216541" w:rsidRDefault="00065EC7" w:rsidP="00065EC7">
            <w:pPr>
              <w:spacing w:after="0" w:line="276" w:lineRule="auto"/>
              <w:jc w:val="both"/>
              <w:rPr>
                <w:rFonts w:ascii="Garamond" w:eastAsia="Times New Roman" w:hAnsi="Garamond" w:cs="Times New Roman"/>
                <w:color w:val="FF0000"/>
                <w:sz w:val="26"/>
                <w:szCs w:val="26"/>
              </w:rPr>
            </w:pPr>
            <w:r w:rsidRPr="009E2A8A">
              <w:rPr>
                <w:rFonts w:ascii="Garamond" w:eastAsia="Times New Roman" w:hAnsi="Garamond" w:cs="Times New Roman"/>
                <w:sz w:val="26"/>
                <w:szCs w:val="26"/>
              </w:rPr>
              <w:lastRenderedPageBreak/>
              <w:t>6.(1)</w:t>
            </w:r>
            <w:r w:rsidRPr="009E2A8A">
              <w:rPr>
                <w:rFonts w:ascii="Garamond" w:eastAsia="Times New Roman" w:hAnsi="Garamond" w:cs="Times New Roman"/>
                <w:color w:val="FF0000"/>
                <w:sz w:val="26"/>
                <w:szCs w:val="26"/>
              </w:rPr>
              <w:t xml:space="preserve"> No insurer shall commence or carry on any class or sub-class of insurance business unless it has such minimum paid up equity capital as may be specified </w:t>
            </w:r>
            <w:r w:rsidRPr="009E2A8A">
              <w:rPr>
                <w:rFonts w:ascii="Garamond" w:eastAsia="Times New Roman" w:hAnsi="Garamond" w:cs="Times New Roman"/>
                <w:color w:val="FF0000"/>
                <w:sz w:val="26"/>
                <w:szCs w:val="26"/>
              </w:rPr>
              <w:lastRenderedPageBreak/>
              <w:t>by regulations considering the size and scale of operations, class or sub-class of insurance business and the category or type of insurer.</w:t>
            </w:r>
          </w:p>
          <w:p w14:paraId="47411843" w14:textId="77777777" w:rsidR="00065EC7" w:rsidRPr="009E2A8A" w:rsidRDefault="00065EC7" w:rsidP="00065EC7">
            <w:pPr>
              <w:spacing w:after="0" w:line="276" w:lineRule="auto"/>
              <w:jc w:val="both"/>
              <w:rPr>
                <w:rFonts w:ascii="Garamond" w:eastAsia="Times New Roman" w:hAnsi="Garamond" w:cs="Times New Roman"/>
                <w:color w:val="FF0000"/>
                <w:sz w:val="26"/>
                <w:szCs w:val="26"/>
              </w:rPr>
            </w:pPr>
          </w:p>
          <w:p w14:paraId="274C8B8C" w14:textId="77777777" w:rsidR="00065EC7" w:rsidRPr="009E2A8A" w:rsidRDefault="00065EC7" w:rsidP="00065EC7">
            <w:pPr>
              <w:spacing w:after="0" w:line="276" w:lineRule="auto"/>
              <w:jc w:val="both"/>
              <w:rPr>
                <w:rFonts w:ascii="Garamond" w:eastAsia="Times New Roman" w:hAnsi="Garamond" w:cs="Times New Roman"/>
                <w:color w:val="FF0000"/>
                <w:sz w:val="26"/>
                <w:szCs w:val="26"/>
              </w:rPr>
            </w:pPr>
          </w:p>
          <w:p w14:paraId="3E923F18" w14:textId="77777777" w:rsidR="00065EC7" w:rsidRPr="009E2A8A" w:rsidRDefault="00065EC7" w:rsidP="00065EC7">
            <w:pPr>
              <w:spacing w:after="0" w:line="276" w:lineRule="auto"/>
              <w:jc w:val="both"/>
              <w:rPr>
                <w:rFonts w:ascii="Garamond" w:eastAsia="Times New Roman" w:hAnsi="Garamond" w:cs="Times New Roman"/>
                <w:color w:val="FF0000"/>
                <w:sz w:val="26"/>
                <w:szCs w:val="26"/>
              </w:rPr>
            </w:pPr>
          </w:p>
          <w:p w14:paraId="0B8B4F44" w14:textId="77777777" w:rsidR="00065EC7" w:rsidRPr="009E2A8A" w:rsidRDefault="00065EC7" w:rsidP="00065EC7">
            <w:pPr>
              <w:spacing w:after="0" w:line="276" w:lineRule="auto"/>
              <w:jc w:val="both"/>
              <w:rPr>
                <w:rFonts w:ascii="Garamond" w:eastAsia="Times New Roman" w:hAnsi="Garamond" w:cs="Times New Roman"/>
                <w:color w:val="FF0000"/>
                <w:sz w:val="26"/>
                <w:szCs w:val="26"/>
              </w:rPr>
            </w:pPr>
          </w:p>
          <w:p w14:paraId="7A6CAB7B" w14:textId="77777777" w:rsidR="00065EC7" w:rsidRPr="009E2A8A" w:rsidRDefault="00065EC7" w:rsidP="00065EC7">
            <w:pPr>
              <w:spacing w:after="0" w:line="276" w:lineRule="auto"/>
              <w:jc w:val="both"/>
              <w:rPr>
                <w:rFonts w:ascii="Garamond" w:eastAsia="Times New Roman" w:hAnsi="Garamond" w:cs="Times New Roman"/>
                <w:color w:val="FF0000"/>
                <w:sz w:val="26"/>
                <w:szCs w:val="26"/>
              </w:rPr>
            </w:pPr>
          </w:p>
          <w:p w14:paraId="35FB8E56" w14:textId="77777777" w:rsidR="00065EC7" w:rsidRPr="009E2A8A" w:rsidRDefault="00065EC7" w:rsidP="00065EC7">
            <w:pPr>
              <w:spacing w:after="0" w:line="276" w:lineRule="auto"/>
              <w:jc w:val="both"/>
              <w:rPr>
                <w:rFonts w:ascii="Garamond" w:eastAsia="Times New Roman" w:hAnsi="Garamond" w:cs="Times New Roman"/>
                <w:color w:val="FF0000"/>
                <w:sz w:val="26"/>
                <w:szCs w:val="26"/>
              </w:rPr>
            </w:pPr>
          </w:p>
          <w:p w14:paraId="0E904E70" w14:textId="77777777" w:rsidR="00065EC7" w:rsidRPr="009E2A8A" w:rsidRDefault="00065EC7" w:rsidP="00065EC7">
            <w:pPr>
              <w:spacing w:after="0" w:line="276" w:lineRule="auto"/>
              <w:jc w:val="both"/>
              <w:rPr>
                <w:rFonts w:ascii="Garamond" w:eastAsia="Times New Roman" w:hAnsi="Garamond" w:cs="Times New Roman"/>
                <w:color w:val="FF0000"/>
                <w:sz w:val="26"/>
                <w:szCs w:val="26"/>
              </w:rPr>
            </w:pPr>
          </w:p>
          <w:p w14:paraId="511DE651" w14:textId="77777777" w:rsidR="00065EC7" w:rsidRPr="009E2A8A" w:rsidRDefault="00065EC7" w:rsidP="00065EC7">
            <w:pPr>
              <w:spacing w:after="0" w:line="276" w:lineRule="auto"/>
              <w:jc w:val="both"/>
              <w:rPr>
                <w:rFonts w:ascii="Garamond" w:eastAsia="Times New Roman" w:hAnsi="Garamond" w:cs="Times New Roman"/>
                <w:color w:val="FF0000"/>
                <w:sz w:val="26"/>
                <w:szCs w:val="26"/>
              </w:rPr>
            </w:pPr>
          </w:p>
          <w:p w14:paraId="0319A425" w14:textId="77777777" w:rsidR="00065EC7" w:rsidRPr="009E2A8A" w:rsidRDefault="00065EC7" w:rsidP="00065EC7">
            <w:pPr>
              <w:spacing w:after="0" w:line="276" w:lineRule="auto"/>
              <w:jc w:val="both"/>
              <w:rPr>
                <w:rFonts w:ascii="Garamond" w:eastAsia="Times New Roman" w:hAnsi="Garamond" w:cs="Times New Roman"/>
                <w:color w:val="FF0000"/>
                <w:sz w:val="26"/>
                <w:szCs w:val="26"/>
              </w:rPr>
            </w:pPr>
          </w:p>
          <w:p w14:paraId="09BAD671" w14:textId="77777777" w:rsidR="00065EC7" w:rsidRPr="009E2A8A" w:rsidRDefault="00065EC7" w:rsidP="00065EC7">
            <w:pPr>
              <w:spacing w:after="0" w:line="276" w:lineRule="auto"/>
              <w:jc w:val="both"/>
              <w:rPr>
                <w:rFonts w:ascii="Garamond" w:eastAsia="Times New Roman" w:hAnsi="Garamond" w:cs="Times New Roman"/>
                <w:color w:val="FF0000"/>
                <w:sz w:val="26"/>
                <w:szCs w:val="26"/>
              </w:rPr>
            </w:pPr>
          </w:p>
          <w:p w14:paraId="5FC16CF7" w14:textId="77777777" w:rsidR="00065EC7" w:rsidRPr="009E2A8A" w:rsidRDefault="00065EC7" w:rsidP="00065EC7">
            <w:pPr>
              <w:spacing w:after="0" w:line="276" w:lineRule="auto"/>
              <w:jc w:val="both"/>
              <w:rPr>
                <w:rFonts w:ascii="Garamond" w:eastAsia="Times New Roman" w:hAnsi="Garamond" w:cs="Times New Roman"/>
                <w:color w:val="FF0000"/>
                <w:sz w:val="26"/>
                <w:szCs w:val="26"/>
              </w:rPr>
            </w:pPr>
          </w:p>
          <w:p w14:paraId="1A7E2E3E" w14:textId="77777777" w:rsidR="00065EC7" w:rsidRPr="009E2A8A" w:rsidRDefault="00065EC7" w:rsidP="00065EC7">
            <w:pPr>
              <w:spacing w:after="0" w:line="276" w:lineRule="auto"/>
              <w:jc w:val="both"/>
              <w:rPr>
                <w:rFonts w:ascii="Garamond" w:eastAsia="Times New Roman" w:hAnsi="Garamond" w:cs="Times New Roman"/>
                <w:color w:val="FF0000"/>
                <w:sz w:val="26"/>
                <w:szCs w:val="26"/>
              </w:rPr>
            </w:pPr>
          </w:p>
          <w:p w14:paraId="75C0C801" w14:textId="77777777" w:rsidR="00065EC7" w:rsidRPr="009E2A8A" w:rsidRDefault="00065EC7" w:rsidP="00065EC7">
            <w:pPr>
              <w:spacing w:after="0" w:line="276" w:lineRule="auto"/>
              <w:jc w:val="both"/>
              <w:rPr>
                <w:rFonts w:ascii="Garamond" w:eastAsia="Times New Roman" w:hAnsi="Garamond" w:cs="Times New Roman"/>
                <w:color w:val="FF0000"/>
                <w:sz w:val="26"/>
                <w:szCs w:val="26"/>
              </w:rPr>
            </w:pPr>
          </w:p>
          <w:p w14:paraId="7FC5B323" w14:textId="77777777" w:rsidR="00065EC7" w:rsidRPr="009E2A8A" w:rsidRDefault="00065EC7" w:rsidP="00065EC7">
            <w:pPr>
              <w:spacing w:after="0" w:line="276" w:lineRule="auto"/>
              <w:jc w:val="both"/>
              <w:rPr>
                <w:rFonts w:ascii="Garamond" w:eastAsia="Times New Roman" w:hAnsi="Garamond" w:cs="Times New Roman"/>
                <w:color w:val="FF0000"/>
                <w:sz w:val="26"/>
                <w:szCs w:val="26"/>
              </w:rPr>
            </w:pPr>
          </w:p>
          <w:p w14:paraId="5E7651C1" w14:textId="77777777" w:rsidR="00065EC7" w:rsidRPr="009E2A8A" w:rsidRDefault="00065EC7" w:rsidP="00065EC7">
            <w:pPr>
              <w:spacing w:after="0" w:line="276" w:lineRule="auto"/>
              <w:jc w:val="both"/>
              <w:rPr>
                <w:rFonts w:ascii="Garamond" w:eastAsia="Times New Roman" w:hAnsi="Garamond" w:cs="Times New Roman"/>
                <w:color w:val="FF0000"/>
                <w:sz w:val="26"/>
                <w:szCs w:val="26"/>
              </w:rPr>
            </w:pPr>
          </w:p>
          <w:p w14:paraId="7C2B45AE" w14:textId="77777777" w:rsidR="00065EC7" w:rsidRPr="009E2A8A" w:rsidRDefault="00065EC7" w:rsidP="00065EC7">
            <w:pPr>
              <w:spacing w:after="0" w:line="276" w:lineRule="auto"/>
              <w:jc w:val="both"/>
              <w:rPr>
                <w:rFonts w:ascii="Garamond" w:eastAsia="Times New Roman" w:hAnsi="Garamond" w:cs="Times New Roman"/>
                <w:color w:val="FF0000"/>
                <w:sz w:val="26"/>
                <w:szCs w:val="26"/>
              </w:rPr>
            </w:pPr>
          </w:p>
          <w:p w14:paraId="231D2BFC" w14:textId="77777777" w:rsidR="00065EC7" w:rsidRPr="009E2A8A" w:rsidRDefault="00065EC7" w:rsidP="00065EC7">
            <w:pPr>
              <w:spacing w:after="0" w:line="276" w:lineRule="auto"/>
              <w:jc w:val="both"/>
              <w:rPr>
                <w:rFonts w:ascii="Garamond" w:eastAsia="Times New Roman" w:hAnsi="Garamond" w:cs="Times New Roman"/>
                <w:color w:val="FF0000"/>
                <w:sz w:val="26"/>
                <w:szCs w:val="26"/>
              </w:rPr>
            </w:pPr>
          </w:p>
          <w:p w14:paraId="312D1B1E" w14:textId="77777777" w:rsidR="00065EC7" w:rsidRPr="009E2A8A" w:rsidRDefault="00065EC7" w:rsidP="00065EC7">
            <w:pPr>
              <w:spacing w:after="0" w:line="276" w:lineRule="auto"/>
              <w:jc w:val="both"/>
              <w:rPr>
                <w:rFonts w:ascii="Garamond" w:eastAsia="Times New Roman" w:hAnsi="Garamond" w:cs="Times New Roman"/>
                <w:color w:val="FF0000"/>
                <w:sz w:val="26"/>
                <w:szCs w:val="26"/>
              </w:rPr>
            </w:pPr>
          </w:p>
          <w:p w14:paraId="2A762D0F" w14:textId="77777777" w:rsidR="00065EC7" w:rsidRPr="009E2A8A" w:rsidRDefault="00065EC7" w:rsidP="00065EC7">
            <w:pPr>
              <w:spacing w:after="0" w:line="276" w:lineRule="auto"/>
              <w:jc w:val="both"/>
              <w:rPr>
                <w:rFonts w:ascii="Garamond" w:eastAsia="Times New Roman" w:hAnsi="Garamond" w:cs="Times New Roman"/>
                <w:color w:val="FF0000"/>
                <w:sz w:val="26"/>
                <w:szCs w:val="26"/>
              </w:rPr>
            </w:pPr>
          </w:p>
          <w:p w14:paraId="12AB6627" w14:textId="77777777" w:rsidR="00065EC7" w:rsidRPr="009E2A8A" w:rsidRDefault="00065EC7" w:rsidP="00065EC7">
            <w:pPr>
              <w:spacing w:after="0" w:line="276" w:lineRule="auto"/>
              <w:jc w:val="both"/>
              <w:rPr>
                <w:rFonts w:ascii="Garamond" w:eastAsia="Times New Roman" w:hAnsi="Garamond" w:cs="Times New Roman"/>
                <w:color w:val="FF0000"/>
                <w:sz w:val="26"/>
                <w:szCs w:val="26"/>
              </w:rPr>
            </w:pPr>
          </w:p>
          <w:p w14:paraId="74694904" w14:textId="4CCDD5A6" w:rsidR="00065EC7" w:rsidRDefault="00065EC7" w:rsidP="00065EC7">
            <w:pPr>
              <w:spacing w:after="0" w:line="276" w:lineRule="auto"/>
              <w:jc w:val="both"/>
              <w:rPr>
                <w:rFonts w:ascii="Garamond" w:eastAsia="Times New Roman" w:hAnsi="Garamond" w:cs="Times New Roman"/>
                <w:sz w:val="26"/>
                <w:szCs w:val="26"/>
              </w:rPr>
            </w:pPr>
          </w:p>
          <w:p w14:paraId="0F8A3080" w14:textId="43736741" w:rsidR="00065EC7" w:rsidRDefault="00065EC7" w:rsidP="00065EC7">
            <w:pPr>
              <w:spacing w:after="0" w:line="276" w:lineRule="auto"/>
              <w:jc w:val="both"/>
              <w:rPr>
                <w:rFonts w:ascii="Garamond" w:eastAsia="Times New Roman" w:hAnsi="Garamond" w:cs="Times New Roman"/>
                <w:sz w:val="26"/>
                <w:szCs w:val="26"/>
              </w:rPr>
            </w:pPr>
          </w:p>
          <w:p w14:paraId="3D4D10C4" w14:textId="5088F51C" w:rsidR="00065EC7" w:rsidRDefault="00065EC7" w:rsidP="00065EC7">
            <w:pPr>
              <w:spacing w:after="0" w:line="276" w:lineRule="auto"/>
              <w:jc w:val="both"/>
              <w:rPr>
                <w:rFonts w:ascii="Garamond" w:eastAsia="Times New Roman" w:hAnsi="Garamond" w:cs="Times New Roman"/>
                <w:sz w:val="26"/>
                <w:szCs w:val="26"/>
              </w:rPr>
            </w:pPr>
          </w:p>
          <w:p w14:paraId="31301F12" w14:textId="1E24BE99" w:rsidR="00065EC7" w:rsidRDefault="00065EC7" w:rsidP="00065EC7">
            <w:pPr>
              <w:spacing w:after="0" w:line="276" w:lineRule="auto"/>
              <w:jc w:val="both"/>
              <w:rPr>
                <w:rFonts w:ascii="Garamond" w:eastAsia="Times New Roman" w:hAnsi="Garamond" w:cs="Times New Roman"/>
                <w:sz w:val="26"/>
                <w:szCs w:val="26"/>
              </w:rPr>
            </w:pPr>
          </w:p>
          <w:p w14:paraId="02B0AAE2" w14:textId="4E985586" w:rsidR="00065EC7" w:rsidRDefault="00065EC7" w:rsidP="00065EC7">
            <w:pPr>
              <w:spacing w:after="0" w:line="276" w:lineRule="auto"/>
              <w:jc w:val="both"/>
              <w:rPr>
                <w:rFonts w:ascii="Garamond" w:eastAsia="Times New Roman" w:hAnsi="Garamond" w:cs="Times New Roman"/>
                <w:sz w:val="26"/>
                <w:szCs w:val="26"/>
              </w:rPr>
            </w:pPr>
          </w:p>
          <w:p w14:paraId="4515E314" w14:textId="73B5483C" w:rsidR="00065EC7" w:rsidRDefault="00065EC7" w:rsidP="00065EC7">
            <w:pPr>
              <w:spacing w:after="0" w:line="276" w:lineRule="auto"/>
              <w:jc w:val="both"/>
              <w:rPr>
                <w:rFonts w:ascii="Garamond" w:eastAsia="Times New Roman" w:hAnsi="Garamond" w:cs="Times New Roman"/>
                <w:sz w:val="26"/>
                <w:szCs w:val="26"/>
              </w:rPr>
            </w:pPr>
          </w:p>
          <w:p w14:paraId="0CA11B10" w14:textId="1B97F2A2" w:rsidR="00065EC7" w:rsidRDefault="00065EC7" w:rsidP="00065EC7">
            <w:pPr>
              <w:spacing w:after="0" w:line="276" w:lineRule="auto"/>
              <w:jc w:val="both"/>
              <w:rPr>
                <w:rFonts w:ascii="Garamond" w:eastAsia="Times New Roman" w:hAnsi="Garamond" w:cs="Times New Roman"/>
                <w:sz w:val="26"/>
                <w:szCs w:val="26"/>
              </w:rPr>
            </w:pPr>
          </w:p>
          <w:p w14:paraId="2F43DEB6" w14:textId="0EC4B3F5" w:rsidR="00065EC7" w:rsidRDefault="00065EC7" w:rsidP="00065EC7">
            <w:pPr>
              <w:spacing w:after="0" w:line="276" w:lineRule="auto"/>
              <w:jc w:val="both"/>
              <w:rPr>
                <w:rFonts w:ascii="Garamond" w:eastAsia="Times New Roman" w:hAnsi="Garamond" w:cs="Times New Roman"/>
                <w:sz w:val="26"/>
                <w:szCs w:val="26"/>
              </w:rPr>
            </w:pPr>
          </w:p>
          <w:p w14:paraId="6A405F20" w14:textId="07A93CC1" w:rsidR="00065EC7" w:rsidRDefault="00065EC7" w:rsidP="00065EC7">
            <w:pPr>
              <w:spacing w:after="0" w:line="276" w:lineRule="auto"/>
              <w:jc w:val="both"/>
              <w:rPr>
                <w:rFonts w:ascii="Garamond" w:eastAsia="Times New Roman" w:hAnsi="Garamond" w:cs="Times New Roman"/>
                <w:sz w:val="26"/>
                <w:szCs w:val="26"/>
              </w:rPr>
            </w:pPr>
          </w:p>
          <w:p w14:paraId="028C733C" w14:textId="612D8456" w:rsidR="00065EC7" w:rsidRDefault="00065EC7" w:rsidP="00065EC7">
            <w:pPr>
              <w:spacing w:after="0" w:line="276" w:lineRule="auto"/>
              <w:jc w:val="both"/>
              <w:rPr>
                <w:rFonts w:ascii="Garamond" w:eastAsia="Times New Roman" w:hAnsi="Garamond" w:cs="Times New Roman"/>
                <w:sz w:val="26"/>
                <w:szCs w:val="26"/>
              </w:rPr>
            </w:pPr>
          </w:p>
          <w:p w14:paraId="2A3AB249" w14:textId="28D6593C" w:rsidR="00065EC7" w:rsidRDefault="00065EC7" w:rsidP="00065EC7">
            <w:pPr>
              <w:spacing w:after="0" w:line="276" w:lineRule="auto"/>
              <w:jc w:val="both"/>
              <w:rPr>
                <w:rFonts w:ascii="Garamond" w:eastAsia="Times New Roman" w:hAnsi="Garamond" w:cs="Times New Roman"/>
                <w:sz w:val="26"/>
                <w:szCs w:val="26"/>
              </w:rPr>
            </w:pPr>
          </w:p>
          <w:p w14:paraId="422A2DE9" w14:textId="673018B0" w:rsidR="00065EC7" w:rsidRDefault="00065EC7" w:rsidP="00065EC7">
            <w:pPr>
              <w:spacing w:after="0" w:line="276" w:lineRule="auto"/>
              <w:jc w:val="both"/>
              <w:rPr>
                <w:rFonts w:ascii="Garamond" w:eastAsia="Times New Roman" w:hAnsi="Garamond" w:cs="Times New Roman"/>
                <w:sz w:val="26"/>
                <w:szCs w:val="26"/>
              </w:rPr>
            </w:pPr>
          </w:p>
          <w:p w14:paraId="3B2FF7FF" w14:textId="3A49C63B" w:rsidR="00065EC7" w:rsidRDefault="00065EC7" w:rsidP="00065EC7">
            <w:pPr>
              <w:spacing w:after="0" w:line="276" w:lineRule="auto"/>
              <w:jc w:val="both"/>
              <w:rPr>
                <w:rFonts w:ascii="Garamond" w:eastAsia="Times New Roman" w:hAnsi="Garamond" w:cs="Times New Roman"/>
                <w:sz w:val="26"/>
                <w:szCs w:val="26"/>
              </w:rPr>
            </w:pPr>
          </w:p>
          <w:p w14:paraId="3B46A20C" w14:textId="1FC36D52" w:rsidR="00065EC7" w:rsidRDefault="00065EC7" w:rsidP="00065EC7">
            <w:pPr>
              <w:spacing w:after="0" w:line="276" w:lineRule="auto"/>
              <w:jc w:val="both"/>
              <w:rPr>
                <w:rFonts w:ascii="Garamond" w:eastAsia="Times New Roman" w:hAnsi="Garamond" w:cs="Times New Roman"/>
                <w:sz w:val="26"/>
                <w:szCs w:val="26"/>
              </w:rPr>
            </w:pPr>
          </w:p>
          <w:p w14:paraId="274596CB" w14:textId="33B69F79" w:rsidR="00065EC7" w:rsidRDefault="00065EC7" w:rsidP="00065EC7">
            <w:pPr>
              <w:spacing w:after="0" w:line="276" w:lineRule="auto"/>
              <w:jc w:val="both"/>
              <w:rPr>
                <w:rFonts w:ascii="Garamond" w:eastAsia="Times New Roman" w:hAnsi="Garamond" w:cs="Times New Roman"/>
                <w:sz w:val="26"/>
                <w:szCs w:val="26"/>
              </w:rPr>
            </w:pPr>
          </w:p>
          <w:p w14:paraId="0010A181" w14:textId="19107C5A" w:rsidR="00065EC7" w:rsidRDefault="00065EC7" w:rsidP="00065EC7">
            <w:pPr>
              <w:spacing w:after="0" w:line="276" w:lineRule="auto"/>
              <w:jc w:val="both"/>
              <w:rPr>
                <w:rFonts w:ascii="Garamond" w:eastAsia="Times New Roman" w:hAnsi="Garamond" w:cs="Times New Roman"/>
                <w:sz w:val="26"/>
                <w:szCs w:val="26"/>
              </w:rPr>
            </w:pPr>
          </w:p>
          <w:p w14:paraId="287F3BCD" w14:textId="269AFFDA" w:rsidR="00065EC7" w:rsidRDefault="00065EC7" w:rsidP="00065EC7">
            <w:pPr>
              <w:spacing w:after="0" w:line="276" w:lineRule="auto"/>
              <w:jc w:val="both"/>
              <w:rPr>
                <w:rFonts w:ascii="Garamond" w:eastAsia="Times New Roman" w:hAnsi="Garamond" w:cs="Times New Roman"/>
                <w:sz w:val="26"/>
                <w:szCs w:val="26"/>
              </w:rPr>
            </w:pPr>
          </w:p>
          <w:p w14:paraId="235619BA" w14:textId="77777777" w:rsidR="00065EC7" w:rsidRDefault="00065EC7" w:rsidP="00065EC7">
            <w:pPr>
              <w:spacing w:after="0" w:line="276" w:lineRule="auto"/>
              <w:jc w:val="both"/>
              <w:rPr>
                <w:rFonts w:ascii="Garamond" w:eastAsia="Times New Roman" w:hAnsi="Garamond" w:cs="Times New Roman"/>
                <w:sz w:val="26"/>
                <w:szCs w:val="26"/>
              </w:rPr>
            </w:pPr>
          </w:p>
          <w:p w14:paraId="2CA71661" w14:textId="77777777" w:rsidR="00065EC7" w:rsidRPr="009E2A8A" w:rsidRDefault="00065EC7" w:rsidP="00065EC7">
            <w:pPr>
              <w:spacing w:after="0" w:line="276" w:lineRule="auto"/>
              <w:jc w:val="both"/>
              <w:rPr>
                <w:rFonts w:ascii="Garamond" w:eastAsia="Times New Roman" w:hAnsi="Garamond" w:cs="Times New Roman"/>
                <w:sz w:val="26"/>
                <w:szCs w:val="26"/>
              </w:rPr>
            </w:pPr>
          </w:p>
          <w:p w14:paraId="39838633" w14:textId="00CA8552" w:rsidR="00065EC7" w:rsidRPr="009E2A8A" w:rsidRDefault="00065EC7" w:rsidP="00065EC7">
            <w:pPr>
              <w:spacing w:after="0" w:line="276" w:lineRule="auto"/>
              <w:jc w:val="both"/>
              <w:rPr>
                <w:rFonts w:ascii="Garamond" w:eastAsia="Times New Roman" w:hAnsi="Garamond" w:cs="Times New Roman"/>
                <w:sz w:val="26"/>
                <w:szCs w:val="26"/>
              </w:rPr>
            </w:pPr>
            <w:r w:rsidRPr="009E2A8A">
              <w:rPr>
                <w:rFonts w:ascii="Garamond" w:eastAsia="Times New Roman" w:hAnsi="Garamond" w:cs="Times New Roman"/>
                <w:sz w:val="26"/>
                <w:szCs w:val="26"/>
              </w:rPr>
              <w:t xml:space="preserve">(2) No insurer, as referred to in clause (c) of sub-section (1) of section 2C, shall be registered unless he has net owned funds </w:t>
            </w:r>
            <w:r w:rsidRPr="009E2A8A">
              <w:rPr>
                <w:rFonts w:ascii="Garamond" w:eastAsia="Times New Roman" w:hAnsi="Garamond" w:cs="Times New Roman"/>
                <w:sz w:val="26"/>
                <w:szCs w:val="26"/>
              </w:rPr>
              <w:lastRenderedPageBreak/>
              <w:t xml:space="preserve">of not less than rupees </w:t>
            </w:r>
            <w:r w:rsidRPr="009E2A8A">
              <w:rPr>
                <w:rFonts w:ascii="Garamond" w:eastAsia="Times New Roman" w:hAnsi="Garamond" w:cs="Times New Roman"/>
                <w:color w:val="FF0000"/>
                <w:sz w:val="26"/>
                <w:szCs w:val="26"/>
              </w:rPr>
              <w:t>five hundred crore</w:t>
            </w:r>
            <w:r w:rsidRPr="009E2A8A">
              <w:rPr>
                <w:rFonts w:ascii="Garamond" w:eastAsia="Times New Roman" w:hAnsi="Garamond" w:cs="Times New Roman"/>
                <w:sz w:val="26"/>
                <w:szCs w:val="26"/>
              </w:rPr>
              <w:t>.</w:t>
            </w:r>
          </w:p>
          <w:p w14:paraId="05C01957" w14:textId="77777777" w:rsidR="00065EC7" w:rsidRPr="009E2A8A" w:rsidRDefault="00065EC7" w:rsidP="00065EC7">
            <w:pPr>
              <w:spacing w:after="0" w:line="276" w:lineRule="auto"/>
              <w:jc w:val="both"/>
              <w:rPr>
                <w:rFonts w:ascii="Garamond" w:eastAsia="Times New Roman" w:hAnsi="Garamond" w:cs="Times New Roman"/>
                <w:color w:val="FF0000"/>
                <w:sz w:val="26"/>
                <w:szCs w:val="26"/>
              </w:rPr>
            </w:pPr>
          </w:p>
          <w:p w14:paraId="3598D022" w14:textId="77777777" w:rsidR="00065EC7" w:rsidRPr="009E2A8A" w:rsidRDefault="00065EC7" w:rsidP="00065EC7">
            <w:pPr>
              <w:spacing w:after="0" w:line="276" w:lineRule="auto"/>
              <w:jc w:val="both"/>
              <w:rPr>
                <w:rFonts w:ascii="Garamond" w:eastAsia="Times New Roman" w:hAnsi="Garamond" w:cs="Times New Roman"/>
                <w:color w:val="FF0000"/>
                <w:sz w:val="26"/>
                <w:szCs w:val="26"/>
              </w:rPr>
            </w:pPr>
          </w:p>
          <w:p w14:paraId="427584AA" w14:textId="77777777" w:rsidR="00065EC7" w:rsidRPr="009E2A8A" w:rsidRDefault="00065EC7" w:rsidP="00065EC7">
            <w:pPr>
              <w:spacing w:after="0" w:line="276" w:lineRule="auto"/>
              <w:jc w:val="both"/>
              <w:rPr>
                <w:rFonts w:ascii="Garamond" w:eastAsia="Times New Roman" w:hAnsi="Garamond" w:cs="Times New Roman"/>
                <w:color w:val="FF0000"/>
                <w:sz w:val="26"/>
                <w:szCs w:val="26"/>
              </w:rPr>
            </w:pPr>
          </w:p>
          <w:p w14:paraId="316F3F35" w14:textId="77777777" w:rsidR="00065EC7" w:rsidRPr="009E2A8A" w:rsidRDefault="00065EC7" w:rsidP="00065EC7">
            <w:pPr>
              <w:spacing w:after="0" w:line="276" w:lineRule="auto"/>
              <w:jc w:val="both"/>
              <w:rPr>
                <w:rFonts w:ascii="Garamond" w:eastAsia="Times New Roman" w:hAnsi="Garamond" w:cs="Times New Roman"/>
                <w:color w:val="FF0000"/>
                <w:sz w:val="26"/>
                <w:szCs w:val="26"/>
              </w:rPr>
            </w:pPr>
          </w:p>
          <w:p w14:paraId="13D898BE" w14:textId="77777777" w:rsidR="00065EC7" w:rsidRPr="009E2A8A" w:rsidRDefault="00065EC7" w:rsidP="00065EC7">
            <w:pPr>
              <w:spacing w:after="0" w:line="276" w:lineRule="auto"/>
              <w:jc w:val="both"/>
              <w:rPr>
                <w:rFonts w:ascii="Garamond" w:eastAsia="Times New Roman" w:hAnsi="Garamond" w:cs="Times New Roman"/>
                <w:color w:val="FF0000"/>
                <w:sz w:val="26"/>
                <w:szCs w:val="26"/>
              </w:rPr>
            </w:pPr>
          </w:p>
          <w:p w14:paraId="7768653F" w14:textId="77777777" w:rsidR="00065EC7" w:rsidRPr="009E2A8A" w:rsidRDefault="00065EC7" w:rsidP="00065EC7">
            <w:pPr>
              <w:spacing w:after="0" w:line="276" w:lineRule="auto"/>
              <w:jc w:val="both"/>
              <w:rPr>
                <w:rFonts w:ascii="Garamond" w:eastAsia="Times New Roman" w:hAnsi="Garamond" w:cs="Times New Roman"/>
                <w:color w:val="FF0000"/>
                <w:sz w:val="26"/>
                <w:szCs w:val="26"/>
              </w:rPr>
            </w:pPr>
          </w:p>
          <w:p w14:paraId="733E1847" w14:textId="0AB45E58" w:rsidR="00065EC7" w:rsidRPr="009E2A8A" w:rsidRDefault="00065EC7" w:rsidP="00065EC7">
            <w:pPr>
              <w:spacing w:after="0" w:line="276" w:lineRule="auto"/>
              <w:jc w:val="both"/>
              <w:rPr>
                <w:rFonts w:ascii="Garamond" w:eastAsia="Times New Roman" w:hAnsi="Garamond" w:cs="Times New Roman"/>
                <w:sz w:val="26"/>
                <w:szCs w:val="26"/>
              </w:rPr>
            </w:pPr>
            <w:r w:rsidRPr="009E2A8A">
              <w:rPr>
                <w:rFonts w:ascii="Garamond" w:eastAsia="Times New Roman" w:hAnsi="Garamond" w:cs="Times New Roman"/>
                <w:sz w:val="26"/>
                <w:szCs w:val="26"/>
              </w:rPr>
              <w:t xml:space="preserve">(1) No public company limited by shares having its registered office in India, shall carry on, </w:t>
            </w:r>
            <w:r w:rsidRPr="009E2A8A">
              <w:rPr>
                <w:rFonts w:ascii="Garamond" w:eastAsia="Times New Roman" w:hAnsi="Garamond" w:cs="Times New Roman"/>
                <w:color w:val="FF0000"/>
                <w:sz w:val="26"/>
                <w:szCs w:val="26"/>
              </w:rPr>
              <w:t xml:space="preserve">insurance business </w:t>
            </w:r>
            <w:r w:rsidRPr="009E2A8A">
              <w:rPr>
                <w:rFonts w:ascii="Garamond" w:eastAsia="Times New Roman" w:hAnsi="Garamond" w:cs="Times New Roman"/>
                <w:sz w:val="26"/>
                <w:szCs w:val="26"/>
              </w:rPr>
              <w:t>unless it satisfies the following conditions, namely: —</w:t>
            </w:r>
          </w:p>
          <w:p w14:paraId="30365434" w14:textId="77777777" w:rsidR="00065EC7" w:rsidRPr="009E2A8A" w:rsidRDefault="00065EC7" w:rsidP="00065EC7">
            <w:pPr>
              <w:spacing w:after="0" w:line="276" w:lineRule="auto"/>
              <w:jc w:val="both"/>
              <w:rPr>
                <w:rFonts w:ascii="Garamond" w:eastAsia="Times New Roman" w:hAnsi="Garamond" w:cs="Times New Roman"/>
                <w:color w:val="FF0000"/>
                <w:sz w:val="26"/>
                <w:szCs w:val="26"/>
              </w:rPr>
            </w:pPr>
          </w:p>
          <w:p w14:paraId="2F4924D6" w14:textId="77777777" w:rsidR="00065EC7" w:rsidRPr="009E2A8A" w:rsidRDefault="00065EC7" w:rsidP="00065EC7">
            <w:pPr>
              <w:spacing w:after="0" w:line="276" w:lineRule="auto"/>
              <w:jc w:val="both"/>
              <w:rPr>
                <w:rFonts w:ascii="Garamond" w:eastAsia="Times New Roman" w:hAnsi="Garamond" w:cs="Times New Roman"/>
                <w:color w:val="FF0000"/>
                <w:sz w:val="26"/>
                <w:szCs w:val="26"/>
              </w:rPr>
            </w:pPr>
          </w:p>
          <w:p w14:paraId="2416E655" w14:textId="77777777" w:rsidR="00065EC7" w:rsidRPr="009E2A8A" w:rsidRDefault="00065EC7" w:rsidP="00065EC7">
            <w:pPr>
              <w:spacing w:after="0" w:line="276" w:lineRule="auto"/>
              <w:jc w:val="both"/>
              <w:rPr>
                <w:rFonts w:ascii="Garamond" w:eastAsia="Times New Roman" w:hAnsi="Garamond" w:cs="Times New Roman"/>
                <w:color w:val="FF0000"/>
                <w:sz w:val="26"/>
                <w:szCs w:val="26"/>
              </w:rPr>
            </w:pPr>
          </w:p>
          <w:p w14:paraId="1D8F1463" w14:textId="77777777" w:rsidR="00065EC7" w:rsidRPr="009E2A8A" w:rsidRDefault="00065EC7" w:rsidP="00065EC7">
            <w:pPr>
              <w:spacing w:after="0" w:line="276" w:lineRule="auto"/>
              <w:jc w:val="both"/>
              <w:rPr>
                <w:rFonts w:ascii="Garamond" w:eastAsia="Times New Roman" w:hAnsi="Garamond" w:cs="Times New Roman"/>
                <w:color w:val="FF0000"/>
                <w:sz w:val="26"/>
                <w:szCs w:val="26"/>
              </w:rPr>
            </w:pPr>
          </w:p>
          <w:p w14:paraId="150DD4B6" w14:textId="77777777" w:rsidR="00065EC7" w:rsidRPr="009E2A8A" w:rsidRDefault="00065EC7" w:rsidP="00065EC7">
            <w:pPr>
              <w:spacing w:after="0" w:line="276" w:lineRule="auto"/>
              <w:jc w:val="both"/>
              <w:rPr>
                <w:rFonts w:ascii="Garamond" w:eastAsia="Times New Roman" w:hAnsi="Garamond" w:cs="Times New Roman"/>
                <w:color w:val="FF0000"/>
                <w:sz w:val="26"/>
                <w:szCs w:val="26"/>
              </w:rPr>
            </w:pPr>
          </w:p>
          <w:p w14:paraId="4EA60D2D" w14:textId="77777777" w:rsidR="00065EC7" w:rsidRPr="009E2A8A" w:rsidRDefault="00065EC7" w:rsidP="00065EC7">
            <w:pPr>
              <w:spacing w:after="0" w:line="276" w:lineRule="auto"/>
              <w:jc w:val="both"/>
              <w:rPr>
                <w:rFonts w:ascii="Garamond" w:eastAsia="Times New Roman" w:hAnsi="Garamond" w:cs="Times New Roman"/>
                <w:color w:val="FF0000"/>
                <w:sz w:val="26"/>
                <w:szCs w:val="26"/>
              </w:rPr>
            </w:pPr>
          </w:p>
          <w:p w14:paraId="535466FD" w14:textId="77777777" w:rsidR="00065EC7" w:rsidRPr="009E2A8A" w:rsidRDefault="00065EC7" w:rsidP="00065EC7">
            <w:pPr>
              <w:spacing w:after="0" w:line="276" w:lineRule="auto"/>
              <w:jc w:val="both"/>
              <w:rPr>
                <w:rFonts w:ascii="Garamond" w:eastAsia="Times New Roman" w:hAnsi="Garamond" w:cs="Times New Roman"/>
                <w:color w:val="FF0000"/>
                <w:sz w:val="26"/>
                <w:szCs w:val="26"/>
              </w:rPr>
            </w:pPr>
          </w:p>
          <w:p w14:paraId="67FFEA79" w14:textId="77777777" w:rsidR="00065EC7" w:rsidRPr="009E2A8A" w:rsidRDefault="00065EC7" w:rsidP="00065EC7">
            <w:pPr>
              <w:spacing w:after="0" w:line="276" w:lineRule="auto"/>
              <w:jc w:val="both"/>
              <w:rPr>
                <w:rFonts w:ascii="Garamond" w:eastAsia="Times New Roman" w:hAnsi="Garamond" w:cs="Times New Roman"/>
                <w:color w:val="FF0000"/>
                <w:sz w:val="26"/>
                <w:szCs w:val="26"/>
              </w:rPr>
            </w:pPr>
          </w:p>
          <w:p w14:paraId="5FD319BE" w14:textId="77777777" w:rsidR="00065EC7" w:rsidRPr="009E2A8A" w:rsidRDefault="00065EC7" w:rsidP="00065EC7">
            <w:pPr>
              <w:spacing w:after="0" w:line="276" w:lineRule="auto"/>
              <w:jc w:val="both"/>
              <w:rPr>
                <w:rFonts w:ascii="Garamond" w:eastAsia="Times New Roman" w:hAnsi="Garamond" w:cs="Times New Roman"/>
                <w:color w:val="FF0000"/>
                <w:sz w:val="26"/>
                <w:szCs w:val="26"/>
              </w:rPr>
            </w:pPr>
          </w:p>
          <w:p w14:paraId="408F7C8B" w14:textId="77777777" w:rsidR="00065EC7" w:rsidRPr="009E2A8A" w:rsidRDefault="00065EC7" w:rsidP="00065EC7">
            <w:pPr>
              <w:spacing w:after="0" w:line="276" w:lineRule="auto"/>
              <w:jc w:val="both"/>
              <w:rPr>
                <w:rFonts w:ascii="Garamond" w:eastAsia="Times New Roman" w:hAnsi="Garamond" w:cs="Times New Roman"/>
                <w:color w:val="FF0000"/>
                <w:sz w:val="26"/>
                <w:szCs w:val="26"/>
              </w:rPr>
            </w:pPr>
          </w:p>
          <w:p w14:paraId="5BA9B743" w14:textId="77777777" w:rsidR="00065EC7" w:rsidRPr="009E2A8A" w:rsidRDefault="00065EC7" w:rsidP="00065EC7">
            <w:pPr>
              <w:spacing w:after="0" w:line="276" w:lineRule="auto"/>
              <w:jc w:val="both"/>
              <w:rPr>
                <w:rFonts w:ascii="Garamond" w:eastAsia="Times New Roman" w:hAnsi="Garamond" w:cs="Times New Roman"/>
                <w:color w:val="FF0000"/>
                <w:sz w:val="26"/>
                <w:szCs w:val="26"/>
              </w:rPr>
            </w:pPr>
          </w:p>
          <w:p w14:paraId="18E86C38" w14:textId="77777777" w:rsidR="00065EC7" w:rsidRPr="009E2A8A" w:rsidRDefault="00065EC7" w:rsidP="00065EC7">
            <w:pPr>
              <w:spacing w:after="0" w:line="276" w:lineRule="auto"/>
              <w:jc w:val="both"/>
              <w:rPr>
                <w:rFonts w:ascii="Garamond" w:eastAsia="Times New Roman" w:hAnsi="Garamond" w:cs="Times New Roman"/>
                <w:color w:val="FF0000"/>
                <w:sz w:val="26"/>
                <w:szCs w:val="26"/>
              </w:rPr>
            </w:pPr>
          </w:p>
          <w:p w14:paraId="278C62E2" w14:textId="77777777" w:rsidR="00065EC7" w:rsidRPr="009E2A8A" w:rsidRDefault="00065EC7" w:rsidP="00065EC7">
            <w:pPr>
              <w:spacing w:after="0" w:line="276" w:lineRule="auto"/>
              <w:jc w:val="both"/>
              <w:rPr>
                <w:rFonts w:ascii="Garamond" w:eastAsia="Times New Roman" w:hAnsi="Garamond" w:cs="Times New Roman"/>
                <w:color w:val="FF0000"/>
                <w:sz w:val="26"/>
                <w:szCs w:val="26"/>
              </w:rPr>
            </w:pPr>
          </w:p>
          <w:p w14:paraId="4FBA36F7" w14:textId="77777777" w:rsidR="00065EC7" w:rsidRPr="009E2A8A" w:rsidRDefault="00065EC7" w:rsidP="00065EC7">
            <w:pPr>
              <w:spacing w:after="0" w:line="276" w:lineRule="auto"/>
              <w:jc w:val="both"/>
              <w:rPr>
                <w:rFonts w:ascii="Garamond" w:eastAsia="Times New Roman" w:hAnsi="Garamond" w:cs="Times New Roman"/>
                <w:color w:val="FF0000"/>
                <w:sz w:val="26"/>
                <w:szCs w:val="26"/>
              </w:rPr>
            </w:pPr>
          </w:p>
          <w:p w14:paraId="35DB8AC8" w14:textId="77777777" w:rsidR="00065EC7" w:rsidRPr="009E2A8A" w:rsidRDefault="00065EC7" w:rsidP="00065EC7">
            <w:pPr>
              <w:spacing w:after="0" w:line="276" w:lineRule="auto"/>
              <w:jc w:val="both"/>
              <w:rPr>
                <w:rFonts w:ascii="Garamond" w:eastAsia="Times New Roman" w:hAnsi="Garamond" w:cs="Times New Roman"/>
                <w:color w:val="FF0000"/>
                <w:sz w:val="26"/>
                <w:szCs w:val="26"/>
              </w:rPr>
            </w:pPr>
          </w:p>
          <w:p w14:paraId="4267E775" w14:textId="77777777" w:rsidR="00065EC7" w:rsidRPr="009E2A8A" w:rsidRDefault="00065EC7" w:rsidP="00065EC7">
            <w:pPr>
              <w:spacing w:after="0" w:line="276" w:lineRule="auto"/>
              <w:jc w:val="both"/>
              <w:rPr>
                <w:rFonts w:ascii="Garamond" w:eastAsia="Times New Roman" w:hAnsi="Garamond" w:cs="Times New Roman"/>
                <w:color w:val="FF0000"/>
                <w:sz w:val="26"/>
                <w:szCs w:val="26"/>
              </w:rPr>
            </w:pPr>
          </w:p>
          <w:p w14:paraId="27275450" w14:textId="77777777" w:rsidR="00065EC7" w:rsidRPr="009E2A8A" w:rsidRDefault="00065EC7" w:rsidP="00065EC7">
            <w:pPr>
              <w:spacing w:after="0" w:line="276" w:lineRule="auto"/>
              <w:jc w:val="both"/>
              <w:rPr>
                <w:rFonts w:ascii="Garamond" w:eastAsia="Times New Roman" w:hAnsi="Garamond" w:cs="Times New Roman"/>
                <w:color w:val="FF0000"/>
                <w:sz w:val="26"/>
                <w:szCs w:val="26"/>
              </w:rPr>
            </w:pPr>
          </w:p>
          <w:p w14:paraId="2ADA4E9D" w14:textId="77777777" w:rsidR="00065EC7" w:rsidRPr="009E2A8A" w:rsidRDefault="00065EC7" w:rsidP="00065EC7">
            <w:pPr>
              <w:spacing w:after="0" w:line="276" w:lineRule="auto"/>
              <w:jc w:val="both"/>
              <w:rPr>
                <w:rFonts w:ascii="Garamond" w:eastAsia="Times New Roman" w:hAnsi="Garamond" w:cs="Times New Roman"/>
                <w:color w:val="FF0000"/>
                <w:sz w:val="26"/>
                <w:szCs w:val="26"/>
              </w:rPr>
            </w:pPr>
          </w:p>
          <w:p w14:paraId="1406B6CD" w14:textId="77777777" w:rsidR="00065EC7" w:rsidRPr="009E2A8A" w:rsidRDefault="00065EC7" w:rsidP="00065EC7">
            <w:pPr>
              <w:spacing w:after="0" w:line="276" w:lineRule="auto"/>
              <w:jc w:val="both"/>
              <w:rPr>
                <w:rFonts w:ascii="Garamond" w:eastAsia="Times New Roman" w:hAnsi="Garamond" w:cs="Times New Roman"/>
                <w:color w:val="FF0000"/>
                <w:sz w:val="26"/>
                <w:szCs w:val="26"/>
              </w:rPr>
            </w:pPr>
          </w:p>
          <w:p w14:paraId="609FA12D" w14:textId="77777777" w:rsidR="00065EC7" w:rsidRPr="009E2A8A" w:rsidRDefault="00065EC7" w:rsidP="00065EC7">
            <w:pPr>
              <w:spacing w:after="0" w:line="276" w:lineRule="auto"/>
              <w:jc w:val="both"/>
              <w:rPr>
                <w:rFonts w:ascii="Garamond" w:eastAsia="Times New Roman" w:hAnsi="Garamond" w:cs="Times New Roman"/>
                <w:color w:val="FF0000"/>
                <w:sz w:val="26"/>
                <w:szCs w:val="26"/>
              </w:rPr>
            </w:pPr>
          </w:p>
          <w:p w14:paraId="66F718DB" w14:textId="77777777" w:rsidR="00065EC7" w:rsidRPr="009E2A8A" w:rsidRDefault="00065EC7" w:rsidP="00065EC7">
            <w:pPr>
              <w:spacing w:after="0" w:line="276" w:lineRule="auto"/>
              <w:jc w:val="both"/>
              <w:rPr>
                <w:rFonts w:ascii="Garamond" w:eastAsia="Times New Roman" w:hAnsi="Garamond" w:cs="Times New Roman"/>
                <w:color w:val="FF0000"/>
                <w:sz w:val="26"/>
                <w:szCs w:val="26"/>
              </w:rPr>
            </w:pPr>
          </w:p>
          <w:p w14:paraId="30817DC6" w14:textId="77777777" w:rsidR="00065EC7" w:rsidRPr="009E2A8A" w:rsidRDefault="00065EC7" w:rsidP="00065EC7">
            <w:pPr>
              <w:spacing w:after="0" w:line="276" w:lineRule="auto"/>
              <w:jc w:val="both"/>
              <w:rPr>
                <w:rFonts w:ascii="Garamond" w:eastAsia="Times New Roman" w:hAnsi="Garamond" w:cs="Times New Roman"/>
                <w:color w:val="FF0000"/>
                <w:sz w:val="26"/>
                <w:szCs w:val="26"/>
              </w:rPr>
            </w:pPr>
          </w:p>
          <w:p w14:paraId="72C2E433" w14:textId="2112620E" w:rsidR="00065EC7" w:rsidRDefault="00065EC7" w:rsidP="00065EC7">
            <w:pPr>
              <w:spacing w:after="0" w:line="276" w:lineRule="auto"/>
              <w:jc w:val="both"/>
              <w:rPr>
                <w:rFonts w:ascii="Garamond" w:eastAsia="Times New Roman" w:hAnsi="Garamond" w:cs="Times New Roman"/>
                <w:color w:val="FF0000"/>
                <w:sz w:val="26"/>
                <w:szCs w:val="26"/>
              </w:rPr>
            </w:pPr>
          </w:p>
          <w:p w14:paraId="59486C41" w14:textId="4A6DEA28" w:rsidR="00065EC7" w:rsidRDefault="00065EC7" w:rsidP="00065EC7">
            <w:pPr>
              <w:spacing w:after="0" w:line="276" w:lineRule="auto"/>
              <w:jc w:val="both"/>
              <w:rPr>
                <w:rFonts w:ascii="Garamond" w:eastAsia="Times New Roman" w:hAnsi="Garamond" w:cs="Times New Roman"/>
                <w:color w:val="FF0000"/>
                <w:sz w:val="26"/>
                <w:szCs w:val="26"/>
              </w:rPr>
            </w:pPr>
          </w:p>
          <w:p w14:paraId="75BCD3A0" w14:textId="680F8BD2" w:rsidR="00065EC7" w:rsidRDefault="00065EC7" w:rsidP="00065EC7">
            <w:pPr>
              <w:spacing w:after="0" w:line="276" w:lineRule="auto"/>
              <w:jc w:val="both"/>
              <w:rPr>
                <w:rFonts w:ascii="Garamond" w:eastAsia="Times New Roman" w:hAnsi="Garamond" w:cs="Times New Roman"/>
                <w:color w:val="FF0000"/>
                <w:sz w:val="26"/>
                <w:szCs w:val="26"/>
              </w:rPr>
            </w:pPr>
          </w:p>
          <w:p w14:paraId="3773EA4E" w14:textId="74F08534" w:rsidR="00065EC7" w:rsidRDefault="00065EC7" w:rsidP="00065EC7">
            <w:pPr>
              <w:spacing w:after="0" w:line="276" w:lineRule="auto"/>
              <w:jc w:val="both"/>
              <w:rPr>
                <w:rFonts w:ascii="Garamond" w:eastAsia="Times New Roman" w:hAnsi="Garamond" w:cs="Times New Roman"/>
                <w:color w:val="FF0000"/>
                <w:sz w:val="26"/>
                <w:szCs w:val="26"/>
              </w:rPr>
            </w:pPr>
          </w:p>
          <w:p w14:paraId="4A33180C" w14:textId="252E5D73" w:rsidR="00065EC7" w:rsidRDefault="00065EC7" w:rsidP="00065EC7">
            <w:pPr>
              <w:spacing w:after="0" w:line="276" w:lineRule="auto"/>
              <w:jc w:val="both"/>
              <w:rPr>
                <w:rFonts w:ascii="Garamond" w:eastAsia="Times New Roman" w:hAnsi="Garamond" w:cs="Times New Roman"/>
                <w:color w:val="FF0000"/>
                <w:sz w:val="26"/>
                <w:szCs w:val="26"/>
              </w:rPr>
            </w:pPr>
          </w:p>
          <w:p w14:paraId="7EC3DD7D" w14:textId="3B150703" w:rsidR="00065EC7" w:rsidRDefault="00065EC7" w:rsidP="00065EC7">
            <w:pPr>
              <w:spacing w:after="0" w:line="276" w:lineRule="auto"/>
              <w:jc w:val="both"/>
              <w:rPr>
                <w:rFonts w:ascii="Garamond" w:eastAsia="Times New Roman" w:hAnsi="Garamond" w:cs="Times New Roman"/>
                <w:color w:val="FF0000"/>
                <w:sz w:val="26"/>
                <w:szCs w:val="26"/>
              </w:rPr>
            </w:pPr>
          </w:p>
          <w:p w14:paraId="30BAC8A5" w14:textId="08B03185" w:rsidR="00065EC7" w:rsidRDefault="00065EC7" w:rsidP="00065EC7">
            <w:pPr>
              <w:spacing w:after="0" w:line="276" w:lineRule="auto"/>
              <w:jc w:val="both"/>
              <w:rPr>
                <w:rFonts w:ascii="Garamond" w:eastAsia="Times New Roman" w:hAnsi="Garamond" w:cs="Times New Roman"/>
                <w:color w:val="FF0000"/>
                <w:sz w:val="26"/>
                <w:szCs w:val="26"/>
              </w:rPr>
            </w:pPr>
          </w:p>
          <w:p w14:paraId="6A686B0B" w14:textId="42DF79E2" w:rsidR="00065EC7" w:rsidRDefault="00065EC7" w:rsidP="00065EC7">
            <w:pPr>
              <w:spacing w:after="0" w:line="276" w:lineRule="auto"/>
              <w:jc w:val="both"/>
              <w:rPr>
                <w:rFonts w:ascii="Garamond" w:eastAsia="Times New Roman" w:hAnsi="Garamond" w:cs="Times New Roman"/>
                <w:color w:val="FF0000"/>
                <w:sz w:val="26"/>
                <w:szCs w:val="26"/>
              </w:rPr>
            </w:pPr>
          </w:p>
          <w:p w14:paraId="1253BABB" w14:textId="77777777" w:rsidR="00065EC7" w:rsidRPr="009E2A8A" w:rsidRDefault="00065EC7" w:rsidP="00065EC7">
            <w:pPr>
              <w:spacing w:after="0" w:line="276" w:lineRule="auto"/>
              <w:jc w:val="both"/>
              <w:rPr>
                <w:rFonts w:ascii="Garamond" w:eastAsia="Times New Roman" w:hAnsi="Garamond" w:cs="Times New Roman"/>
                <w:color w:val="FF0000"/>
                <w:sz w:val="26"/>
                <w:szCs w:val="26"/>
              </w:rPr>
            </w:pPr>
          </w:p>
          <w:p w14:paraId="39B97F79" w14:textId="77777777" w:rsidR="00065EC7" w:rsidRPr="009E2A8A" w:rsidRDefault="00065EC7" w:rsidP="00065EC7">
            <w:pPr>
              <w:spacing w:after="0" w:line="276" w:lineRule="auto"/>
              <w:jc w:val="both"/>
              <w:rPr>
                <w:rFonts w:ascii="Garamond" w:eastAsia="Times New Roman" w:hAnsi="Garamond" w:cs="Times New Roman"/>
                <w:color w:val="FF0000"/>
                <w:sz w:val="26"/>
                <w:szCs w:val="26"/>
              </w:rPr>
            </w:pPr>
          </w:p>
          <w:p w14:paraId="3348F0C2" w14:textId="77777777" w:rsidR="00065EC7" w:rsidRPr="009E2A8A" w:rsidRDefault="00065EC7" w:rsidP="00065EC7">
            <w:pPr>
              <w:pStyle w:val="Default"/>
              <w:numPr>
                <w:ilvl w:val="1"/>
                <w:numId w:val="2"/>
              </w:numPr>
              <w:spacing w:line="276" w:lineRule="auto"/>
              <w:jc w:val="both"/>
              <w:rPr>
                <w:rFonts w:ascii="Garamond" w:hAnsi="Garamond"/>
                <w:sz w:val="26"/>
                <w:szCs w:val="26"/>
              </w:rPr>
            </w:pPr>
            <w:r w:rsidRPr="009E2A8A">
              <w:rPr>
                <w:rFonts w:ascii="Garamond" w:hAnsi="Garamond"/>
                <w:sz w:val="26"/>
                <w:szCs w:val="26"/>
              </w:rPr>
              <w:lastRenderedPageBreak/>
              <w:t xml:space="preserve">(4) A public company as aforesaid which carries on </w:t>
            </w:r>
            <w:r w:rsidRPr="009E2A8A">
              <w:rPr>
                <w:rFonts w:ascii="Garamond" w:hAnsi="Garamond"/>
                <w:color w:val="FF0000"/>
                <w:sz w:val="26"/>
                <w:szCs w:val="26"/>
              </w:rPr>
              <w:t>insurance business</w:t>
            </w:r>
            <w:r w:rsidRPr="009E2A8A">
              <w:rPr>
                <w:rFonts w:ascii="Garamond" w:hAnsi="Garamond"/>
                <w:sz w:val="26"/>
                <w:szCs w:val="26"/>
              </w:rPr>
              <w:t xml:space="preserve">— </w:t>
            </w:r>
          </w:p>
          <w:p w14:paraId="4500D26F" w14:textId="674F08C1" w:rsidR="00065EC7" w:rsidRDefault="00065EC7" w:rsidP="00065EC7">
            <w:pPr>
              <w:pStyle w:val="Default"/>
              <w:numPr>
                <w:ilvl w:val="1"/>
                <w:numId w:val="2"/>
              </w:numPr>
              <w:spacing w:line="276" w:lineRule="auto"/>
              <w:jc w:val="both"/>
              <w:rPr>
                <w:rFonts w:ascii="Garamond" w:hAnsi="Garamond"/>
                <w:sz w:val="26"/>
                <w:szCs w:val="26"/>
              </w:rPr>
            </w:pPr>
            <w:r w:rsidRPr="009E2A8A">
              <w:rPr>
                <w:rFonts w:ascii="Garamond" w:hAnsi="Garamond"/>
                <w:sz w:val="26"/>
                <w:szCs w:val="26"/>
              </w:rPr>
              <w:t xml:space="preserve">  </w:t>
            </w:r>
          </w:p>
          <w:p w14:paraId="5E0FC999" w14:textId="77777777" w:rsidR="00065EC7" w:rsidRDefault="00065EC7" w:rsidP="00065EC7">
            <w:pPr>
              <w:pStyle w:val="Default"/>
              <w:numPr>
                <w:ilvl w:val="1"/>
                <w:numId w:val="2"/>
              </w:numPr>
              <w:spacing w:line="276" w:lineRule="auto"/>
              <w:jc w:val="both"/>
              <w:rPr>
                <w:rFonts w:ascii="Garamond" w:hAnsi="Garamond"/>
                <w:sz w:val="26"/>
                <w:szCs w:val="26"/>
              </w:rPr>
            </w:pPr>
          </w:p>
          <w:p w14:paraId="01370D4C" w14:textId="77777777" w:rsidR="00065EC7" w:rsidRPr="0066652B" w:rsidRDefault="00065EC7" w:rsidP="00065EC7">
            <w:pPr>
              <w:pStyle w:val="Default"/>
              <w:numPr>
                <w:ilvl w:val="1"/>
                <w:numId w:val="2"/>
              </w:numPr>
              <w:spacing w:line="276" w:lineRule="auto"/>
              <w:jc w:val="both"/>
              <w:rPr>
                <w:rFonts w:ascii="Garamond" w:hAnsi="Garamond"/>
                <w:strike/>
                <w:sz w:val="26"/>
                <w:szCs w:val="26"/>
              </w:rPr>
            </w:pPr>
          </w:p>
          <w:p w14:paraId="468B2316" w14:textId="0AEEAB87" w:rsidR="00065EC7" w:rsidRPr="009E2A8A" w:rsidRDefault="00065EC7" w:rsidP="00065EC7">
            <w:pPr>
              <w:pStyle w:val="Default"/>
              <w:numPr>
                <w:ilvl w:val="1"/>
                <w:numId w:val="2"/>
              </w:numPr>
              <w:spacing w:line="276" w:lineRule="auto"/>
              <w:jc w:val="both"/>
              <w:rPr>
                <w:rFonts w:ascii="Garamond" w:hAnsi="Garamond"/>
                <w:strike/>
                <w:sz w:val="26"/>
                <w:szCs w:val="26"/>
              </w:rPr>
            </w:pPr>
            <w:r w:rsidRPr="009E2A8A">
              <w:rPr>
                <w:rFonts w:ascii="Garamond" w:hAnsi="Garamond"/>
                <w:sz w:val="26"/>
                <w:szCs w:val="26"/>
              </w:rPr>
              <w:t xml:space="preserve">(b) shall not register any transfer of its shares— </w:t>
            </w:r>
          </w:p>
          <w:p w14:paraId="62CDE54C" w14:textId="77777777" w:rsidR="00065EC7" w:rsidRPr="009E2A8A" w:rsidRDefault="00065EC7" w:rsidP="00065EC7">
            <w:pPr>
              <w:pStyle w:val="Default"/>
              <w:numPr>
                <w:ilvl w:val="1"/>
                <w:numId w:val="2"/>
              </w:numPr>
              <w:spacing w:line="276" w:lineRule="auto"/>
              <w:jc w:val="both"/>
              <w:rPr>
                <w:rFonts w:ascii="Garamond" w:hAnsi="Garamond"/>
                <w:strike/>
                <w:sz w:val="26"/>
                <w:szCs w:val="26"/>
              </w:rPr>
            </w:pPr>
            <w:r w:rsidRPr="009E2A8A">
              <w:rPr>
                <w:rFonts w:ascii="Garamond" w:hAnsi="Garamond"/>
                <w:sz w:val="26"/>
                <w:szCs w:val="26"/>
              </w:rPr>
              <w:t>(</w:t>
            </w:r>
            <w:proofErr w:type="spellStart"/>
            <w:r w:rsidRPr="009E2A8A">
              <w:rPr>
                <w:rFonts w:ascii="Garamond" w:hAnsi="Garamond"/>
                <w:sz w:val="26"/>
                <w:szCs w:val="26"/>
              </w:rPr>
              <w:t>i</w:t>
            </w:r>
            <w:proofErr w:type="spellEnd"/>
            <w:r w:rsidRPr="009E2A8A">
              <w:rPr>
                <w:rFonts w:ascii="Garamond" w:hAnsi="Garamond"/>
                <w:sz w:val="26"/>
                <w:szCs w:val="26"/>
              </w:rPr>
              <w:t xml:space="preserve">) unless, in addition to compliance being made with the provisions of section 56 of the Companies Act, 2013 (18 of 2013), the transferee furnishes a declaration in the prescribed form as to whether he proposes to hold the shares for his own benefit or as a nominee, whether jointly or severally, on behalf of others and in the latter case giving the name, occupation and address of the beneficial owner or owners, and the extent of the beneficial interest of each; </w:t>
            </w:r>
          </w:p>
          <w:p w14:paraId="0FE27A71" w14:textId="77777777" w:rsidR="00065EC7" w:rsidRPr="009E2A8A" w:rsidRDefault="00065EC7" w:rsidP="00065EC7">
            <w:pPr>
              <w:pStyle w:val="Default"/>
              <w:numPr>
                <w:ilvl w:val="1"/>
                <w:numId w:val="2"/>
              </w:numPr>
              <w:spacing w:line="276" w:lineRule="auto"/>
              <w:jc w:val="both"/>
              <w:rPr>
                <w:rFonts w:ascii="Garamond" w:hAnsi="Garamond"/>
                <w:strike/>
                <w:sz w:val="26"/>
                <w:szCs w:val="26"/>
              </w:rPr>
            </w:pPr>
          </w:p>
          <w:p w14:paraId="7E7FEEC1" w14:textId="77777777" w:rsidR="00065EC7" w:rsidRPr="009E2A8A" w:rsidRDefault="00065EC7" w:rsidP="00065EC7">
            <w:pPr>
              <w:pStyle w:val="Default"/>
              <w:numPr>
                <w:ilvl w:val="1"/>
                <w:numId w:val="2"/>
              </w:numPr>
              <w:spacing w:line="276" w:lineRule="auto"/>
              <w:jc w:val="both"/>
              <w:rPr>
                <w:rFonts w:ascii="Garamond" w:hAnsi="Garamond"/>
                <w:strike/>
                <w:sz w:val="26"/>
                <w:szCs w:val="26"/>
              </w:rPr>
            </w:pPr>
            <w:r w:rsidRPr="009E2A8A">
              <w:rPr>
                <w:rFonts w:ascii="Garamond" w:hAnsi="Garamond"/>
                <w:sz w:val="26"/>
                <w:szCs w:val="26"/>
              </w:rPr>
              <w:lastRenderedPageBreak/>
              <w:t xml:space="preserve">(ii) where, after the transfer, the total paid-up holding of the transferee in the shares of the company is likely to exceed five per cent. of its paid-up capital unless the previous approval of the Authority has been obtained to the transfer; </w:t>
            </w:r>
          </w:p>
          <w:p w14:paraId="270A3A7F" w14:textId="77777777" w:rsidR="00065EC7" w:rsidRPr="009E2A8A" w:rsidRDefault="00065EC7" w:rsidP="00065EC7">
            <w:pPr>
              <w:pStyle w:val="Default"/>
              <w:numPr>
                <w:ilvl w:val="1"/>
                <w:numId w:val="2"/>
              </w:numPr>
              <w:spacing w:line="276" w:lineRule="auto"/>
              <w:jc w:val="both"/>
              <w:rPr>
                <w:rFonts w:ascii="Garamond" w:hAnsi="Garamond"/>
                <w:strike/>
                <w:sz w:val="26"/>
                <w:szCs w:val="26"/>
                <w:highlight w:val="yellow"/>
              </w:rPr>
            </w:pPr>
            <w:r w:rsidRPr="009E2A8A">
              <w:rPr>
                <w:rFonts w:ascii="Garamond" w:hAnsi="Garamond"/>
                <w:sz w:val="26"/>
                <w:szCs w:val="26"/>
              </w:rPr>
              <w:t xml:space="preserve">(iii) where, the nominal value of the shares intended to be transferred by any individual, firm, group, constituents of a group, or body corporate under the same management, jointly or severally exceeds </w:t>
            </w:r>
            <w:r w:rsidRPr="009E2A8A">
              <w:rPr>
                <w:rFonts w:ascii="Garamond" w:hAnsi="Garamond"/>
                <w:color w:val="FF0000"/>
                <w:sz w:val="26"/>
                <w:szCs w:val="26"/>
              </w:rPr>
              <w:t>five per cent</w:t>
            </w:r>
            <w:r w:rsidRPr="009E2A8A">
              <w:rPr>
                <w:rFonts w:ascii="Garamond" w:hAnsi="Garamond"/>
                <w:sz w:val="26"/>
                <w:szCs w:val="26"/>
              </w:rPr>
              <w:t>. of the paid-up equity capital of the insurer, unless the previous approval of the Authority has been obtained for the transfer.</w:t>
            </w:r>
          </w:p>
          <w:p w14:paraId="28B0AA65" w14:textId="77777777" w:rsidR="00065EC7" w:rsidRPr="009E2A8A" w:rsidRDefault="00065EC7" w:rsidP="00065EC7">
            <w:pPr>
              <w:spacing w:after="0" w:line="276" w:lineRule="auto"/>
              <w:jc w:val="both"/>
              <w:rPr>
                <w:rFonts w:ascii="Garamond" w:eastAsia="Times New Roman" w:hAnsi="Garamond" w:cs="Times New Roman"/>
                <w:color w:val="FF0000"/>
                <w:sz w:val="26"/>
                <w:szCs w:val="26"/>
              </w:rPr>
            </w:pPr>
            <w:proofErr w:type="gramStart"/>
            <w:r w:rsidRPr="009E2A8A">
              <w:rPr>
                <w:rFonts w:ascii="Garamond" w:hAnsi="Garamond" w:cs="Times New Roman"/>
                <w:sz w:val="26"/>
                <w:szCs w:val="26"/>
              </w:rPr>
              <w:t>Explanation.—</w:t>
            </w:r>
            <w:proofErr w:type="gramEnd"/>
            <w:r w:rsidRPr="009E2A8A">
              <w:rPr>
                <w:rFonts w:ascii="Garamond" w:hAnsi="Garamond" w:cs="Times New Roman"/>
                <w:sz w:val="26"/>
                <w:szCs w:val="26"/>
              </w:rPr>
              <w:t xml:space="preserve">For the purposes of this sub-clause, the expressions “group” and “same management” shall have the meanings respectively assigned </w:t>
            </w:r>
            <w:r w:rsidRPr="009E2A8A">
              <w:rPr>
                <w:rFonts w:ascii="Garamond" w:hAnsi="Garamond" w:cs="Times New Roman"/>
                <w:sz w:val="26"/>
                <w:szCs w:val="26"/>
              </w:rPr>
              <w:lastRenderedPageBreak/>
              <w:t>to them in the Competition Act, 2002 (12 of 2003).</w:t>
            </w:r>
          </w:p>
          <w:p w14:paraId="1C85A4E8" w14:textId="77777777" w:rsidR="00065EC7" w:rsidRPr="009E2A8A" w:rsidRDefault="00065EC7" w:rsidP="00065EC7">
            <w:pPr>
              <w:spacing w:after="0" w:line="276" w:lineRule="auto"/>
              <w:jc w:val="both"/>
              <w:rPr>
                <w:rFonts w:ascii="Garamond" w:eastAsia="Times New Roman" w:hAnsi="Garamond" w:cs="Times New Roman"/>
                <w:color w:val="FF0000"/>
                <w:sz w:val="26"/>
                <w:szCs w:val="26"/>
              </w:rPr>
            </w:pPr>
          </w:p>
          <w:p w14:paraId="4E14254F" w14:textId="77777777" w:rsidR="00065EC7" w:rsidRPr="009E2A8A" w:rsidRDefault="00065EC7" w:rsidP="00065EC7">
            <w:pPr>
              <w:spacing w:after="0" w:line="276" w:lineRule="auto"/>
              <w:jc w:val="both"/>
              <w:rPr>
                <w:rFonts w:ascii="Garamond" w:eastAsia="Times New Roman" w:hAnsi="Garamond" w:cs="Times New Roman"/>
                <w:color w:val="FF0000"/>
                <w:sz w:val="26"/>
                <w:szCs w:val="26"/>
              </w:rPr>
            </w:pPr>
          </w:p>
          <w:p w14:paraId="75E8170C" w14:textId="77777777" w:rsidR="00065EC7" w:rsidRPr="009E2A8A" w:rsidRDefault="00065EC7" w:rsidP="00065EC7">
            <w:pPr>
              <w:spacing w:after="0" w:line="276" w:lineRule="auto"/>
              <w:jc w:val="both"/>
              <w:rPr>
                <w:rFonts w:ascii="Garamond" w:eastAsia="Times New Roman" w:hAnsi="Garamond" w:cs="Times New Roman"/>
                <w:color w:val="FF0000"/>
                <w:sz w:val="26"/>
                <w:szCs w:val="26"/>
              </w:rPr>
            </w:pPr>
          </w:p>
          <w:p w14:paraId="63C90EE9" w14:textId="77777777" w:rsidR="00065EC7" w:rsidRPr="009E2A8A" w:rsidRDefault="00065EC7" w:rsidP="00065EC7">
            <w:pPr>
              <w:spacing w:after="0" w:line="276" w:lineRule="auto"/>
              <w:jc w:val="both"/>
              <w:rPr>
                <w:rFonts w:ascii="Garamond" w:eastAsia="Times New Roman" w:hAnsi="Garamond" w:cs="Times New Roman"/>
                <w:color w:val="FF0000"/>
                <w:sz w:val="26"/>
                <w:szCs w:val="26"/>
              </w:rPr>
            </w:pPr>
          </w:p>
          <w:p w14:paraId="334DDBAF" w14:textId="77777777" w:rsidR="00065EC7" w:rsidRPr="009E2A8A" w:rsidRDefault="00065EC7" w:rsidP="00065EC7">
            <w:pPr>
              <w:spacing w:after="0" w:line="276" w:lineRule="auto"/>
              <w:jc w:val="both"/>
              <w:rPr>
                <w:rFonts w:ascii="Garamond" w:eastAsia="Times New Roman" w:hAnsi="Garamond" w:cs="Times New Roman"/>
                <w:color w:val="FF0000"/>
                <w:sz w:val="26"/>
                <w:szCs w:val="26"/>
              </w:rPr>
            </w:pPr>
          </w:p>
          <w:p w14:paraId="4CF196A6" w14:textId="77777777" w:rsidR="00065EC7" w:rsidRPr="009E2A8A" w:rsidRDefault="00065EC7" w:rsidP="00065EC7">
            <w:pPr>
              <w:spacing w:after="0" w:line="276" w:lineRule="auto"/>
              <w:jc w:val="both"/>
              <w:rPr>
                <w:rFonts w:ascii="Garamond" w:eastAsia="Times New Roman" w:hAnsi="Garamond" w:cs="Times New Roman"/>
                <w:color w:val="FF0000"/>
                <w:sz w:val="26"/>
                <w:szCs w:val="26"/>
              </w:rPr>
            </w:pPr>
          </w:p>
          <w:p w14:paraId="6B2D427B" w14:textId="77777777" w:rsidR="00065EC7" w:rsidRPr="009E2A8A" w:rsidRDefault="00065EC7" w:rsidP="00065EC7">
            <w:pPr>
              <w:spacing w:after="0" w:line="276" w:lineRule="auto"/>
              <w:jc w:val="both"/>
              <w:rPr>
                <w:rFonts w:ascii="Garamond" w:eastAsia="Times New Roman" w:hAnsi="Garamond" w:cs="Times New Roman"/>
                <w:color w:val="FF0000"/>
                <w:sz w:val="26"/>
                <w:szCs w:val="26"/>
              </w:rPr>
            </w:pPr>
          </w:p>
          <w:p w14:paraId="425C6344" w14:textId="77777777" w:rsidR="00065EC7" w:rsidRPr="009E2A8A" w:rsidRDefault="00065EC7" w:rsidP="00065EC7">
            <w:pPr>
              <w:spacing w:after="0" w:line="276" w:lineRule="auto"/>
              <w:jc w:val="both"/>
              <w:rPr>
                <w:rFonts w:ascii="Garamond" w:eastAsia="Times New Roman" w:hAnsi="Garamond" w:cs="Times New Roman"/>
                <w:color w:val="FF0000"/>
                <w:sz w:val="26"/>
                <w:szCs w:val="26"/>
              </w:rPr>
            </w:pPr>
          </w:p>
          <w:p w14:paraId="6D5907D5" w14:textId="77777777" w:rsidR="00065EC7" w:rsidRPr="009E2A8A" w:rsidRDefault="00065EC7" w:rsidP="00065EC7">
            <w:pPr>
              <w:spacing w:after="0" w:line="276" w:lineRule="auto"/>
              <w:jc w:val="both"/>
              <w:rPr>
                <w:rFonts w:ascii="Garamond" w:eastAsia="Times New Roman" w:hAnsi="Garamond" w:cs="Times New Roman"/>
                <w:color w:val="FF0000"/>
                <w:sz w:val="26"/>
                <w:szCs w:val="26"/>
              </w:rPr>
            </w:pPr>
          </w:p>
          <w:p w14:paraId="0B8E784F" w14:textId="77777777" w:rsidR="00065EC7" w:rsidRPr="009E2A8A" w:rsidRDefault="00065EC7" w:rsidP="00065EC7">
            <w:pPr>
              <w:spacing w:after="0" w:line="276" w:lineRule="auto"/>
              <w:jc w:val="both"/>
              <w:rPr>
                <w:rFonts w:ascii="Garamond" w:eastAsia="Times New Roman" w:hAnsi="Garamond" w:cs="Times New Roman"/>
                <w:color w:val="FF0000"/>
                <w:sz w:val="26"/>
                <w:szCs w:val="26"/>
              </w:rPr>
            </w:pPr>
          </w:p>
          <w:p w14:paraId="73AA20F9" w14:textId="77777777" w:rsidR="00065EC7" w:rsidRPr="009E2A8A" w:rsidRDefault="00065EC7" w:rsidP="00065EC7">
            <w:pPr>
              <w:spacing w:after="0" w:line="276" w:lineRule="auto"/>
              <w:jc w:val="both"/>
              <w:rPr>
                <w:rFonts w:ascii="Garamond" w:eastAsia="Times New Roman" w:hAnsi="Garamond" w:cs="Times New Roman"/>
                <w:color w:val="FF0000"/>
                <w:sz w:val="26"/>
                <w:szCs w:val="26"/>
              </w:rPr>
            </w:pPr>
          </w:p>
          <w:p w14:paraId="60BFEC16" w14:textId="77777777" w:rsidR="00065EC7" w:rsidRPr="009E2A8A" w:rsidRDefault="00065EC7" w:rsidP="00065EC7">
            <w:pPr>
              <w:spacing w:after="0" w:line="276" w:lineRule="auto"/>
              <w:jc w:val="both"/>
              <w:rPr>
                <w:rFonts w:ascii="Garamond" w:eastAsia="Times New Roman" w:hAnsi="Garamond" w:cs="Times New Roman"/>
                <w:color w:val="FF0000"/>
                <w:sz w:val="26"/>
                <w:szCs w:val="26"/>
              </w:rPr>
            </w:pPr>
          </w:p>
          <w:p w14:paraId="3DD0FD1B" w14:textId="77777777" w:rsidR="00065EC7" w:rsidRPr="009E2A8A" w:rsidRDefault="00065EC7" w:rsidP="00065EC7">
            <w:pPr>
              <w:spacing w:after="0" w:line="276" w:lineRule="auto"/>
              <w:jc w:val="both"/>
              <w:rPr>
                <w:rFonts w:ascii="Garamond" w:eastAsia="Times New Roman" w:hAnsi="Garamond" w:cs="Times New Roman"/>
                <w:color w:val="FF0000"/>
                <w:sz w:val="26"/>
                <w:szCs w:val="26"/>
              </w:rPr>
            </w:pPr>
          </w:p>
          <w:p w14:paraId="158ACAFB" w14:textId="77777777" w:rsidR="00065EC7" w:rsidRPr="009E2A8A" w:rsidRDefault="00065EC7" w:rsidP="00065EC7">
            <w:pPr>
              <w:spacing w:after="0" w:line="276" w:lineRule="auto"/>
              <w:jc w:val="both"/>
              <w:rPr>
                <w:rFonts w:ascii="Garamond" w:eastAsia="Times New Roman" w:hAnsi="Garamond" w:cs="Times New Roman"/>
                <w:color w:val="FF0000"/>
                <w:sz w:val="26"/>
                <w:szCs w:val="26"/>
              </w:rPr>
            </w:pPr>
          </w:p>
          <w:p w14:paraId="0899AE51" w14:textId="77777777" w:rsidR="00065EC7" w:rsidRPr="009E2A8A" w:rsidRDefault="00065EC7" w:rsidP="00065EC7">
            <w:pPr>
              <w:spacing w:after="0" w:line="276" w:lineRule="auto"/>
              <w:jc w:val="both"/>
              <w:rPr>
                <w:rFonts w:ascii="Garamond" w:eastAsia="Times New Roman" w:hAnsi="Garamond" w:cs="Times New Roman"/>
                <w:color w:val="FF0000"/>
                <w:sz w:val="26"/>
                <w:szCs w:val="26"/>
              </w:rPr>
            </w:pPr>
          </w:p>
          <w:p w14:paraId="0AC11692" w14:textId="77777777" w:rsidR="00065EC7" w:rsidRPr="009E2A8A" w:rsidRDefault="00065EC7" w:rsidP="00065EC7">
            <w:pPr>
              <w:spacing w:after="0" w:line="276" w:lineRule="auto"/>
              <w:jc w:val="both"/>
              <w:rPr>
                <w:rFonts w:ascii="Garamond" w:eastAsia="Times New Roman" w:hAnsi="Garamond" w:cs="Times New Roman"/>
                <w:color w:val="FF0000"/>
                <w:sz w:val="26"/>
                <w:szCs w:val="26"/>
              </w:rPr>
            </w:pPr>
          </w:p>
          <w:p w14:paraId="2C8B9AE9" w14:textId="77777777" w:rsidR="00065EC7" w:rsidRPr="009E2A8A" w:rsidRDefault="00065EC7" w:rsidP="00065EC7">
            <w:pPr>
              <w:spacing w:after="0" w:line="276" w:lineRule="auto"/>
              <w:jc w:val="both"/>
              <w:rPr>
                <w:rFonts w:ascii="Garamond" w:eastAsia="Times New Roman" w:hAnsi="Garamond" w:cs="Times New Roman"/>
                <w:color w:val="FF0000"/>
                <w:sz w:val="26"/>
                <w:szCs w:val="26"/>
              </w:rPr>
            </w:pPr>
          </w:p>
          <w:p w14:paraId="02C29525" w14:textId="77777777" w:rsidR="00065EC7" w:rsidRPr="009E2A8A" w:rsidRDefault="00065EC7" w:rsidP="00065EC7">
            <w:pPr>
              <w:spacing w:after="0" w:line="276" w:lineRule="auto"/>
              <w:jc w:val="both"/>
              <w:rPr>
                <w:rFonts w:ascii="Garamond" w:eastAsia="Times New Roman" w:hAnsi="Garamond" w:cs="Times New Roman"/>
                <w:color w:val="FF0000"/>
                <w:sz w:val="26"/>
                <w:szCs w:val="26"/>
              </w:rPr>
            </w:pPr>
          </w:p>
          <w:p w14:paraId="7DE05E44" w14:textId="77777777" w:rsidR="00065EC7" w:rsidRPr="009E2A8A" w:rsidRDefault="00065EC7" w:rsidP="00065EC7">
            <w:pPr>
              <w:spacing w:after="0" w:line="276" w:lineRule="auto"/>
              <w:jc w:val="both"/>
              <w:rPr>
                <w:rFonts w:ascii="Garamond" w:eastAsia="Times New Roman" w:hAnsi="Garamond" w:cs="Times New Roman"/>
                <w:color w:val="FF0000"/>
                <w:sz w:val="26"/>
                <w:szCs w:val="26"/>
              </w:rPr>
            </w:pPr>
          </w:p>
          <w:p w14:paraId="238D4EE4" w14:textId="77777777" w:rsidR="00065EC7" w:rsidRPr="009E2A8A" w:rsidRDefault="00065EC7" w:rsidP="00065EC7">
            <w:pPr>
              <w:spacing w:after="0" w:line="276" w:lineRule="auto"/>
              <w:jc w:val="both"/>
              <w:rPr>
                <w:rFonts w:ascii="Garamond" w:eastAsia="Times New Roman" w:hAnsi="Garamond" w:cs="Times New Roman"/>
                <w:color w:val="FF0000"/>
                <w:sz w:val="26"/>
                <w:szCs w:val="26"/>
              </w:rPr>
            </w:pPr>
          </w:p>
          <w:p w14:paraId="7F1858DE" w14:textId="77777777" w:rsidR="00065EC7" w:rsidRPr="009E2A8A" w:rsidRDefault="00065EC7" w:rsidP="00065EC7">
            <w:pPr>
              <w:spacing w:after="0" w:line="276" w:lineRule="auto"/>
              <w:jc w:val="both"/>
              <w:rPr>
                <w:rFonts w:ascii="Garamond" w:eastAsia="Times New Roman" w:hAnsi="Garamond" w:cs="Times New Roman"/>
                <w:color w:val="FF0000"/>
                <w:sz w:val="26"/>
                <w:szCs w:val="26"/>
              </w:rPr>
            </w:pPr>
          </w:p>
          <w:p w14:paraId="641626E5" w14:textId="77777777" w:rsidR="00065EC7" w:rsidRPr="009E2A8A" w:rsidRDefault="00065EC7" w:rsidP="00065EC7">
            <w:pPr>
              <w:spacing w:after="0" w:line="276" w:lineRule="auto"/>
              <w:jc w:val="both"/>
              <w:rPr>
                <w:rFonts w:ascii="Garamond" w:eastAsia="Times New Roman" w:hAnsi="Garamond" w:cs="Times New Roman"/>
                <w:color w:val="FF0000"/>
                <w:sz w:val="26"/>
                <w:szCs w:val="26"/>
              </w:rPr>
            </w:pPr>
          </w:p>
          <w:p w14:paraId="40DF0EE9" w14:textId="77777777" w:rsidR="00065EC7" w:rsidRPr="009E2A8A" w:rsidRDefault="00065EC7" w:rsidP="00065EC7">
            <w:pPr>
              <w:spacing w:after="0" w:line="276" w:lineRule="auto"/>
              <w:jc w:val="both"/>
              <w:rPr>
                <w:rFonts w:ascii="Garamond" w:eastAsia="Times New Roman" w:hAnsi="Garamond" w:cs="Times New Roman"/>
                <w:color w:val="FF0000"/>
                <w:sz w:val="26"/>
                <w:szCs w:val="26"/>
              </w:rPr>
            </w:pPr>
          </w:p>
          <w:p w14:paraId="484BD3D1" w14:textId="77777777" w:rsidR="00065EC7" w:rsidRPr="009E2A8A" w:rsidRDefault="00065EC7" w:rsidP="00065EC7">
            <w:pPr>
              <w:spacing w:after="0" w:line="276" w:lineRule="auto"/>
              <w:jc w:val="both"/>
              <w:rPr>
                <w:rFonts w:ascii="Garamond" w:eastAsia="Times New Roman" w:hAnsi="Garamond" w:cs="Times New Roman"/>
                <w:color w:val="FF0000"/>
                <w:sz w:val="26"/>
                <w:szCs w:val="26"/>
              </w:rPr>
            </w:pPr>
          </w:p>
          <w:p w14:paraId="2009C43B" w14:textId="77777777" w:rsidR="00065EC7" w:rsidRPr="009E2A8A" w:rsidRDefault="00065EC7" w:rsidP="00065EC7">
            <w:pPr>
              <w:spacing w:after="0" w:line="276" w:lineRule="auto"/>
              <w:jc w:val="both"/>
              <w:rPr>
                <w:rFonts w:ascii="Garamond" w:eastAsia="Times New Roman" w:hAnsi="Garamond" w:cs="Times New Roman"/>
                <w:color w:val="FF0000"/>
                <w:sz w:val="26"/>
                <w:szCs w:val="26"/>
              </w:rPr>
            </w:pPr>
          </w:p>
          <w:p w14:paraId="31B9D3F7" w14:textId="77777777" w:rsidR="00065EC7" w:rsidRPr="009E2A8A" w:rsidRDefault="00065EC7" w:rsidP="00065EC7">
            <w:pPr>
              <w:spacing w:after="0" w:line="276" w:lineRule="auto"/>
              <w:jc w:val="both"/>
              <w:rPr>
                <w:rFonts w:ascii="Garamond" w:eastAsia="Times New Roman" w:hAnsi="Garamond" w:cs="Times New Roman"/>
                <w:color w:val="FF0000"/>
                <w:sz w:val="26"/>
                <w:szCs w:val="26"/>
              </w:rPr>
            </w:pPr>
          </w:p>
          <w:p w14:paraId="41057DFA" w14:textId="77777777" w:rsidR="00065EC7" w:rsidRPr="009E2A8A" w:rsidRDefault="00065EC7" w:rsidP="00065EC7">
            <w:pPr>
              <w:spacing w:after="0" w:line="276" w:lineRule="auto"/>
              <w:jc w:val="both"/>
              <w:rPr>
                <w:rFonts w:ascii="Garamond" w:eastAsia="Times New Roman" w:hAnsi="Garamond" w:cs="Times New Roman"/>
                <w:color w:val="FF0000"/>
                <w:sz w:val="26"/>
                <w:szCs w:val="26"/>
              </w:rPr>
            </w:pPr>
          </w:p>
          <w:p w14:paraId="0ABEB218" w14:textId="77777777" w:rsidR="00065EC7" w:rsidRPr="009E2A8A" w:rsidRDefault="00065EC7" w:rsidP="00065EC7">
            <w:pPr>
              <w:spacing w:after="0" w:line="276" w:lineRule="auto"/>
              <w:jc w:val="both"/>
              <w:rPr>
                <w:rFonts w:ascii="Garamond" w:eastAsia="Times New Roman" w:hAnsi="Garamond" w:cs="Times New Roman"/>
                <w:color w:val="FF0000"/>
                <w:sz w:val="26"/>
                <w:szCs w:val="26"/>
              </w:rPr>
            </w:pPr>
          </w:p>
          <w:p w14:paraId="50C30721" w14:textId="77777777" w:rsidR="00065EC7" w:rsidRPr="009E2A8A" w:rsidRDefault="00065EC7" w:rsidP="00065EC7">
            <w:pPr>
              <w:spacing w:after="0" w:line="276" w:lineRule="auto"/>
              <w:jc w:val="both"/>
              <w:rPr>
                <w:rFonts w:ascii="Garamond" w:eastAsia="Times New Roman" w:hAnsi="Garamond" w:cs="Times New Roman"/>
                <w:color w:val="FF0000"/>
                <w:sz w:val="26"/>
                <w:szCs w:val="26"/>
              </w:rPr>
            </w:pPr>
          </w:p>
          <w:p w14:paraId="64F5509B" w14:textId="77777777" w:rsidR="00065EC7" w:rsidRPr="009E2A8A" w:rsidRDefault="00065EC7" w:rsidP="00065EC7">
            <w:pPr>
              <w:spacing w:after="0" w:line="276" w:lineRule="auto"/>
              <w:jc w:val="both"/>
              <w:rPr>
                <w:rFonts w:ascii="Garamond" w:eastAsia="Times New Roman" w:hAnsi="Garamond" w:cs="Times New Roman"/>
                <w:color w:val="FF0000"/>
                <w:sz w:val="26"/>
                <w:szCs w:val="26"/>
              </w:rPr>
            </w:pPr>
          </w:p>
          <w:p w14:paraId="32223F6C" w14:textId="77777777" w:rsidR="00065EC7" w:rsidRPr="009E2A8A" w:rsidRDefault="00065EC7" w:rsidP="00065EC7">
            <w:pPr>
              <w:spacing w:after="0" w:line="276" w:lineRule="auto"/>
              <w:jc w:val="both"/>
              <w:rPr>
                <w:rFonts w:ascii="Garamond" w:eastAsia="Times New Roman" w:hAnsi="Garamond" w:cs="Times New Roman"/>
                <w:color w:val="FF0000"/>
                <w:sz w:val="26"/>
                <w:szCs w:val="26"/>
              </w:rPr>
            </w:pPr>
          </w:p>
          <w:p w14:paraId="66E7E866" w14:textId="77777777" w:rsidR="00065EC7" w:rsidRPr="009E2A8A" w:rsidRDefault="00065EC7" w:rsidP="00065EC7">
            <w:pPr>
              <w:spacing w:after="0" w:line="276" w:lineRule="auto"/>
              <w:jc w:val="both"/>
              <w:rPr>
                <w:rFonts w:ascii="Garamond" w:eastAsia="Times New Roman" w:hAnsi="Garamond" w:cs="Times New Roman"/>
                <w:color w:val="FF0000"/>
                <w:sz w:val="26"/>
                <w:szCs w:val="26"/>
              </w:rPr>
            </w:pPr>
          </w:p>
          <w:p w14:paraId="69CB8CE9" w14:textId="77777777" w:rsidR="00065EC7" w:rsidRPr="009E2A8A" w:rsidRDefault="00065EC7" w:rsidP="00065EC7">
            <w:pPr>
              <w:spacing w:after="0" w:line="276" w:lineRule="auto"/>
              <w:jc w:val="both"/>
              <w:rPr>
                <w:rFonts w:ascii="Garamond" w:eastAsia="Times New Roman" w:hAnsi="Garamond" w:cs="Times New Roman"/>
                <w:color w:val="FF0000"/>
                <w:sz w:val="26"/>
                <w:szCs w:val="26"/>
              </w:rPr>
            </w:pPr>
          </w:p>
          <w:p w14:paraId="40E9AA26" w14:textId="77777777" w:rsidR="00065EC7" w:rsidRPr="009E2A8A" w:rsidRDefault="00065EC7" w:rsidP="00065EC7">
            <w:pPr>
              <w:spacing w:after="0" w:line="276" w:lineRule="auto"/>
              <w:jc w:val="both"/>
              <w:rPr>
                <w:rFonts w:ascii="Garamond" w:eastAsia="Times New Roman" w:hAnsi="Garamond" w:cs="Times New Roman"/>
                <w:color w:val="FF0000"/>
                <w:sz w:val="26"/>
                <w:szCs w:val="26"/>
              </w:rPr>
            </w:pPr>
          </w:p>
          <w:p w14:paraId="5F315609" w14:textId="77777777" w:rsidR="00065EC7" w:rsidRPr="009E2A8A" w:rsidRDefault="00065EC7" w:rsidP="00065EC7">
            <w:pPr>
              <w:spacing w:after="0" w:line="276" w:lineRule="auto"/>
              <w:jc w:val="both"/>
              <w:rPr>
                <w:rFonts w:ascii="Garamond" w:eastAsia="Times New Roman" w:hAnsi="Garamond" w:cs="Times New Roman"/>
                <w:color w:val="FF0000"/>
                <w:sz w:val="26"/>
                <w:szCs w:val="26"/>
              </w:rPr>
            </w:pPr>
          </w:p>
          <w:p w14:paraId="02BE7622" w14:textId="77777777" w:rsidR="00065EC7" w:rsidRPr="009E2A8A" w:rsidRDefault="00065EC7" w:rsidP="00065EC7">
            <w:pPr>
              <w:spacing w:after="0" w:line="276" w:lineRule="auto"/>
              <w:jc w:val="both"/>
              <w:rPr>
                <w:rFonts w:ascii="Garamond" w:eastAsia="Times New Roman" w:hAnsi="Garamond" w:cs="Times New Roman"/>
                <w:color w:val="FF0000"/>
                <w:sz w:val="26"/>
                <w:szCs w:val="26"/>
              </w:rPr>
            </w:pPr>
          </w:p>
          <w:p w14:paraId="5FC6A82D" w14:textId="77777777" w:rsidR="00065EC7" w:rsidRPr="009E2A8A" w:rsidRDefault="00065EC7" w:rsidP="00065EC7">
            <w:pPr>
              <w:spacing w:after="0" w:line="276" w:lineRule="auto"/>
              <w:jc w:val="both"/>
              <w:rPr>
                <w:rFonts w:ascii="Garamond" w:eastAsia="Times New Roman" w:hAnsi="Garamond" w:cs="Times New Roman"/>
                <w:color w:val="FF0000"/>
                <w:sz w:val="26"/>
                <w:szCs w:val="26"/>
              </w:rPr>
            </w:pPr>
          </w:p>
          <w:p w14:paraId="632EBE88" w14:textId="77777777" w:rsidR="00065EC7" w:rsidRPr="009E2A8A" w:rsidRDefault="00065EC7" w:rsidP="00065EC7">
            <w:pPr>
              <w:spacing w:after="0" w:line="276" w:lineRule="auto"/>
              <w:jc w:val="both"/>
              <w:rPr>
                <w:rFonts w:ascii="Garamond" w:eastAsia="Times New Roman" w:hAnsi="Garamond" w:cs="Times New Roman"/>
                <w:color w:val="FF0000"/>
                <w:sz w:val="26"/>
                <w:szCs w:val="26"/>
              </w:rPr>
            </w:pPr>
          </w:p>
          <w:p w14:paraId="135065BD" w14:textId="77777777" w:rsidR="00065EC7" w:rsidRPr="009E2A8A" w:rsidRDefault="00065EC7" w:rsidP="00065EC7">
            <w:pPr>
              <w:spacing w:after="0" w:line="276" w:lineRule="auto"/>
              <w:jc w:val="both"/>
              <w:rPr>
                <w:rFonts w:ascii="Garamond" w:eastAsia="Times New Roman" w:hAnsi="Garamond" w:cs="Times New Roman"/>
                <w:color w:val="FF0000"/>
                <w:sz w:val="26"/>
                <w:szCs w:val="26"/>
              </w:rPr>
            </w:pPr>
          </w:p>
          <w:p w14:paraId="0E5BC095" w14:textId="312F536E" w:rsidR="00065EC7" w:rsidRDefault="00065EC7" w:rsidP="00065EC7">
            <w:pPr>
              <w:spacing w:after="0" w:line="276" w:lineRule="auto"/>
              <w:jc w:val="both"/>
              <w:rPr>
                <w:rFonts w:ascii="Garamond" w:eastAsia="Times New Roman" w:hAnsi="Garamond" w:cs="Times New Roman"/>
                <w:color w:val="FF0000"/>
                <w:sz w:val="26"/>
                <w:szCs w:val="26"/>
              </w:rPr>
            </w:pPr>
          </w:p>
          <w:p w14:paraId="7FA05EFA" w14:textId="4668899E" w:rsidR="00065EC7" w:rsidRDefault="00065EC7" w:rsidP="00065EC7">
            <w:pPr>
              <w:spacing w:after="0" w:line="276" w:lineRule="auto"/>
              <w:jc w:val="both"/>
              <w:rPr>
                <w:rFonts w:ascii="Garamond" w:eastAsia="Times New Roman" w:hAnsi="Garamond" w:cs="Times New Roman"/>
                <w:color w:val="FF0000"/>
                <w:sz w:val="26"/>
                <w:szCs w:val="26"/>
              </w:rPr>
            </w:pPr>
          </w:p>
          <w:p w14:paraId="33744259" w14:textId="0E2222E8" w:rsidR="00065EC7" w:rsidRDefault="00065EC7" w:rsidP="00065EC7">
            <w:pPr>
              <w:spacing w:after="0" w:line="276" w:lineRule="auto"/>
              <w:jc w:val="both"/>
              <w:rPr>
                <w:rFonts w:ascii="Garamond" w:eastAsia="Times New Roman" w:hAnsi="Garamond" w:cs="Times New Roman"/>
                <w:color w:val="FF0000"/>
                <w:sz w:val="26"/>
                <w:szCs w:val="26"/>
              </w:rPr>
            </w:pPr>
          </w:p>
          <w:p w14:paraId="4EA1D833" w14:textId="31F00607" w:rsidR="00065EC7" w:rsidRDefault="00065EC7" w:rsidP="00065EC7">
            <w:pPr>
              <w:spacing w:after="0" w:line="276" w:lineRule="auto"/>
              <w:jc w:val="both"/>
              <w:rPr>
                <w:rFonts w:ascii="Garamond" w:eastAsia="Times New Roman" w:hAnsi="Garamond" w:cs="Times New Roman"/>
                <w:color w:val="FF0000"/>
                <w:sz w:val="26"/>
                <w:szCs w:val="26"/>
              </w:rPr>
            </w:pPr>
          </w:p>
          <w:p w14:paraId="60240ACA" w14:textId="61BED5D3" w:rsidR="00065EC7" w:rsidRDefault="00065EC7" w:rsidP="00065EC7">
            <w:pPr>
              <w:spacing w:after="0" w:line="276" w:lineRule="auto"/>
              <w:jc w:val="both"/>
              <w:rPr>
                <w:rFonts w:ascii="Garamond" w:eastAsia="Times New Roman" w:hAnsi="Garamond" w:cs="Times New Roman"/>
                <w:color w:val="FF0000"/>
                <w:sz w:val="26"/>
                <w:szCs w:val="26"/>
              </w:rPr>
            </w:pPr>
          </w:p>
          <w:p w14:paraId="711DF5D0" w14:textId="256C1790" w:rsidR="00065EC7" w:rsidRDefault="00065EC7" w:rsidP="00065EC7">
            <w:pPr>
              <w:spacing w:after="0" w:line="276" w:lineRule="auto"/>
              <w:jc w:val="both"/>
              <w:rPr>
                <w:rFonts w:ascii="Garamond" w:eastAsia="Times New Roman" w:hAnsi="Garamond" w:cs="Times New Roman"/>
                <w:color w:val="FF0000"/>
                <w:sz w:val="26"/>
                <w:szCs w:val="26"/>
              </w:rPr>
            </w:pPr>
          </w:p>
          <w:p w14:paraId="3ED0B179" w14:textId="673557B4" w:rsidR="00065EC7" w:rsidRDefault="00065EC7" w:rsidP="00065EC7">
            <w:pPr>
              <w:spacing w:after="0" w:line="276" w:lineRule="auto"/>
              <w:jc w:val="both"/>
              <w:rPr>
                <w:rFonts w:ascii="Garamond" w:eastAsia="Times New Roman" w:hAnsi="Garamond" w:cs="Times New Roman"/>
                <w:color w:val="FF0000"/>
                <w:sz w:val="26"/>
                <w:szCs w:val="26"/>
              </w:rPr>
            </w:pPr>
          </w:p>
          <w:p w14:paraId="0472920D" w14:textId="3A59A14A" w:rsidR="00065EC7" w:rsidRDefault="00065EC7" w:rsidP="00065EC7">
            <w:pPr>
              <w:spacing w:after="0" w:line="276" w:lineRule="auto"/>
              <w:jc w:val="both"/>
              <w:rPr>
                <w:rFonts w:ascii="Garamond" w:eastAsia="Times New Roman" w:hAnsi="Garamond" w:cs="Times New Roman"/>
                <w:color w:val="FF0000"/>
                <w:sz w:val="26"/>
                <w:szCs w:val="26"/>
              </w:rPr>
            </w:pPr>
          </w:p>
          <w:p w14:paraId="1B8D5FF0" w14:textId="19A63BAD" w:rsidR="00065EC7" w:rsidRDefault="00065EC7" w:rsidP="00065EC7">
            <w:pPr>
              <w:spacing w:after="0" w:line="276" w:lineRule="auto"/>
              <w:jc w:val="both"/>
              <w:rPr>
                <w:rFonts w:ascii="Garamond" w:eastAsia="Times New Roman" w:hAnsi="Garamond" w:cs="Times New Roman"/>
                <w:color w:val="FF0000"/>
                <w:sz w:val="26"/>
                <w:szCs w:val="26"/>
              </w:rPr>
            </w:pPr>
          </w:p>
          <w:p w14:paraId="194C2C40" w14:textId="1A4A42E8" w:rsidR="00065EC7" w:rsidRDefault="00065EC7" w:rsidP="00065EC7">
            <w:pPr>
              <w:spacing w:after="0" w:line="276" w:lineRule="auto"/>
              <w:jc w:val="both"/>
              <w:rPr>
                <w:rFonts w:ascii="Garamond" w:eastAsia="Times New Roman" w:hAnsi="Garamond" w:cs="Times New Roman"/>
                <w:color w:val="FF0000"/>
                <w:sz w:val="26"/>
                <w:szCs w:val="26"/>
              </w:rPr>
            </w:pPr>
          </w:p>
          <w:p w14:paraId="3BFBF2E4" w14:textId="4BA1FABB" w:rsidR="00065EC7" w:rsidRDefault="00065EC7" w:rsidP="00065EC7">
            <w:pPr>
              <w:spacing w:after="0" w:line="276" w:lineRule="auto"/>
              <w:jc w:val="both"/>
              <w:rPr>
                <w:rFonts w:ascii="Garamond" w:eastAsia="Times New Roman" w:hAnsi="Garamond" w:cs="Times New Roman"/>
                <w:color w:val="FF0000"/>
                <w:sz w:val="26"/>
                <w:szCs w:val="26"/>
              </w:rPr>
            </w:pPr>
          </w:p>
          <w:p w14:paraId="201CB2F9" w14:textId="77777777" w:rsidR="00065EC7" w:rsidRPr="009E2A8A" w:rsidRDefault="00065EC7" w:rsidP="00065EC7">
            <w:pPr>
              <w:spacing w:after="0" w:line="276" w:lineRule="auto"/>
              <w:jc w:val="both"/>
              <w:rPr>
                <w:rFonts w:ascii="Garamond" w:eastAsia="Times New Roman" w:hAnsi="Garamond" w:cs="Times New Roman"/>
                <w:color w:val="FF0000"/>
                <w:sz w:val="26"/>
                <w:szCs w:val="26"/>
              </w:rPr>
            </w:pPr>
          </w:p>
          <w:p w14:paraId="70F7BB17" w14:textId="77777777" w:rsidR="00065EC7" w:rsidRPr="009E2A8A" w:rsidRDefault="00065EC7" w:rsidP="00065EC7">
            <w:pPr>
              <w:spacing w:after="0" w:line="276" w:lineRule="auto"/>
              <w:jc w:val="both"/>
              <w:rPr>
                <w:rFonts w:ascii="Garamond" w:eastAsia="Times New Roman" w:hAnsi="Garamond" w:cs="Times New Roman"/>
                <w:color w:val="FF0000"/>
                <w:sz w:val="26"/>
                <w:szCs w:val="26"/>
              </w:rPr>
            </w:pPr>
          </w:p>
          <w:p w14:paraId="6AD14C93" w14:textId="77777777" w:rsidR="00065EC7" w:rsidRPr="009E2A8A" w:rsidRDefault="00065EC7" w:rsidP="00065EC7">
            <w:pPr>
              <w:spacing w:after="0" w:line="276" w:lineRule="auto"/>
              <w:jc w:val="both"/>
              <w:rPr>
                <w:rFonts w:ascii="Garamond" w:eastAsia="Times New Roman" w:hAnsi="Garamond" w:cs="Times New Roman"/>
                <w:color w:val="FF0000"/>
                <w:sz w:val="26"/>
                <w:szCs w:val="26"/>
              </w:rPr>
            </w:pPr>
          </w:p>
          <w:p w14:paraId="6B64AE33" w14:textId="77777777" w:rsidR="00065EC7" w:rsidRPr="009E2A8A" w:rsidRDefault="00065EC7" w:rsidP="00065EC7">
            <w:pPr>
              <w:spacing w:after="0" w:line="276" w:lineRule="auto"/>
              <w:jc w:val="both"/>
              <w:rPr>
                <w:rFonts w:ascii="Garamond" w:eastAsia="Times New Roman" w:hAnsi="Garamond" w:cs="Times New Roman"/>
                <w:sz w:val="26"/>
                <w:szCs w:val="26"/>
              </w:rPr>
            </w:pPr>
            <w:r w:rsidRPr="009E2A8A">
              <w:rPr>
                <w:rFonts w:ascii="Garamond" w:eastAsia="Times New Roman" w:hAnsi="Garamond" w:cs="Times New Roman"/>
                <w:sz w:val="26"/>
                <w:szCs w:val="26"/>
              </w:rPr>
              <w:t>(11) The provisions of this section, shall, on and from, the commencement of the Insurance (Amendment) Act, 1968, also apply to insurers carrying on general insurance business subject to the following modifications, namely: —</w:t>
            </w:r>
          </w:p>
          <w:p w14:paraId="107BBE2F" w14:textId="77777777" w:rsidR="00065EC7" w:rsidRPr="009E2A8A" w:rsidRDefault="00065EC7" w:rsidP="00065EC7">
            <w:pPr>
              <w:spacing w:after="0" w:line="276" w:lineRule="auto"/>
              <w:jc w:val="both"/>
              <w:rPr>
                <w:rFonts w:ascii="Garamond" w:eastAsia="Times New Roman" w:hAnsi="Garamond" w:cs="Times New Roman"/>
                <w:sz w:val="26"/>
                <w:szCs w:val="26"/>
              </w:rPr>
            </w:pPr>
            <w:r w:rsidRPr="009E2A8A">
              <w:rPr>
                <w:rFonts w:ascii="Garamond" w:eastAsia="Times New Roman" w:hAnsi="Garamond" w:cs="Times New Roman"/>
                <w:sz w:val="26"/>
                <w:szCs w:val="26"/>
              </w:rPr>
              <w:t>(</w:t>
            </w:r>
            <w:proofErr w:type="spellStart"/>
            <w:r w:rsidRPr="009E2A8A">
              <w:rPr>
                <w:rFonts w:ascii="Garamond" w:eastAsia="Times New Roman" w:hAnsi="Garamond" w:cs="Times New Roman"/>
                <w:sz w:val="26"/>
                <w:szCs w:val="26"/>
              </w:rPr>
              <w:t>i</w:t>
            </w:r>
            <w:proofErr w:type="spellEnd"/>
            <w:r w:rsidRPr="009E2A8A">
              <w:rPr>
                <w:rFonts w:ascii="Garamond" w:eastAsia="Times New Roman" w:hAnsi="Garamond" w:cs="Times New Roman"/>
                <w:sz w:val="26"/>
                <w:szCs w:val="26"/>
              </w:rPr>
              <w:t xml:space="preserve">) that references in sub-sections </w:t>
            </w:r>
            <w:r w:rsidRPr="00C44D27">
              <w:rPr>
                <w:rFonts w:ascii="Garamond" w:eastAsia="Times New Roman" w:hAnsi="Garamond" w:cs="Times New Roman"/>
                <w:color w:val="FF0000"/>
                <w:sz w:val="26"/>
                <w:szCs w:val="26"/>
              </w:rPr>
              <w:t xml:space="preserve">(1) and (5) </w:t>
            </w:r>
            <w:r w:rsidRPr="009E2A8A">
              <w:rPr>
                <w:rFonts w:ascii="Garamond" w:eastAsia="Times New Roman" w:hAnsi="Garamond" w:cs="Times New Roman"/>
                <w:sz w:val="26"/>
                <w:szCs w:val="26"/>
              </w:rPr>
              <w:t>to the Insurance (Amendment) Act, 1950, shall be construed as references to the Insurance (Amendment) Act, 1968;</w:t>
            </w:r>
          </w:p>
          <w:p w14:paraId="763BDB07" w14:textId="77777777" w:rsidR="00065EC7" w:rsidRPr="009E2A8A" w:rsidRDefault="00065EC7" w:rsidP="00065EC7">
            <w:pPr>
              <w:spacing w:after="0" w:line="276" w:lineRule="auto"/>
              <w:jc w:val="both"/>
              <w:rPr>
                <w:rFonts w:ascii="Garamond" w:eastAsia="Times New Roman" w:hAnsi="Garamond" w:cs="Times New Roman"/>
                <w:color w:val="FF0000"/>
                <w:sz w:val="26"/>
                <w:szCs w:val="26"/>
              </w:rPr>
            </w:pPr>
          </w:p>
          <w:p w14:paraId="714E8018" w14:textId="77777777" w:rsidR="00065EC7" w:rsidRPr="009E2A8A" w:rsidRDefault="00065EC7" w:rsidP="00065EC7">
            <w:pPr>
              <w:spacing w:after="0" w:line="276" w:lineRule="auto"/>
              <w:jc w:val="both"/>
              <w:rPr>
                <w:rFonts w:ascii="Garamond" w:eastAsia="Times New Roman" w:hAnsi="Garamond" w:cs="Times New Roman"/>
                <w:color w:val="FF0000"/>
                <w:sz w:val="26"/>
                <w:szCs w:val="26"/>
              </w:rPr>
            </w:pPr>
          </w:p>
          <w:p w14:paraId="6B950FED" w14:textId="77777777" w:rsidR="00065EC7" w:rsidRPr="009E2A8A" w:rsidRDefault="00065EC7" w:rsidP="00065EC7">
            <w:pPr>
              <w:spacing w:after="0" w:line="276" w:lineRule="auto"/>
              <w:jc w:val="both"/>
              <w:rPr>
                <w:rFonts w:ascii="Garamond" w:eastAsia="Times New Roman" w:hAnsi="Garamond" w:cs="Times New Roman"/>
                <w:color w:val="FF0000"/>
                <w:sz w:val="26"/>
                <w:szCs w:val="26"/>
              </w:rPr>
            </w:pPr>
          </w:p>
          <w:p w14:paraId="5090F700" w14:textId="77777777" w:rsidR="00065EC7" w:rsidRPr="009E2A8A" w:rsidRDefault="00065EC7" w:rsidP="00065EC7">
            <w:pPr>
              <w:spacing w:after="0" w:line="276" w:lineRule="auto"/>
              <w:jc w:val="both"/>
              <w:rPr>
                <w:rFonts w:ascii="Garamond" w:eastAsia="Times New Roman" w:hAnsi="Garamond" w:cs="Times New Roman"/>
                <w:color w:val="FF0000"/>
                <w:sz w:val="26"/>
                <w:szCs w:val="26"/>
              </w:rPr>
            </w:pPr>
          </w:p>
          <w:p w14:paraId="6460973C" w14:textId="77777777" w:rsidR="00065EC7" w:rsidRPr="009E2A8A" w:rsidRDefault="00065EC7" w:rsidP="00065EC7">
            <w:pPr>
              <w:spacing w:after="0" w:line="276" w:lineRule="auto"/>
              <w:jc w:val="both"/>
              <w:rPr>
                <w:rFonts w:ascii="Garamond" w:eastAsia="Times New Roman" w:hAnsi="Garamond" w:cs="Times New Roman"/>
                <w:color w:val="FF0000"/>
                <w:sz w:val="26"/>
                <w:szCs w:val="26"/>
              </w:rPr>
            </w:pPr>
          </w:p>
          <w:p w14:paraId="6896C9A3" w14:textId="77777777" w:rsidR="00065EC7" w:rsidRPr="009E2A8A" w:rsidRDefault="00065EC7" w:rsidP="00065EC7">
            <w:pPr>
              <w:spacing w:after="0" w:line="276" w:lineRule="auto"/>
              <w:jc w:val="both"/>
              <w:rPr>
                <w:rFonts w:ascii="Garamond" w:eastAsia="Times New Roman" w:hAnsi="Garamond" w:cs="Times New Roman"/>
                <w:color w:val="FF0000"/>
                <w:sz w:val="26"/>
                <w:szCs w:val="26"/>
              </w:rPr>
            </w:pPr>
          </w:p>
          <w:p w14:paraId="7BC2612E" w14:textId="77777777" w:rsidR="00065EC7" w:rsidRPr="009E2A8A" w:rsidRDefault="00065EC7" w:rsidP="00065EC7">
            <w:pPr>
              <w:spacing w:after="0" w:line="276" w:lineRule="auto"/>
              <w:jc w:val="both"/>
              <w:rPr>
                <w:rFonts w:ascii="Garamond" w:eastAsia="Times New Roman" w:hAnsi="Garamond" w:cs="Times New Roman"/>
                <w:color w:val="FF0000"/>
                <w:sz w:val="26"/>
                <w:szCs w:val="26"/>
              </w:rPr>
            </w:pPr>
          </w:p>
          <w:p w14:paraId="6B172249" w14:textId="77777777" w:rsidR="00065EC7" w:rsidRPr="009E2A8A" w:rsidRDefault="00065EC7" w:rsidP="00065EC7">
            <w:pPr>
              <w:spacing w:after="0" w:line="276" w:lineRule="auto"/>
              <w:jc w:val="both"/>
              <w:rPr>
                <w:rFonts w:ascii="Garamond" w:eastAsia="Times New Roman" w:hAnsi="Garamond" w:cs="Times New Roman"/>
                <w:color w:val="FF0000"/>
                <w:sz w:val="26"/>
                <w:szCs w:val="26"/>
              </w:rPr>
            </w:pPr>
          </w:p>
          <w:p w14:paraId="718B3F08" w14:textId="77777777" w:rsidR="00065EC7" w:rsidRPr="009E2A8A" w:rsidRDefault="00065EC7" w:rsidP="00065EC7">
            <w:pPr>
              <w:spacing w:after="0" w:line="276" w:lineRule="auto"/>
              <w:jc w:val="both"/>
              <w:rPr>
                <w:rFonts w:ascii="Garamond" w:eastAsia="Times New Roman" w:hAnsi="Garamond" w:cs="Times New Roman"/>
                <w:color w:val="FF0000"/>
                <w:sz w:val="26"/>
                <w:szCs w:val="26"/>
              </w:rPr>
            </w:pPr>
          </w:p>
          <w:p w14:paraId="05FE0122" w14:textId="77777777" w:rsidR="00065EC7" w:rsidRPr="009E2A8A" w:rsidRDefault="00065EC7" w:rsidP="00065EC7">
            <w:pPr>
              <w:spacing w:after="0" w:line="276" w:lineRule="auto"/>
              <w:jc w:val="both"/>
              <w:rPr>
                <w:rFonts w:ascii="Garamond" w:eastAsia="Times New Roman" w:hAnsi="Garamond" w:cs="Times New Roman"/>
                <w:color w:val="FF0000"/>
                <w:sz w:val="26"/>
                <w:szCs w:val="26"/>
              </w:rPr>
            </w:pPr>
          </w:p>
          <w:p w14:paraId="7C7E2620" w14:textId="77777777" w:rsidR="00065EC7" w:rsidRPr="009E2A8A" w:rsidRDefault="00065EC7" w:rsidP="00065EC7">
            <w:pPr>
              <w:spacing w:after="0" w:line="276" w:lineRule="auto"/>
              <w:jc w:val="both"/>
              <w:rPr>
                <w:rFonts w:ascii="Garamond" w:eastAsia="Times New Roman" w:hAnsi="Garamond" w:cs="Times New Roman"/>
                <w:color w:val="FF0000"/>
                <w:sz w:val="26"/>
                <w:szCs w:val="26"/>
              </w:rPr>
            </w:pPr>
          </w:p>
          <w:p w14:paraId="0E89A359" w14:textId="77777777" w:rsidR="00065EC7" w:rsidRPr="009E2A8A" w:rsidRDefault="00065EC7" w:rsidP="00065EC7">
            <w:pPr>
              <w:spacing w:after="0" w:line="276" w:lineRule="auto"/>
              <w:jc w:val="both"/>
              <w:rPr>
                <w:rFonts w:ascii="Garamond" w:eastAsia="Times New Roman" w:hAnsi="Garamond" w:cs="Times New Roman"/>
                <w:color w:val="FF0000"/>
                <w:sz w:val="26"/>
                <w:szCs w:val="26"/>
              </w:rPr>
            </w:pPr>
          </w:p>
          <w:p w14:paraId="514C3B6A" w14:textId="77777777" w:rsidR="00065EC7" w:rsidRPr="009E2A8A" w:rsidRDefault="00065EC7" w:rsidP="00065EC7">
            <w:pPr>
              <w:spacing w:after="0" w:line="276" w:lineRule="auto"/>
              <w:jc w:val="both"/>
              <w:rPr>
                <w:rFonts w:ascii="Garamond" w:eastAsia="Times New Roman" w:hAnsi="Garamond" w:cs="Times New Roman"/>
                <w:color w:val="FF0000"/>
                <w:sz w:val="26"/>
                <w:szCs w:val="26"/>
              </w:rPr>
            </w:pPr>
          </w:p>
          <w:p w14:paraId="7490202E" w14:textId="77777777" w:rsidR="00065EC7" w:rsidRPr="009E2A8A" w:rsidRDefault="00065EC7" w:rsidP="00065EC7">
            <w:pPr>
              <w:spacing w:after="0" w:line="276" w:lineRule="auto"/>
              <w:jc w:val="both"/>
              <w:rPr>
                <w:rFonts w:ascii="Garamond" w:eastAsia="Times New Roman" w:hAnsi="Garamond" w:cs="Times New Roman"/>
                <w:color w:val="FF0000"/>
                <w:sz w:val="26"/>
                <w:szCs w:val="26"/>
              </w:rPr>
            </w:pPr>
          </w:p>
          <w:p w14:paraId="582F7A46" w14:textId="77777777" w:rsidR="00065EC7" w:rsidRPr="009E2A8A" w:rsidRDefault="00065EC7" w:rsidP="00065EC7">
            <w:pPr>
              <w:spacing w:after="0" w:line="276" w:lineRule="auto"/>
              <w:jc w:val="both"/>
              <w:rPr>
                <w:rFonts w:ascii="Garamond" w:eastAsia="Times New Roman" w:hAnsi="Garamond" w:cs="Times New Roman"/>
                <w:color w:val="FF0000"/>
                <w:sz w:val="26"/>
                <w:szCs w:val="26"/>
              </w:rPr>
            </w:pPr>
          </w:p>
          <w:p w14:paraId="3072A91F" w14:textId="77777777" w:rsidR="00065EC7" w:rsidRPr="009E2A8A" w:rsidRDefault="00065EC7" w:rsidP="00065EC7">
            <w:pPr>
              <w:spacing w:after="0" w:line="276" w:lineRule="auto"/>
              <w:jc w:val="both"/>
              <w:rPr>
                <w:rFonts w:ascii="Garamond" w:eastAsia="Times New Roman" w:hAnsi="Garamond" w:cs="Times New Roman"/>
                <w:color w:val="FF0000"/>
                <w:sz w:val="26"/>
                <w:szCs w:val="26"/>
              </w:rPr>
            </w:pPr>
          </w:p>
        </w:tc>
        <w:tc>
          <w:tcPr>
            <w:tcW w:w="3226" w:type="dxa"/>
            <w:tcBorders>
              <w:top w:val="single" w:sz="4" w:space="0" w:color="auto"/>
              <w:left w:val="single" w:sz="4" w:space="0" w:color="auto"/>
              <w:bottom w:val="single" w:sz="4" w:space="0" w:color="auto"/>
              <w:right w:val="single" w:sz="4" w:space="0" w:color="auto"/>
            </w:tcBorders>
          </w:tcPr>
          <w:p w14:paraId="730E11B1" w14:textId="77777777" w:rsidR="00065EC7" w:rsidRPr="009E2A8A" w:rsidRDefault="00065EC7" w:rsidP="00065EC7">
            <w:pPr>
              <w:spacing w:after="0" w:line="276" w:lineRule="auto"/>
              <w:jc w:val="both"/>
              <w:rPr>
                <w:rFonts w:ascii="Garamond" w:eastAsia="Times New Roman" w:hAnsi="Garamond" w:cs="Times New Roman"/>
                <w:sz w:val="26"/>
                <w:szCs w:val="26"/>
              </w:rPr>
            </w:pPr>
          </w:p>
        </w:tc>
        <w:tc>
          <w:tcPr>
            <w:tcW w:w="2656" w:type="dxa"/>
            <w:tcBorders>
              <w:top w:val="single" w:sz="4" w:space="0" w:color="auto"/>
              <w:left w:val="single" w:sz="4" w:space="0" w:color="auto"/>
              <w:bottom w:val="single" w:sz="4" w:space="0" w:color="auto"/>
              <w:right w:val="single" w:sz="4" w:space="0" w:color="auto"/>
            </w:tcBorders>
          </w:tcPr>
          <w:p w14:paraId="5E1D3D4D" w14:textId="77777777" w:rsidR="00065EC7" w:rsidRPr="009E2A8A" w:rsidRDefault="00065EC7" w:rsidP="00065EC7">
            <w:pPr>
              <w:spacing w:after="0" w:line="276" w:lineRule="auto"/>
              <w:jc w:val="both"/>
              <w:rPr>
                <w:rFonts w:ascii="Garamond" w:eastAsia="Times New Roman" w:hAnsi="Garamond" w:cs="Times New Roman"/>
                <w:sz w:val="26"/>
                <w:szCs w:val="26"/>
              </w:rPr>
            </w:pPr>
          </w:p>
        </w:tc>
      </w:tr>
      <w:tr w:rsidR="00065EC7" w:rsidRPr="009E2A8A" w14:paraId="78CFDB37" w14:textId="22C59F05" w:rsidTr="006B30CF">
        <w:tc>
          <w:tcPr>
            <w:tcW w:w="3602" w:type="dxa"/>
            <w:tcBorders>
              <w:top w:val="single" w:sz="4" w:space="0" w:color="auto"/>
              <w:left w:val="single" w:sz="4" w:space="0" w:color="auto"/>
              <w:bottom w:val="single" w:sz="4" w:space="0" w:color="auto"/>
              <w:right w:val="single" w:sz="4" w:space="0" w:color="auto"/>
            </w:tcBorders>
          </w:tcPr>
          <w:p w14:paraId="0F4B7880" w14:textId="68CA05C6" w:rsidR="00065EC7" w:rsidRPr="009E2A8A" w:rsidRDefault="00065EC7" w:rsidP="00065EC7">
            <w:pPr>
              <w:spacing w:after="0" w:line="276" w:lineRule="auto"/>
              <w:ind w:left="29"/>
              <w:jc w:val="both"/>
              <w:rPr>
                <w:rFonts w:ascii="Garamond" w:hAnsi="Garamond" w:cs="Times New Roman"/>
                <w:sz w:val="26"/>
                <w:szCs w:val="26"/>
              </w:rPr>
            </w:pPr>
            <w:r w:rsidRPr="009E2A8A">
              <w:rPr>
                <w:rFonts w:ascii="Garamond" w:hAnsi="Garamond" w:cs="Times New Roman"/>
                <w:b/>
                <w:bCs/>
                <w:sz w:val="26"/>
                <w:szCs w:val="26"/>
              </w:rPr>
              <w:lastRenderedPageBreak/>
              <w:t xml:space="preserve">6B. Provision for securing compliance with requirements relating to capital </w:t>
            </w:r>
            <w:proofErr w:type="gramStart"/>
            <w:r w:rsidRPr="009E2A8A">
              <w:rPr>
                <w:rFonts w:ascii="Garamond" w:hAnsi="Garamond" w:cs="Times New Roman"/>
                <w:b/>
                <w:bCs/>
                <w:sz w:val="26"/>
                <w:szCs w:val="26"/>
              </w:rPr>
              <w:t>structure</w:t>
            </w:r>
            <w:r w:rsidRPr="009E2A8A">
              <w:rPr>
                <w:rFonts w:ascii="Garamond" w:hAnsi="Garamond" w:cs="Times New Roman"/>
                <w:sz w:val="26"/>
                <w:szCs w:val="26"/>
              </w:rPr>
              <w:t>.—</w:t>
            </w:r>
            <w:proofErr w:type="gramEnd"/>
            <w:r w:rsidRPr="009E2A8A">
              <w:rPr>
                <w:rFonts w:ascii="Garamond" w:hAnsi="Garamond" w:cs="Times New Roman"/>
                <w:sz w:val="26"/>
                <w:szCs w:val="26"/>
              </w:rPr>
              <w:t xml:space="preserve">(1) For the purpose of enabling any public company carrying on </w:t>
            </w:r>
            <w:r w:rsidRPr="00C44D27">
              <w:rPr>
                <w:rFonts w:ascii="Garamond" w:hAnsi="Garamond" w:cs="Times New Roman"/>
                <w:color w:val="FF0000"/>
                <w:sz w:val="26"/>
                <w:szCs w:val="26"/>
              </w:rPr>
              <w:t xml:space="preserve">life or general or health insurance or re-insurance business </w:t>
            </w:r>
            <w:r w:rsidRPr="009E2A8A">
              <w:rPr>
                <w:rFonts w:ascii="Garamond" w:hAnsi="Garamond" w:cs="Times New Roman"/>
                <w:sz w:val="26"/>
                <w:szCs w:val="26"/>
              </w:rPr>
              <w:t>to bring its capital structure into conformity with the requirements of section 6A, an officer appointed on this behalf by the Authority may, notwithstanding anything contained in the Indian Companies Act, 1913 (7 of 1913): —</w:t>
            </w:r>
          </w:p>
          <w:p w14:paraId="5D5A8344" w14:textId="77777777" w:rsidR="00065EC7" w:rsidRPr="009E2A8A" w:rsidRDefault="00065EC7" w:rsidP="00065EC7">
            <w:pPr>
              <w:numPr>
                <w:ilvl w:val="1"/>
                <w:numId w:val="23"/>
              </w:numPr>
              <w:spacing w:after="0" w:line="276" w:lineRule="auto"/>
              <w:ind w:left="29" w:firstLine="0"/>
              <w:jc w:val="both"/>
              <w:rPr>
                <w:rFonts w:ascii="Garamond" w:hAnsi="Garamond" w:cs="Times New Roman"/>
                <w:sz w:val="26"/>
                <w:szCs w:val="26"/>
              </w:rPr>
            </w:pPr>
            <w:r w:rsidRPr="009E2A8A">
              <w:rPr>
                <w:rFonts w:ascii="Garamond" w:hAnsi="Garamond" w:cs="Times New Roman"/>
                <w:sz w:val="26"/>
                <w:szCs w:val="26"/>
              </w:rPr>
              <w:t xml:space="preserve">examine any scheme proposed for the purpose </w:t>
            </w:r>
            <w:r w:rsidRPr="009E2A8A">
              <w:rPr>
                <w:rFonts w:ascii="Garamond" w:hAnsi="Garamond" w:cs="Times New Roman"/>
                <w:sz w:val="26"/>
                <w:szCs w:val="26"/>
              </w:rPr>
              <w:lastRenderedPageBreak/>
              <w:t>aforesaid by the directors of the company: Provided that—</w:t>
            </w:r>
          </w:p>
          <w:p w14:paraId="746AAD74" w14:textId="0115109C" w:rsidR="00065EC7" w:rsidRPr="009E2A8A" w:rsidRDefault="00065EC7" w:rsidP="00065EC7">
            <w:pPr>
              <w:numPr>
                <w:ilvl w:val="2"/>
                <w:numId w:val="23"/>
              </w:numPr>
              <w:spacing w:after="0" w:line="276" w:lineRule="auto"/>
              <w:ind w:left="29" w:firstLine="0"/>
              <w:jc w:val="both"/>
              <w:rPr>
                <w:rFonts w:ascii="Garamond" w:hAnsi="Garamond" w:cs="Times New Roman"/>
                <w:sz w:val="26"/>
                <w:szCs w:val="26"/>
              </w:rPr>
            </w:pPr>
            <w:r w:rsidRPr="009E2A8A">
              <w:rPr>
                <w:rFonts w:ascii="Garamond" w:hAnsi="Garamond" w:cs="Times New Roman"/>
                <w:sz w:val="26"/>
                <w:szCs w:val="26"/>
              </w:rPr>
              <w:t>the scheme has been placed before a meeting of the shareholders for their opinion and has been forwarded to the officer together with the opinion of the shareholders thereon, and</w:t>
            </w:r>
          </w:p>
          <w:p w14:paraId="3B8D2E9B" w14:textId="77777777" w:rsidR="00065EC7" w:rsidRPr="009E2A8A" w:rsidRDefault="00065EC7" w:rsidP="00065EC7">
            <w:pPr>
              <w:numPr>
                <w:ilvl w:val="2"/>
                <w:numId w:val="23"/>
              </w:numPr>
              <w:spacing w:after="0" w:line="276" w:lineRule="auto"/>
              <w:ind w:left="29" w:firstLine="0"/>
              <w:jc w:val="both"/>
              <w:rPr>
                <w:rFonts w:ascii="Garamond" w:hAnsi="Garamond" w:cs="Times New Roman"/>
                <w:sz w:val="26"/>
                <w:szCs w:val="26"/>
              </w:rPr>
            </w:pPr>
            <w:r w:rsidRPr="009E2A8A">
              <w:rPr>
                <w:rFonts w:ascii="Garamond" w:hAnsi="Garamond" w:cs="Times New Roman"/>
                <w:sz w:val="26"/>
                <w:szCs w:val="26"/>
              </w:rPr>
              <w:t>the scheme does not involve any diminution of the liability of the shareholders in respect of unpaid-up share capital;</w:t>
            </w:r>
          </w:p>
          <w:p w14:paraId="2070AB6E" w14:textId="77777777" w:rsidR="00065EC7" w:rsidRPr="009E2A8A" w:rsidRDefault="00065EC7" w:rsidP="00065EC7">
            <w:pPr>
              <w:numPr>
                <w:ilvl w:val="1"/>
                <w:numId w:val="23"/>
              </w:numPr>
              <w:spacing w:after="0" w:line="276" w:lineRule="auto"/>
              <w:ind w:left="29" w:firstLine="0"/>
              <w:jc w:val="both"/>
              <w:rPr>
                <w:rFonts w:ascii="Garamond" w:hAnsi="Garamond" w:cs="Times New Roman"/>
                <w:sz w:val="26"/>
                <w:szCs w:val="26"/>
              </w:rPr>
            </w:pPr>
            <w:r w:rsidRPr="009E2A8A">
              <w:rPr>
                <w:rFonts w:ascii="Garamond" w:hAnsi="Garamond" w:cs="Times New Roman"/>
                <w:sz w:val="26"/>
                <w:szCs w:val="26"/>
              </w:rPr>
              <w:t>invite objections and suggestions in respect of the scheme so proposed; and</w:t>
            </w:r>
          </w:p>
          <w:p w14:paraId="1D6D4BBE" w14:textId="73BCF6FC" w:rsidR="00065EC7" w:rsidRDefault="00065EC7" w:rsidP="00065EC7">
            <w:pPr>
              <w:numPr>
                <w:ilvl w:val="1"/>
                <w:numId w:val="23"/>
              </w:numPr>
              <w:spacing w:after="0" w:line="276" w:lineRule="auto"/>
              <w:ind w:left="29" w:firstLine="0"/>
              <w:jc w:val="both"/>
              <w:rPr>
                <w:rFonts w:ascii="Garamond" w:hAnsi="Garamond" w:cs="Times New Roman"/>
                <w:sz w:val="26"/>
                <w:szCs w:val="26"/>
              </w:rPr>
            </w:pPr>
            <w:r w:rsidRPr="009E2A8A">
              <w:rPr>
                <w:rFonts w:ascii="Garamond" w:hAnsi="Garamond" w:cs="Times New Roman"/>
                <w:sz w:val="26"/>
                <w:szCs w:val="26"/>
              </w:rPr>
              <w:t>after considering such objections and suggestions to the scheme so proposed, sanction it with such modifications as he may consider necessary or desirable.</w:t>
            </w:r>
          </w:p>
          <w:p w14:paraId="04FF7505" w14:textId="560979DB" w:rsidR="00065EC7" w:rsidRPr="009E2A8A" w:rsidRDefault="00065EC7" w:rsidP="00065EC7">
            <w:pPr>
              <w:spacing w:after="0" w:line="276" w:lineRule="auto"/>
              <w:ind w:left="29"/>
              <w:jc w:val="both"/>
              <w:rPr>
                <w:rFonts w:ascii="Garamond" w:hAnsi="Garamond" w:cs="Times New Roman"/>
                <w:sz w:val="26"/>
                <w:szCs w:val="26"/>
              </w:rPr>
            </w:pPr>
            <w:r w:rsidRPr="009E2A8A">
              <w:rPr>
                <w:rFonts w:ascii="Garamond" w:hAnsi="Garamond" w:cs="Times New Roman"/>
                <w:sz w:val="26"/>
                <w:szCs w:val="26"/>
              </w:rPr>
              <w:t xml:space="preserve">(2) Any shareholder or other person aggrieved by the decision </w:t>
            </w:r>
            <w:r w:rsidRPr="009E2A8A">
              <w:rPr>
                <w:rFonts w:ascii="Garamond" w:hAnsi="Garamond" w:cs="Times New Roman"/>
                <w:sz w:val="26"/>
                <w:szCs w:val="26"/>
              </w:rPr>
              <w:lastRenderedPageBreak/>
              <w:t>of the officer sanctioning a scheme under sub-section (</w:t>
            </w:r>
            <w:r w:rsidRPr="009E2A8A">
              <w:rPr>
                <w:rFonts w:ascii="Garamond" w:hAnsi="Garamond" w:cs="Times New Roman"/>
                <w:i/>
                <w:sz w:val="26"/>
                <w:szCs w:val="26"/>
              </w:rPr>
              <w:t>1</w:t>
            </w:r>
            <w:r w:rsidRPr="009E2A8A">
              <w:rPr>
                <w:rFonts w:ascii="Garamond" w:hAnsi="Garamond" w:cs="Times New Roman"/>
                <w:sz w:val="26"/>
                <w:szCs w:val="26"/>
              </w:rPr>
              <w:t>) may, within ninety days of date of the order sanctioning the scheme, prefer an appeal to the Securities Appellate Tribunal within whose jurisdiction the registered office of the insurer is situate for the purpose of modifying or correcting any such scheme for the purpose specified in sub-section (</w:t>
            </w:r>
            <w:r w:rsidRPr="009E2A8A">
              <w:rPr>
                <w:rFonts w:ascii="Garamond" w:hAnsi="Garamond" w:cs="Times New Roman"/>
                <w:i/>
                <w:sz w:val="26"/>
                <w:szCs w:val="26"/>
              </w:rPr>
              <w:t>1</w:t>
            </w:r>
            <w:r w:rsidRPr="009E2A8A">
              <w:rPr>
                <w:rFonts w:ascii="Garamond" w:hAnsi="Garamond" w:cs="Times New Roman"/>
                <w:sz w:val="26"/>
                <w:szCs w:val="26"/>
              </w:rPr>
              <w:t>).</w:t>
            </w:r>
          </w:p>
          <w:p w14:paraId="5738EEBF" w14:textId="2EC449D1" w:rsidR="00065EC7" w:rsidRPr="009E2A8A" w:rsidRDefault="00065EC7" w:rsidP="00065EC7">
            <w:pPr>
              <w:spacing w:after="0" w:line="276" w:lineRule="auto"/>
              <w:jc w:val="both"/>
              <w:rPr>
                <w:rFonts w:ascii="Garamond" w:hAnsi="Garamond" w:cs="Times New Roman"/>
                <w:sz w:val="26"/>
                <w:szCs w:val="26"/>
              </w:rPr>
            </w:pPr>
            <w:r w:rsidRPr="009E2A8A">
              <w:rPr>
                <w:rFonts w:ascii="Garamond" w:hAnsi="Garamond" w:cs="Times New Roman"/>
                <w:sz w:val="26"/>
                <w:szCs w:val="26"/>
              </w:rPr>
              <w:t>(3) The decision of the Securities Appellate Tribunal where an appeal has been preferred to it under sub-section (</w:t>
            </w:r>
            <w:r w:rsidRPr="009E2A8A">
              <w:rPr>
                <w:rFonts w:ascii="Garamond" w:hAnsi="Garamond" w:cs="Times New Roman"/>
                <w:i/>
                <w:sz w:val="26"/>
                <w:szCs w:val="26"/>
              </w:rPr>
              <w:t>2</w:t>
            </w:r>
            <w:r w:rsidRPr="009E2A8A">
              <w:rPr>
                <w:rFonts w:ascii="Garamond" w:hAnsi="Garamond" w:cs="Times New Roman"/>
                <w:sz w:val="26"/>
                <w:szCs w:val="26"/>
              </w:rPr>
              <w:t>), or of the officer aforesaid where no such appeal has been preferred, shall be final and binding on all the shareholders and other persons concerned.</w:t>
            </w:r>
          </w:p>
        </w:tc>
        <w:tc>
          <w:tcPr>
            <w:tcW w:w="3466" w:type="dxa"/>
            <w:tcBorders>
              <w:top w:val="single" w:sz="4" w:space="0" w:color="auto"/>
              <w:left w:val="single" w:sz="4" w:space="0" w:color="auto"/>
              <w:bottom w:val="single" w:sz="4" w:space="0" w:color="auto"/>
              <w:right w:val="single" w:sz="4" w:space="0" w:color="auto"/>
            </w:tcBorders>
          </w:tcPr>
          <w:p w14:paraId="3E2BFC7D" w14:textId="080AC889" w:rsidR="00065EC7" w:rsidRDefault="00065EC7" w:rsidP="00065EC7">
            <w:pPr>
              <w:spacing w:after="0" w:line="276" w:lineRule="auto"/>
              <w:jc w:val="both"/>
              <w:rPr>
                <w:rFonts w:ascii="Garamond" w:eastAsia="Times New Roman" w:hAnsi="Garamond" w:cs="Times New Roman"/>
                <w:color w:val="FF0000"/>
                <w:sz w:val="26"/>
                <w:szCs w:val="26"/>
              </w:rPr>
            </w:pPr>
          </w:p>
          <w:p w14:paraId="20BBED96" w14:textId="649667B6" w:rsidR="00065EC7" w:rsidRDefault="00065EC7" w:rsidP="00065EC7">
            <w:pPr>
              <w:spacing w:after="0" w:line="276" w:lineRule="auto"/>
              <w:jc w:val="both"/>
              <w:rPr>
                <w:rFonts w:ascii="Garamond" w:eastAsia="Times New Roman" w:hAnsi="Garamond" w:cs="Times New Roman"/>
                <w:color w:val="FF0000"/>
                <w:sz w:val="26"/>
                <w:szCs w:val="26"/>
              </w:rPr>
            </w:pPr>
          </w:p>
          <w:p w14:paraId="7915913F" w14:textId="77777777" w:rsidR="00065EC7" w:rsidRPr="009E2A8A" w:rsidRDefault="00065EC7" w:rsidP="00065EC7">
            <w:pPr>
              <w:spacing w:after="0" w:line="276" w:lineRule="auto"/>
              <w:jc w:val="both"/>
              <w:rPr>
                <w:rFonts w:ascii="Garamond" w:eastAsia="Times New Roman" w:hAnsi="Garamond" w:cs="Times New Roman"/>
                <w:color w:val="FF0000"/>
                <w:sz w:val="26"/>
                <w:szCs w:val="26"/>
              </w:rPr>
            </w:pPr>
          </w:p>
          <w:p w14:paraId="38821EDA" w14:textId="0CDA3152" w:rsidR="00065EC7" w:rsidRDefault="00065EC7" w:rsidP="00065EC7">
            <w:pPr>
              <w:spacing w:after="0" w:line="276" w:lineRule="auto"/>
              <w:jc w:val="both"/>
              <w:rPr>
                <w:rFonts w:ascii="Garamond" w:hAnsi="Garamond" w:cs="Times New Roman"/>
                <w:sz w:val="26"/>
                <w:szCs w:val="26"/>
              </w:rPr>
            </w:pPr>
            <w:r w:rsidRPr="009E2A8A">
              <w:rPr>
                <w:rFonts w:ascii="Garamond" w:hAnsi="Garamond" w:cs="Times New Roman"/>
                <w:bCs/>
                <w:sz w:val="26"/>
                <w:szCs w:val="26"/>
              </w:rPr>
              <w:t xml:space="preserve">6B (1) For the purpose of enabling any public company carrying on </w:t>
            </w:r>
            <w:r w:rsidRPr="009E2A8A">
              <w:rPr>
                <w:rFonts w:ascii="Garamond" w:hAnsi="Garamond" w:cs="Times New Roman"/>
                <w:bCs/>
                <w:color w:val="FF0000"/>
                <w:sz w:val="26"/>
                <w:szCs w:val="26"/>
              </w:rPr>
              <w:t xml:space="preserve">insurance business </w:t>
            </w:r>
            <w:r w:rsidRPr="009E2A8A">
              <w:rPr>
                <w:rFonts w:ascii="Garamond" w:hAnsi="Garamond" w:cs="Times New Roman"/>
                <w:bCs/>
                <w:sz w:val="26"/>
                <w:szCs w:val="26"/>
              </w:rPr>
              <w:t>to bring its capital structure into conformity with the requirements of section 6A, an officer appointed on this behalf by the Authority may, notwithstanding anything contained in the Indian Companies Act, 2013</w:t>
            </w:r>
            <w:r w:rsidRPr="009E2A8A">
              <w:rPr>
                <w:rFonts w:ascii="Garamond" w:hAnsi="Garamond" w:cs="Times New Roman"/>
                <w:sz w:val="26"/>
                <w:szCs w:val="26"/>
              </w:rPr>
              <w:t>): —</w:t>
            </w:r>
          </w:p>
          <w:p w14:paraId="7158ED59" w14:textId="77777777" w:rsidR="00065EC7" w:rsidRPr="009E2A8A" w:rsidRDefault="00065EC7" w:rsidP="00065EC7">
            <w:pPr>
              <w:spacing w:after="0" w:line="276" w:lineRule="auto"/>
              <w:jc w:val="both"/>
              <w:rPr>
                <w:rFonts w:ascii="Garamond" w:hAnsi="Garamond" w:cs="Times New Roman"/>
                <w:sz w:val="26"/>
                <w:szCs w:val="26"/>
              </w:rPr>
            </w:pPr>
          </w:p>
          <w:p w14:paraId="72E66A0F" w14:textId="77777777" w:rsidR="00065EC7" w:rsidRPr="009E2A8A" w:rsidRDefault="00065EC7" w:rsidP="00065EC7">
            <w:pPr>
              <w:numPr>
                <w:ilvl w:val="0"/>
                <w:numId w:val="24"/>
              </w:numPr>
              <w:spacing w:after="0" w:line="276" w:lineRule="auto"/>
              <w:ind w:left="0" w:firstLine="0"/>
              <w:jc w:val="both"/>
              <w:rPr>
                <w:rFonts w:ascii="Garamond" w:hAnsi="Garamond" w:cs="Times New Roman"/>
                <w:sz w:val="26"/>
                <w:szCs w:val="26"/>
              </w:rPr>
            </w:pPr>
            <w:r w:rsidRPr="009E2A8A">
              <w:rPr>
                <w:rFonts w:ascii="Garamond" w:hAnsi="Garamond" w:cs="Times New Roman"/>
                <w:sz w:val="26"/>
                <w:szCs w:val="26"/>
              </w:rPr>
              <w:t xml:space="preserve">examine any scheme proposed for the purpose </w:t>
            </w:r>
            <w:r w:rsidRPr="009E2A8A">
              <w:rPr>
                <w:rFonts w:ascii="Garamond" w:hAnsi="Garamond" w:cs="Times New Roman"/>
                <w:sz w:val="26"/>
                <w:szCs w:val="26"/>
              </w:rPr>
              <w:lastRenderedPageBreak/>
              <w:t>aforesaid by the directors of the company: Provided that—</w:t>
            </w:r>
          </w:p>
          <w:p w14:paraId="0C7FABA0" w14:textId="202AD5B0" w:rsidR="00065EC7" w:rsidRPr="009E2A8A" w:rsidRDefault="00065EC7" w:rsidP="00065EC7">
            <w:pPr>
              <w:numPr>
                <w:ilvl w:val="2"/>
                <w:numId w:val="23"/>
              </w:numPr>
              <w:spacing w:after="0" w:line="276" w:lineRule="auto"/>
              <w:ind w:left="0" w:firstLine="0"/>
              <w:jc w:val="both"/>
              <w:rPr>
                <w:rFonts w:ascii="Garamond" w:hAnsi="Garamond" w:cs="Times New Roman"/>
                <w:sz w:val="26"/>
                <w:szCs w:val="26"/>
              </w:rPr>
            </w:pPr>
            <w:r w:rsidRPr="009E2A8A">
              <w:rPr>
                <w:rFonts w:ascii="Garamond" w:hAnsi="Garamond" w:cs="Times New Roman"/>
                <w:sz w:val="26"/>
                <w:szCs w:val="26"/>
              </w:rPr>
              <w:t>the scheme has been placed before a meeting of the shareholders for their opinion and has been forwarded to the officer together with the opinion of the shareholders thereon, and</w:t>
            </w:r>
          </w:p>
          <w:p w14:paraId="18E7DB70" w14:textId="77777777" w:rsidR="00065EC7" w:rsidRPr="009E2A8A" w:rsidRDefault="00065EC7" w:rsidP="00065EC7">
            <w:pPr>
              <w:numPr>
                <w:ilvl w:val="2"/>
                <w:numId w:val="23"/>
              </w:numPr>
              <w:spacing w:after="0" w:line="276" w:lineRule="auto"/>
              <w:ind w:left="0" w:firstLine="0"/>
              <w:jc w:val="both"/>
              <w:rPr>
                <w:rFonts w:ascii="Garamond" w:hAnsi="Garamond" w:cs="Times New Roman"/>
                <w:sz w:val="26"/>
                <w:szCs w:val="26"/>
              </w:rPr>
            </w:pPr>
            <w:r w:rsidRPr="009E2A8A">
              <w:rPr>
                <w:rFonts w:ascii="Garamond" w:hAnsi="Garamond" w:cs="Times New Roman"/>
                <w:sz w:val="26"/>
                <w:szCs w:val="26"/>
              </w:rPr>
              <w:t>the scheme does not involve any diminution of the liability of the shareholders in respect of unpaid-up share capital;</w:t>
            </w:r>
          </w:p>
          <w:p w14:paraId="11DA2804" w14:textId="77777777" w:rsidR="00065EC7" w:rsidRPr="009E2A8A" w:rsidRDefault="00065EC7" w:rsidP="00065EC7">
            <w:pPr>
              <w:numPr>
                <w:ilvl w:val="0"/>
                <w:numId w:val="24"/>
              </w:numPr>
              <w:spacing w:after="0" w:line="276" w:lineRule="auto"/>
              <w:ind w:left="0" w:firstLine="0"/>
              <w:jc w:val="both"/>
              <w:rPr>
                <w:rFonts w:ascii="Garamond" w:hAnsi="Garamond" w:cs="Times New Roman"/>
                <w:sz w:val="26"/>
                <w:szCs w:val="26"/>
              </w:rPr>
            </w:pPr>
            <w:r w:rsidRPr="009E2A8A">
              <w:rPr>
                <w:rFonts w:ascii="Garamond" w:hAnsi="Garamond" w:cs="Times New Roman"/>
                <w:sz w:val="26"/>
                <w:szCs w:val="26"/>
              </w:rPr>
              <w:t>invite objections and suggestions in respect of the scheme so proposed; and</w:t>
            </w:r>
          </w:p>
          <w:p w14:paraId="793DCA23" w14:textId="77777777" w:rsidR="00065EC7" w:rsidRPr="009E2A8A" w:rsidRDefault="00065EC7" w:rsidP="00065EC7">
            <w:pPr>
              <w:numPr>
                <w:ilvl w:val="0"/>
                <w:numId w:val="24"/>
              </w:numPr>
              <w:spacing w:after="0" w:line="276" w:lineRule="auto"/>
              <w:ind w:left="0" w:firstLine="0"/>
              <w:jc w:val="both"/>
              <w:rPr>
                <w:rFonts w:ascii="Garamond" w:hAnsi="Garamond" w:cs="Times New Roman"/>
                <w:sz w:val="26"/>
                <w:szCs w:val="26"/>
              </w:rPr>
            </w:pPr>
            <w:r w:rsidRPr="009E2A8A">
              <w:rPr>
                <w:rFonts w:ascii="Garamond" w:hAnsi="Garamond" w:cs="Times New Roman"/>
                <w:sz w:val="26"/>
                <w:szCs w:val="26"/>
              </w:rPr>
              <w:t>after considering such objections and suggestions to the scheme so proposed, sanction it with such modifications as he may consider necessary or desirable.</w:t>
            </w:r>
          </w:p>
          <w:p w14:paraId="528092C1" w14:textId="77777777" w:rsidR="00065EC7" w:rsidRPr="009E2A8A" w:rsidRDefault="00065EC7" w:rsidP="00065EC7">
            <w:pPr>
              <w:spacing w:after="0" w:line="276" w:lineRule="auto"/>
              <w:jc w:val="both"/>
              <w:rPr>
                <w:rFonts w:ascii="Garamond" w:eastAsia="Times New Roman" w:hAnsi="Garamond" w:cs="Times New Roman"/>
                <w:color w:val="FF0000"/>
                <w:sz w:val="26"/>
                <w:szCs w:val="26"/>
              </w:rPr>
            </w:pPr>
          </w:p>
          <w:p w14:paraId="298AE1A3" w14:textId="77777777" w:rsidR="00065EC7" w:rsidRPr="009E2A8A" w:rsidRDefault="00065EC7" w:rsidP="00065EC7">
            <w:pPr>
              <w:spacing w:after="0" w:line="276" w:lineRule="auto"/>
              <w:jc w:val="both"/>
              <w:rPr>
                <w:rFonts w:ascii="Garamond" w:eastAsia="Times New Roman" w:hAnsi="Garamond" w:cs="Times New Roman"/>
                <w:color w:val="FF0000"/>
                <w:sz w:val="26"/>
                <w:szCs w:val="26"/>
              </w:rPr>
            </w:pPr>
          </w:p>
        </w:tc>
        <w:tc>
          <w:tcPr>
            <w:tcW w:w="3226" w:type="dxa"/>
            <w:tcBorders>
              <w:top w:val="single" w:sz="4" w:space="0" w:color="auto"/>
              <w:left w:val="single" w:sz="4" w:space="0" w:color="auto"/>
              <w:bottom w:val="single" w:sz="4" w:space="0" w:color="auto"/>
              <w:right w:val="single" w:sz="4" w:space="0" w:color="auto"/>
            </w:tcBorders>
          </w:tcPr>
          <w:p w14:paraId="3E99265E" w14:textId="77777777" w:rsidR="00065EC7" w:rsidRPr="009E2A8A" w:rsidRDefault="00065EC7" w:rsidP="00065EC7">
            <w:pPr>
              <w:spacing w:after="0" w:line="276" w:lineRule="auto"/>
              <w:jc w:val="both"/>
              <w:rPr>
                <w:rFonts w:ascii="Garamond" w:eastAsia="Times New Roman" w:hAnsi="Garamond" w:cs="Times New Roman"/>
                <w:color w:val="FF0000"/>
                <w:sz w:val="26"/>
                <w:szCs w:val="26"/>
              </w:rPr>
            </w:pPr>
          </w:p>
        </w:tc>
        <w:tc>
          <w:tcPr>
            <w:tcW w:w="2656" w:type="dxa"/>
            <w:tcBorders>
              <w:top w:val="single" w:sz="4" w:space="0" w:color="auto"/>
              <w:left w:val="single" w:sz="4" w:space="0" w:color="auto"/>
              <w:bottom w:val="single" w:sz="4" w:space="0" w:color="auto"/>
              <w:right w:val="single" w:sz="4" w:space="0" w:color="auto"/>
            </w:tcBorders>
          </w:tcPr>
          <w:p w14:paraId="127259D0" w14:textId="77777777" w:rsidR="00065EC7" w:rsidRPr="009E2A8A" w:rsidRDefault="00065EC7" w:rsidP="00065EC7">
            <w:pPr>
              <w:spacing w:after="0" w:line="276" w:lineRule="auto"/>
              <w:jc w:val="both"/>
              <w:rPr>
                <w:rFonts w:ascii="Garamond" w:eastAsia="Times New Roman" w:hAnsi="Garamond" w:cs="Times New Roman"/>
                <w:color w:val="FF0000"/>
                <w:sz w:val="26"/>
                <w:szCs w:val="26"/>
              </w:rPr>
            </w:pPr>
          </w:p>
        </w:tc>
      </w:tr>
      <w:tr w:rsidR="00065EC7" w:rsidRPr="009E2A8A" w14:paraId="5FBBC28C" w14:textId="47EC2F9E" w:rsidTr="006B30CF">
        <w:tc>
          <w:tcPr>
            <w:tcW w:w="3602" w:type="dxa"/>
            <w:tcBorders>
              <w:top w:val="single" w:sz="4" w:space="0" w:color="auto"/>
              <w:left w:val="single" w:sz="4" w:space="0" w:color="auto"/>
              <w:bottom w:val="single" w:sz="4" w:space="0" w:color="auto"/>
              <w:right w:val="single" w:sz="4" w:space="0" w:color="auto"/>
            </w:tcBorders>
          </w:tcPr>
          <w:p w14:paraId="5919CBFC" w14:textId="20AB1901" w:rsidR="00065EC7" w:rsidRPr="001A21A8" w:rsidRDefault="00065EC7" w:rsidP="00065EC7">
            <w:pPr>
              <w:spacing w:after="0" w:line="276" w:lineRule="auto"/>
              <w:ind w:left="29"/>
              <w:jc w:val="both"/>
              <w:rPr>
                <w:rFonts w:ascii="Garamond" w:hAnsi="Garamond" w:cs="Times New Roman"/>
                <w:bCs/>
                <w:color w:val="FF0000"/>
                <w:sz w:val="26"/>
                <w:szCs w:val="26"/>
              </w:rPr>
            </w:pPr>
            <w:r w:rsidRPr="009E2A8A">
              <w:rPr>
                <w:rFonts w:ascii="Garamond" w:hAnsi="Garamond" w:cs="Times New Roman"/>
                <w:b/>
                <w:sz w:val="26"/>
                <w:szCs w:val="26"/>
              </w:rPr>
              <w:lastRenderedPageBreak/>
              <w:t>10.Separation of accounts and funds. —</w:t>
            </w:r>
            <w:r w:rsidRPr="009E2A8A">
              <w:rPr>
                <w:rFonts w:ascii="Garamond" w:hAnsi="Garamond" w:cs="Times New Roman"/>
                <w:bCs/>
                <w:sz w:val="26"/>
                <w:szCs w:val="26"/>
              </w:rPr>
              <w:t xml:space="preserve"> (</w:t>
            </w:r>
            <w:r w:rsidRPr="009E2A8A">
              <w:rPr>
                <w:rFonts w:ascii="Garamond" w:hAnsi="Garamond" w:cs="Times New Roman"/>
                <w:bCs/>
                <w:i/>
                <w:sz w:val="26"/>
                <w:szCs w:val="26"/>
              </w:rPr>
              <w:t>1</w:t>
            </w:r>
            <w:r w:rsidRPr="009E2A8A">
              <w:rPr>
                <w:rFonts w:ascii="Garamond" w:hAnsi="Garamond" w:cs="Times New Roman"/>
                <w:bCs/>
                <w:sz w:val="26"/>
                <w:szCs w:val="26"/>
              </w:rPr>
              <w:t xml:space="preserve">) </w:t>
            </w:r>
            <w:r w:rsidRPr="001A21A8">
              <w:rPr>
                <w:rFonts w:ascii="Garamond" w:hAnsi="Garamond" w:cs="Times New Roman"/>
                <w:bCs/>
                <w:color w:val="FF0000"/>
                <w:sz w:val="26"/>
                <w:szCs w:val="26"/>
              </w:rPr>
              <w:t xml:space="preserve">Where the insurer carries on business of more than </w:t>
            </w:r>
            <w:r w:rsidRPr="001A21A8">
              <w:rPr>
                <w:rFonts w:ascii="Garamond" w:hAnsi="Garamond" w:cs="Times New Roman"/>
                <w:bCs/>
                <w:color w:val="FF0000"/>
                <w:sz w:val="26"/>
                <w:szCs w:val="26"/>
              </w:rPr>
              <w:lastRenderedPageBreak/>
              <w:t>one of the following classes, namely, life insurance, fire insurance, marine insurance or miscellaneous insurance, he shall keep a separate account of all receipts and payments in respect of each such class of insurance business and where the insurer carries on business of miscellaneous insurance whether alone or in conjunction with business of another class, he shall, unless the Authority waives this requirement in writing, keep a separate account of all receipts and payments in respect of each of such sub-classes of miscellaneous insurance business as may be specified by the regulations:</w:t>
            </w:r>
          </w:p>
          <w:p w14:paraId="4DB36ED1" w14:textId="19A07BCD" w:rsidR="00065EC7" w:rsidRPr="001A21A8" w:rsidRDefault="00065EC7" w:rsidP="00065EC7">
            <w:pPr>
              <w:spacing w:after="0" w:line="276" w:lineRule="auto"/>
              <w:ind w:left="29"/>
              <w:jc w:val="both"/>
              <w:rPr>
                <w:rFonts w:ascii="Garamond" w:hAnsi="Garamond" w:cs="Times New Roman"/>
                <w:bCs/>
                <w:color w:val="FF0000"/>
                <w:sz w:val="26"/>
                <w:szCs w:val="26"/>
              </w:rPr>
            </w:pPr>
            <w:r w:rsidRPr="001A21A8">
              <w:rPr>
                <w:rFonts w:ascii="Garamond" w:hAnsi="Garamond" w:cs="Times New Roman"/>
                <w:bCs/>
                <w:color w:val="FF0000"/>
                <w:sz w:val="26"/>
                <w:szCs w:val="26"/>
              </w:rPr>
              <w:t xml:space="preserve">Provided that no sub-class </w:t>
            </w:r>
            <w:proofErr w:type="gramStart"/>
            <w:r w:rsidRPr="001A21A8">
              <w:rPr>
                <w:rFonts w:ascii="Garamond" w:hAnsi="Garamond" w:cs="Times New Roman"/>
                <w:bCs/>
                <w:color w:val="FF0000"/>
                <w:sz w:val="26"/>
                <w:szCs w:val="26"/>
              </w:rPr>
              <w:t>of  miscellaneous</w:t>
            </w:r>
            <w:proofErr w:type="gramEnd"/>
            <w:r w:rsidRPr="001A21A8">
              <w:rPr>
                <w:rFonts w:ascii="Garamond" w:hAnsi="Garamond" w:cs="Times New Roman"/>
                <w:bCs/>
                <w:color w:val="FF0000"/>
                <w:sz w:val="26"/>
                <w:szCs w:val="26"/>
              </w:rPr>
              <w:t xml:space="preserve"> insurance business shall be prescribed under this sub-section if the insurance </w:t>
            </w:r>
            <w:r w:rsidRPr="001A21A8">
              <w:rPr>
                <w:rFonts w:ascii="Garamond" w:hAnsi="Garamond" w:cs="Times New Roman"/>
                <w:bCs/>
                <w:color w:val="FF0000"/>
                <w:sz w:val="26"/>
                <w:szCs w:val="26"/>
              </w:rPr>
              <w:lastRenderedPageBreak/>
              <w:t>business comprised in the sub-class consist of insurance contracts which are terminable by the insurer at intervals not exceeding twelve months and under which, if a claim arises, the insurer's liability to pay benefit ceases within one year of the date on which the claim arose.</w:t>
            </w:r>
          </w:p>
          <w:p w14:paraId="77AF33D2" w14:textId="0F23F8A1" w:rsidR="00065EC7" w:rsidRPr="009E2A8A" w:rsidRDefault="00065EC7" w:rsidP="00065EC7">
            <w:pPr>
              <w:spacing w:after="0" w:line="276" w:lineRule="auto"/>
              <w:ind w:left="29"/>
              <w:jc w:val="both"/>
              <w:rPr>
                <w:rFonts w:ascii="Garamond" w:hAnsi="Garamond" w:cs="Times New Roman"/>
                <w:bCs/>
                <w:sz w:val="26"/>
                <w:szCs w:val="26"/>
              </w:rPr>
            </w:pPr>
            <w:r w:rsidRPr="009E2A8A">
              <w:rPr>
                <w:rFonts w:ascii="Garamond" w:hAnsi="Garamond" w:cs="Times New Roman"/>
                <w:bCs/>
                <w:sz w:val="26"/>
                <w:szCs w:val="26"/>
              </w:rPr>
              <w:t>(2)Where the insurer carries on the business of life insurance all receipts due in respect of such business, shall be carried to and shall form a separate fund to be called the life insurance fund the assets of which shall,  be kept distinct and separate from all other assets of the insurer and the deposit made by the insurer in respect of life insurance business shall be deemed to be part of the assets of such fund; and every insurer shall, within the time limited in sub-section (</w:t>
            </w:r>
            <w:r w:rsidRPr="009E2A8A">
              <w:rPr>
                <w:rFonts w:ascii="Garamond" w:hAnsi="Garamond" w:cs="Times New Roman"/>
                <w:bCs/>
                <w:i/>
                <w:sz w:val="26"/>
                <w:szCs w:val="26"/>
              </w:rPr>
              <w:t>1</w:t>
            </w:r>
            <w:r w:rsidRPr="009E2A8A">
              <w:rPr>
                <w:rFonts w:ascii="Garamond" w:hAnsi="Garamond" w:cs="Times New Roman"/>
                <w:bCs/>
                <w:sz w:val="26"/>
                <w:szCs w:val="26"/>
              </w:rPr>
              <w:t xml:space="preserve">) of </w:t>
            </w:r>
            <w:r w:rsidRPr="009E2A8A">
              <w:rPr>
                <w:rFonts w:ascii="Garamond" w:hAnsi="Garamond" w:cs="Times New Roman"/>
                <w:bCs/>
                <w:sz w:val="26"/>
                <w:szCs w:val="26"/>
              </w:rPr>
              <w:lastRenderedPageBreak/>
              <w:t xml:space="preserve">section 15 in regard to the furnishing of the statements and accounts referred to in section 11, furnish to </w:t>
            </w:r>
            <w:r w:rsidRPr="000D32C3">
              <w:rPr>
                <w:rFonts w:ascii="Garamond" w:hAnsi="Garamond" w:cs="Times New Roman"/>
                <w:bCs/>
                <w:color w:val="FF0000"/>
                <w:sz w:val="26"/>
                <w:szCs w:val="26"/>
              </w:rPr>
              <w:t xml:space="preserve">the Controller </w:t>
            </w:r>
            <w:r w:rsidRPr="009E2A8A">
              <w:rPr>
                <w:rFonts w:ascii="Garamond" w:hAnsi="Garamond" w:cs="Times New Roman"/>
                <w:bCs/>
                <w:sz w:val="26"/>
                <w:szCs w:val="26"/>
              </w:rPr>
              <w:t>a statement showing in detail such assets as at the close of every calendar year duly certified by an auditor or by a person qualified to audit :</w:t>
            </w:r>
          </w:p>
          <w:p w14:paraId="1763EEB6" w14:textId="77777777" w:rsidR="00065EC7" w:rsidRPr="009E2A8A" w:rsidRDefault="00065EC7" w:rsidP="00065EC7">
            <w:pPr>
              <w:pStyle w:val="BodyText"/>
              <w:spacing w:after="0" w:line="276" w:lineRule="auto"/>
              <w:ind w:left="29"/>
              <w:jc w:val="both"/>
              <w:rPr>
                <w:rFonts w:ascii="Garamond" w:hAnsi="Garamond"/>
                <w:bCs/>
                <w:sz w:val="26"/>
                <w:szCs w:val="26"/>
              </w:rPr>
            </w:pPr>
            <w:r w:rsidRPr="009E2A8A">
              <w:rPr>
                <w:rFonts w:ascii="Garamond" w:hAnsi="Garamond"/>
                <w:bCs/>
                <w:sz w:val="26"/>
                <w:szCs w:val="26"/>
              </w:rPr>
              <w:t>Provided</w:t>
            </w:r>
            <w:r w:rsidRPr="009E2A8A">
              <w:rPr>
                <w:rFonts w:ascii="Garamond" w:hAnsi="Garamond"/>
                <w:bCs/>
                <w:spacing w:val="-3"/>
                <w:sz w:val="26"/>
                <w:szCs w:val="26"/>
              </w:rPr>
              <w:t xml:space="preserve"> </w:t>
            </w:r>
            <w:r w:rsidRPr="009E2A8A">
              <w:rPr>
                <w:rFonts w:ascii="Garamond" w:hAnsi="Garamond"/>
                <w:bCs/>
                <w:sz w:val="26"/>
                <w:szCs w:val="26"/>
              </w:rPr>
              <w:t>that</w:t>
            </w:r>
            <w:r w:rsidRPr="009E2A8A">
              <w:rPr>
                <w:rFonts w:ascii="Garamond" w:hAnsi="Garamond"/>
                <w:bCs/>
                <w:spacing w:val="8"/>
                <w:sz w:val="26"/>
                <w:szCs w:val="26"/>
              </w:rPr>
              <w:t xml:space="preserve"> </w:t>
            </w:r>
            <w:r w:rsidRPr="009E2A8A">
              <w:rPr>
                <w:rFonts w:ascii="Garamond" w:hAnsi="Garamond"/>
                <w:bCs/>
                <w:sz w:val="26"/>
                <w:szCs w:val="26"/>
              </w:rPr>
              <w:t>such</w:t>
            </w:r>
            <w:r w:rsidRPr="009E2A8A">
              <w:rPr>
                <w:rFonts w:ascii="Garamond" w:hAnsi="Garamond"/>
                <w:bCs/>
                <w:spacing w:val="7"/>
                <w:sz w:val="26"/>
                <w:szCs w:val="26"/>
              </w:rPr>
              <w:t xml:space="preserve"> </w:t>
            </w:r>
            <w:r w:rsidRPr="009E2A8A">
              <w:rPr>
                <w:rFonts w:ascii="Garamond" w:hAnsi="Garamond"/>
                <w:bCs/>
                <w:sz w:val="26"/>
                <w:szCs w:val="26"/>
              </w:rPr>
              <w:t>statement</w:t>
            </w:r>
            <w:r w:rsidRPr="009E2A8A">
              <w:rPr>
                <w:rFonts w:ascii="Garamond" w:hAnsi="Garamond"/>
                <w:bCs/>
                <w:spacing w:val="7"/>
                <w:sz w:val="26"/>
                <w:szCs w:val="26"/>
              </w:rPr>
              <w:t xml:space="preserve"> </w:t>
            </w:r>
            <w:r w:rsidRPr="009E2A8A">
              <w:rPr>
                <w:rFonts w:ascii="Garamond" w:hAnsi="Garamond"/>
                <w:bCs/>
                <w:sz w:val="26"/>
                <w:szCs w:val="26"/>
              </w:rPr>
              <w:t>shall,</w:t>
            </w:r>
            <w:r w:rsidRPr="009E2A8A">
              <w:rPr>
                <w:rFonts w:ascii="Garamond" w:hAnsi="Garamond"/>
                <w:bCs/>
                <w:spacing w:val="7"/>
                <w:sz w:val="26"/>
                <w:szCs w:val="26"/>
              </w:rPr>
              <w:t xml:space="preserve"> </w:t>
            </w:r>
            <w:r w:rsidRPr="009E2A8A">
              <w:rPr>
                <w:rFonts w:ascii="Garamond" w:hAnsi="Garamond"/>
                <w:bCs/>
                <w:sz w:val="26"/>
                <w:szCs w:val="26"/>
              </w:rPr>
              <w:t>in</w:t>
            </w:r>
            <w:r w:rsidRPr="009E2A8A">
              <w:rPr>
                <w:rFonts w:ascii="Garamond" w:hAnsi="Garamond"/>
                <w:bCs/>
                <w:spacing w:val="7"/>
                <w:sz w:val="26"/>
                <w:szCs w:val="26"/>
              </w:rPr>
              <w:t xml:space="preserve"> </w:t>
            </w:r>
            <w:r w:rsidRPr="009E2A8A">
              <w:rPr>
                <w:rFonts w:ascii="Garamond" w:hAnsi="Garamond"/>
                <w:bCs/>
                <w:sz w:val="26"/>
                <w:szCs w:val="26"/>
              </w:rPr>
              <w:t>the</w:t>
            </w:r>
            <w:r w:rsidRPr="009E2A8A">
              <w:rPr>
                <w:rFonts w:ascii="Garamond" w:hAnsi="Garamond"/>
                <w:bCs/>
                <w:spacing w:val="7"/>
                <w:sz w:val="26"/>
                <w:szCs w:val="26"/>
              </w:rPr>
              <w:t xml:space="preserve"> </w:t>
            </w:r>
            <w:r w:rsidRPr="009E2A8A">
              <w:rPr>
                <w:rFonts w:ascii="Garamond" w:hAnsi="Garamond"/>
                <w:bCs/>
                <w:sz w:val="26"/>
                <w:szCs w:val="26"/>
              </w:rPr>
              <w:t>case</w:t>
            </w:r>
            <w:r w:rsidRPr="009E2A8A">
              <w:rPr>
                <w:rFonts w:ascii="Garamond" w:hAnsi="Garamond"/>
                <w:bCs/>
                <w:spacing w:val="6"/>
                <w:sz w:val="26"/>
                <w:szCs w:val="26"/>
              </w:rPr>
              <w:t xml:space="preserve"> </w:t>
            </w:r>
            <w:r w:rsidRPr="009E2A8A">
              <w:rPr>
                <w:rFonts w:ascii="Garamond" w:hAnsi="Garamond"/>
                <w:bCs/>
                <w:sz w:val="26"/>
                <w:szCs w:val="26"/>
              </w:rPr>
              <w:t>of</w:t>
            </w:r>
            <w:r w:rsidRPr="009E2A8A">
              <w:rPr>
                <w:rFonts w:ascii="Garamond" w:hAnsi="Garamond"/>
                <w:bCs/>
                <w:spacing w:val="7"/>
                <w:sz w:val="26"/>
                <w:szCs w:val="26"/>
              </w:rPr>
              <w:t xml:space="preserve"> </w:t>
            </w:r>
            <w:r w:rsidRPr="009E2A8A">
              <w:rPr>
                <w:rFonts w:ascii="Garamond" w:hAnsi="Garamond"/>
                <w:bCs/>
                <w:sz w:val="26"/>
                <w:szCs w:val="26"/>
              </w:rPr>
              <w:t>an</w:t>
            </w:r>
            <w:r w:rsidRPr="009E2A8A">
              <w:rPr>
                <w:rFonts w:ascii="Garamond" w:hAnsi="Garamond"/>
                <w:bCs/>
                <w:spacing w:val="5"/>
                <w:sz w:val="26"/>
                <w:szCs w:val="26"/>
              </w:rPr>
              <w:t xml:space="preserve"> </w:t>
            </w:r>
            <w:r w:rsidRPr="009E2A8A">
              <w:rPr>
                <w:rFonts w:ascii="Garamond" w:hAnsi="Garamond"/>
                <w:bCs/>
                <w:sz w:val="26"/>
                <w:szCs w:val="26"/>
              </w:rPr>
              <w:t>insurer</w:t>
            </w:r>
            <w:r w:rsidRPr="009E2A8A">
              <w:rPr>
                <w:rFonts w:ascii="Garamond" w:hAnsi="Garamond"/>
                <w:bCs/>
                <w:spacing w:val="7"/>
                <w:sz w:val="26"/>
                <w:szCs w:val="26"/>
              </w:rPr>
              <w:t xml:space="preserve"> </w:t>
            </w:r>
            <w:r w:rsidRPr="009E2A8A">
              <w:rPr>
                <w:rFonts w:ascii="Garamond" w:hAnsi="Garamond"/>
                <w:bCs/>
                <w:sz w:val="26"/>
                <w:szCs w:val="26"/>
              </w:rPr>
              <w:t>to</w:t>
            </w:r>
            <w:r w:rsidRPr="009E2A8A">
              <w:rPr>
                <w:rFonts w:ascii="Garamond" w:hAnsi="Garamond"/>
                <w:bCs/>
                <w:spacing w:val="6"/>
                <w:sz w:val="26"/>
                <w:szCs w:val="26"/>
              </w:rPr>
              <w:t xml:space="preserve"> </w:t>
            </w:r>
            <w:r w:rsidRPr="009E2A8A">
              <w:rPr>
                <w:rFonts w:ascii="Garamond" w:hAnsi="Garamond"/>
                <w:bCs/>
                <w:sz w:val="26"/>
                <w:szCs w:val="26"/>
              </w:rPr>
              <w:t>whom</w:t>
            </w:r>
            <w:r w:rsidRPr="009E2A8A">
              <w:rPr>
                <w:rFonts w:ascii="Garamond" w:hAnsi="Garamond"/>
                <w:bCs/>
                <w:spacing w:val="3"/>
                <w:sz w:val="26"/>
                <w:szCs w:val="26"/>
              </w:rPr>
              <w:t xml:space="preserve"> </w:t>
            </w:r>
            <w:r w:rsidRPr="009E2A8A">
              <w:rPr>
                <w:rFonts w:ascii="Garamond" w:hAnsi="Garamond"/>
                <w:bCs/>
                <w:sz w:val="26"/>
                <w:szCs w:val="26"/>
              </w:rPr>
              <w:t>section</w:t>
            </w:r>
            <w:r w:rsidRPr="009E2A8A">
              <w:rPr>
                <w:rFonts w:ascii="Garamond" w:hAnsi="Garamond"/>
                <w:bCs/>
                <w:spacing w:val="6"/>
                <w:sz w:val="26"/>
                <w:szCs w:val="26"/>
              </w:rPr>
              <w:t xml:space="preserve"> </w:t>
            </w:r>
            <w:r w:rsidRPr="009E2A8A">
              <w:rPr>
                <w:rFonts w:ascii="Garamond" w:hAnsi="Garamond"/>
                <w:bCs/>
                <w:sz w:val="26"/>
                <w:szCs w:val="26"/>
              </w:rPr>
              <w:t>11</w:t>
            </w:r>
            <w:r w:rsidRPr="009E2A8A">
              <w:rPr>
                <w:rFonts w:ascii="Garamond" w:hAnsi="Garamond"/>
                <w:bCs/>
                <w:spacing w:val="-2"/>
                <w:sz w:val="26"/>
                <w:szCs w:val="26"/>
              </w:rPr>
              <w:t xml:space="preserve"> </w:t>
            </w:r>
            <w:r w:rsidRPr="009E2A8A">
              <w:rPr>
                <w:rFonts w:ascii="Garamond" w:hAnsi="Garamond"/>
                <w:bCs/>
                <w:sz w:val="26"/>
                <w:szCs w:val="26"/>
              </w:rPr>
              <w:t>applies,</w:t>
            </w:r>
            <w:r w:rsidRPr="009E2A8A">
              <w:rPr>
                <w:rFonts w:ascii="Garamond" w:hAnsi="Garamond"/>
                <w:bCs/>
                <w:spacing w:val="6"/>
                <w:sz w:val="26"/>
                <w:szCs w:val="26"/>
              </w:rPr>
              <w:t xml:space="preserve"> </w:t>
            </w:r>
            <w:r w:rsidRPr="009E2A8A">
              <w:rPr>
                <w:rFonts w:ascii="Garamond" w:hAnsi="Garamond"/>
                <w:bCs/>
                <w:sz w:val="26"/>
                <w:szCs w:val="26"/>
              </w:rPr>
              <w:t>be</w:t>
            </w:r>
            <w:r w:rsidRPr="009E2A8A">
              <w:rPr>
                <w:rFonts w:ascii="Garamond" w:hAnsi="Garamond"/>
                <w:bCs/>
                <w:spacing w:val="7"/>
                <w:sz w:val="26"/>
                <w:szCs w:val="26"/>
              </w:rPr>
              <w:t xml:space="preserve"> </w:t>
            </w:r>
            <w:r w:rsidRPr="009E2A8A">
              <w:rPr>
                <w:rFonts w:ascii="Garamond" w:hAnsi="Garamond"/>
                <w:bCs/>
                <w:sz w:val="26"/>
                <w:szCs w:val="26"/>
              </w:rPr>
              <w:t>set</w:t>
            </w:r>
            <w:r w:rsidRPr="009E2A8A">
              <w:rPr>
                <w:rFonts w:ascii="Garamond" w:hAnsi="Garamond"/>
                <w:bCs/>
                <w:spacing w:val="8"/>
                <w:sz w:val="26"/>
                <w:szCs w:val="26"/>
              </w:rPr>
              <w:t xml:space="preserve"> </w:t>
            </w:r>
            <w:r w:rsidRPr="009E2A8A">
              <w:rPr>
                <w:rFonts w:ascii="Garamond" w:hAnsi="Garamond"/>
                <w:bCs/>
                <w:sz w:val="26"/>
                <w:szCs w:val="26"/>
              </w:rPr>
              <w:t>out</w:t>
            </w:r>
            <w:r w:rsidRPr="009E2A8A">
              <w:rPr>
                <w:rFonts w:ascii="Garamond" w:hAnsi="Garamond"/>
                <w:bCs/>
                <w:spacing w:val="8"/>
                <w:sz w:val="26"/>
                <w:szCs w:val="26"/>
              </w:rPr>
              <w:t xml:space="preserve"> </w:t>
            </w:r>
            <w:r w:rsidRPr="009E2A8A">
              <w:rPr>
                <w:rFonts w:ascii="Garamond" w:hAnsi="Garamond"/>
                <w:bCs/>
                <w:sz w:val="26"/>
                <w:szCs w:val="26"/>
              </w:rPr>
              <w:t>as</w:t>
            </w:r>
            <w:r w:rsidRPr="009E2A8A">
              <w:rPr>
                <w:rFonts w:ascii="Garamond" w:hAnsi="Garamond"/>
                <w:bCs/>
                <w:spacing w:val="-53"/>
                <w:sz w:val="26"/>
                <w:szCs w:val="26"/>
              </w:rPr>
              <w:t xml:space="preserve"> </w:t>
            </w:r>
            <w:r w:rsidRPr="009E2A8A">
              <w:rPr>
                <w:rFonts w:ascii="Garamond" w:hAnsi="Garamond"/>
                <w:bCs/>
                <w:sz w:val="26"/>
                <w:szCs w:val="26"/>
              </w:rPr>
              <w:t>a</w:t>
            </w:r>
            <w:r w:rsidRPr="009E2A8A">
              <w:rPr>
                <w:rFonts w:ascii="Garamond" w:hAnsi="Garamond"/>
                <w:bCs/>
                <w:spacing w:val="-1"/>
                <w:sz w:val="26"/>
                <w:szCs w:val="26"/>
              </w:rPr>
              <w:t xml:space="preserve"> </w:t>
            </w:r>
            <w:r w:rsidRPr="009E2A8A">
              <w:rPr>
                <w:rFonts w:ascii="Garamond" w:hAnsi="Garamond"/>
                <w:bCs/>
                <w:sz w:val="26"/>
                <w:szCs w:val="26"/>
              </w:rPr>
              <w:t>part</w:t>
            </w:r>
            <w:r w:rsidRPr="009E2A8A">
              <w:rPr>
                <w:rFonts w:ascii="Garamond" w:hAnsi="Garamond"/>
                <w:bCs/>
                <w:spacing w:val="1"/>
                <w:sz w:val="26"/>
                <w:szCs w:val="26"/>
              </w:rPr>
              <w:t xml:space="preserve"> </w:t>
            </w:r>
            <w:r w:rsidRPr="009E2A8A">
              <w:rPr>
                <w:rFonts w:ascii="Garamond" w:hAnsi="Garamond"/>
                <w:bCs/>
                <w:sz w:val="26"/>
                <w:szCs w:val="26"/>
              </w:rPr>
              <w:t>of</w:t>
            </w:r>
            <w:r w:rsidRPr="009E2A8A">
              <w:rPr>
                <w:rFonts w:ascii="Garamond" w:hAnsi="Garamond"/>
                <w:bCs/>
                <w:spacing w:val="-1"/>
                <w:sz w:val="26"/>
                <w:szCs w:val="26"/>
              </w:rPr>
              <w:t xml:space="preserve"> </w:t>
            </w:r>
            <w:r w:rsidRPr="009E2A8A">
              <w:rPr>
                <w:rFonts w:ascii="Garamond" w:hAnsi="Garamond"/>
                <w:bCs/>
                <w:sz w:val="26"/>
                <w:szCs w:val="26"/>
              </w:rPr>
              <w:t>the balance-sheet mentioned</w:t>
            </w:r>
            <w:r w:rsidRPr="009E2A8A">
              <w:rPr>
                <w:rFonts w:ascii="Garamond" w:hAnsi="Garamond"/>
                <w:bCs/>
                <w:spacing w:val="-3"/>
                <w:sz w:val="26"/>
                <w:szCs w:val="26"/>
              </w:rPr>
              <w:t xml:space="preserve"> </w:t>
            </w:r>
            <w:r w:rsidRPr="009E2A8A">
              <w:rPr>
                <w:rFonts w:ascii="Garamond" w:hAnsi="Garamond"/>
                <w:bCs/>
                <w:sz w:val="26"/>
                <w:szCs w:val="26"/>
              </w:rPr>
              <w:t>in clause (</w:t>
            </w:r>
            <w:r w:rsidRPr="009E2A8A">
              <w:rPr>
                <w:rFonts w:ascii="Garamond" w:hAnsi="Garamond"/>
                <w:bCs/>
                <w:i/>
                <w:sz w:val="26"/>
                <w:szCs w:val="26"/>
              </w:rPr>
              <w:t>a</w:t>
            </w:r>
            <w:r w:rsidRPr="009E2A8A">
              <w:rPr>
                <w:rFonts w:ascii="Garamond" w:hAnsi="Garamond"/>
                <w:bCs/>
                <w:sz w:val="26"/>
                <w:szCs w:val="26"/>
              </w:rPr>
              <w:t>)</w:t>
            </w:r>
            <w:r w:rsidRPr="009E2A8A">
              <w:rPr>
                <w:rFonts w:ascii="Garamond" w:hAnsi="Garamond"/>
                <w:bCs/>
                <w:spacing w:val="-1"/>
                <w:sz w:val="26"/>
                <w:szCs w:val="26"/>
              </w:rPr>
              <w:t xml:space="preserve"> </w:t>
            </w:r>
            <w:r w:rsidRPr="009E2A8A">
              <w:rPr>
                <w:rFonts w:ascii="Garamond" w:hAnsi="Garamond"/>
                <w:bCs/>
                <w:sz w:val="26"/>
                <w:szCs w:val="26"/>
              </w:rPr>
              <w:t>of sub-section</w:t>
            </w:r>
            <w:r w:rsidRPr="009E2A8A">
              <w:rPr>
                <w:rFonts w:ascii="Garamond" w:hAnsi="Garamond"/>
                <w:bCs/>
                <w:spacing w:val="-3"/>
                <w:sz w:val="26"/>
                <w:szCs w:val="26"/>
              </w:rPr>
              <w:t xml:space="preserve"> </w:t>
            </w:r>
            <w:r w:rsidRPr="009E2A8A">
              <w:rPr>
                <w:rFonts w:ascii="Garamond" w:hAnsi="Garamond"/>
                <w:bCs/>
                <w:sz w:val="26"/>
                <w:szCs w:val="26"/>
              </w:rPr>
              <w:t>(</w:t>
            </w:r>
            <w:r w:rsidRPr="009E2A8A">
              <w:rPr>
                <w:rFonts w:ascii="Garamond" w:hAnsi="Garamond"/>
                <w:bCs/>
                <w:i/>
                <w:sz w:val="26"/>
                <w:szCs w:val="26"/>
              </w:rPr>
              <w:t>I</w:t>
            </w:r>
            <w:r w:rsidRPr="009E2A8A">
              <w:rPr>
                <w:rFonts w:ascii="Garamond" w:hAnsi="Garamond"/>
                <w:bCs/>
                <w:sz w:val="26"/>
                <w:szCs w:val="26"/>
              </w:rPr>
              <w:t>)</w:t>
            </w:r>
            <w:r w:rsidRPr="009E2A8A">
              <w:rPr>
                <w:rFonts w:ascii="Garamond" w:hAnsi="Garamond"/>
                <w:bCs/>
                <w:spacing w:val="-1"/>
                <w:sz w:val="26"/>
                <w:szCs w:val="26"/>
              </w:rPr>
              <w:t xml:space="preserve"> </w:t>
            </w:r>
            <w:r w:rsidRPr="009E2A8A">
              <w:rPr>
                <w:rFonts w:ascii="Garamond" w:hAnsi="Garamond"/>
                <w:bCs/>
                <w:sz w:val="26"/>
                <w:szCs w:val="26"/>
              </w:rPr>
              <w:t>of</w:t>
            </w:r>
            <w:r w:rsidRPr="009E2A8A">
              <w:rPr>
                <w:rFonts w:ascii="Garamond" w:hAnsi="Garamond"/>
                <w:bCs/>
                <w:spacing w:val="-2"/>
                <w:sz w:val="26"/>
                <w:szCs w:val="26"/>
              </w:rPr>
              <w:t xml:space="preserve"> </w:t>
            </w:r>
            <w:r w:rsidRPr="009E2A8A">
              <w:rPr>
                <w:rFonts w:ascii="Garamond" w:hAnsi="Garamond"/>
                <w:bCs/>
                <w:sz w:val="26"/>
                <w:szCs w:val="26"/>
              </w:rPr>
              <w:t>that</w:t>
            </w:r>
            <w:r w:rsidRPr="009E2A8A">
              <w:rPr>
                <w:rFonts w:ascii="Garamond" w:hAnsi="Garamond"/>
                <w:bCs/>
                <w:spacing w:val="1"/>
                <w:sz w:val="26"/>
                <w:szCs w:val="26"/>
              </w:rPr>
              <w:t xml:space="preserve"> </w:t>
            </w:r>
            <w:r w:rsidRPr="009E2A8A">
              <w:rPr>
                <w:rFonts w:ascii="Garamond" w:hAnsi="Garamond"/>
                <w:bCs/>
                <w:sz w:val="26"/>
                <w:szCs w:val="26"/>
              </w:rPr>
              <w:t>section:</w:t>
            </w:r>
          </w:p>
          <w:p w14:paraId="6FC9737D" w14:textId="77777777" w:rsidR="00065EC7" w:rsidRPr="009E2A8A" w:rsidRDefault="00065EC7" w:rsidP="00065EC7">
            <w:pPr>
              <w:pStyle w:val="BodyText"/>
              <w:spacing w:after="0" w:line="276" w:lineRule="auto"/>
              <w:ind w:left="29"/>
              <w:jc w:val="both"/>
              <w:rPr>
                <w:rFonts w:ascii="Garamond" w:hAnsi="Garamond"/>
                <w:bCs/>
                <w:sz w:val="26"/>
                <w:szCs w:val="26"/>
              </w:rPr>
            </w:pPr>
            <w:r w:rsidRPr="009E2A8A">
              <w:rPr>
                <w:rFonts w:ascii="Garamond" w:hAnsi="Garamond"/>
                <w:bCs/>
                <w:sz w:val="26"/>
                <w:szCs w:val="26"/>
              </w:rPr>
              <w:t>Provided further that an insurer may show in such statement all the assets held in his life department,</w:t>
            </w:r>
            <w:r w:rsidRPr="009E2A8A">
              <w:rPr>
                <w:rFonts w:ascii="Garamond" w:hAnsi="Garamond"/>
                <w:bCs/>
                <w:spacing w:val="1"/>
                <w:sz w:val="26"/>
                <w:szCs w:val="26"/>
              </w:rPr>
              <w:t xml:space="preserve"> </w:t>
            </w:r>
            <w:r w:rsidRPr="009E2A8A">
              <w:rPr>
                <w:rFonts w:ascii="Garamond" w:hAnsi="Garamond"/>
                <w:bCs/>
                <w:sz w:val="26"/>
                <w:szCs w:val="26"/>
              </w:rPr>
              <w:t>but at the same time showing any deductions on account of general reserves and other liabilities of that</w:t>
            </w:r>
            <w:r w:rsidRPr="009E2A8A">
              <w:rPr>
                <w:rFonts w:ascii="Garamond" w:hAnsi="Garamond"/>
                <w:bCs/>
                <w:spacing w:val="1"/>
                <w:sz w:val="26"/>
                <w:szCs w:val="26"/>
              </w:rPr>
              <w:t xml:space="preserve"> </w:t>
            </w:r>
            <w:r w:rsidRPr="009E2A8A">
              <w:rPr>
                <w:rFonts w:ascii="Garamond" w:hAnsi="Garamond"/>
                <w:bCs/>
                <w:sz w:val="26"/>
                <w:szCs w:val="26"/>
              </w:rPr>
              <w:t>department:</w:t>
            </w:r>
          </w:p>
          <w:p w14:paraId="1E60652B" w14:textId="63E9E024" w:rsidR="00065EC7" w:rsidRDefault="00065EC7" w:rsidP="00065EC7">
            <w:pPr>
              <w:pStyle w:val="BodyText"/>
              <w:spacing w:after="0" w:line="276" w:lineRule="auto"/>
              <w:ind w:left="29"/>
              <w:jc w:val="both"/>
              <w:rPr>
                <w:rFonts w:ascii="Garamond" w:hAnsi="Garamond"/>
                <w:bCs/>
                <w:sz w:val="26"/>
                <w:szCs w:val="26"/>
              </w:rPr>
            </w:pPr>
            <w:r w:rsidRPr="009E2A8A">
              <w:rPr>
                <w:rFonts w:ascii="Garamond" w:hAnsi="Garamond"/>
                <w:bCs/>
                <w:sz w:val="26"/>
                <w:szCs w:val="26"/>
              </w:rPr>
              <w:lastRenderedPageBreak/>
              <w:t>Provided also that the Authority</w:t>
            </w:r>
            <w:r>
              <w:rPr>
                <w:rFonts w:ascii="Garamond" w:hAnsi="Garamond"/>
                <w:bCs/>
                <w:sz w:val="26"/>
                <w:szCs w:val="26"/>
              </w:rPr>
              <w:t xml:space="preserve"> </w:t>
            </w:r>
            <w:r w:rsidRPr="009E2A8A">
              <w:rPr>
                <w:rFonts w:ascii="Garamond" w:hAnsi="Garamond"/>
                <w:bCs/>
                <w:sz w:val="26"/>
                <w:szCs w:val="26"/>
              </w:rPr>
              <w:t>may call for a statement similarly certified of such assets as at any</w:t>
            </w:r>
            <w:r w:rsidRPr="009E2A8A">
              <w:rPr>
                <w:rFonts w:ascii="Garamond" w:hAnsi="Garamond"/>
                <w:bCs/>
                <w:spacing w:val="1"/>
                <w:sz w:val="26"/>
                <w:szCs w:val="26"/>
              </w:rPr>
              <w:t xml:space="preserve"> </w:t>
            </w:r>
            <w:r w:rsidRPr="009E2A8A">
              <w:rPr>
                <w:rFonts w:ascii="Garamond" w:hAnsi="Garamond"/>
                <w:bCs/>
                <w:sz w:val="26"/>
                <w:szCs w:val="26"/>
              </w:rPr>
              <w:t>other</w:t>
            </w:r>
            <w:r w:rsidRPr="009E2A8A">
              <w:rPr>
                <w:rFonts w:ascii="Garamond" w:hAnsi="Garamond"/>
                <w:bCs/>
                <w:spacing w:val="11"/>
                <w:sz w:val="26"/>
                <w:szCs w:val="26"/>
              </w:rPr>
              <w:t xml:space="preserve"> </w:t>
            </w:r>
            <w:r w:rsidRPr="009E2A8A">
              <w:rPr>
                <w:rFonts w:ascii="Garamond" w:hAnsi="Garamond"/>
                <w:bCs/>
                <w:sz w:val="26"/>
                <w:szCs w:val="26"/>
              </w:rPr>
              <w:t>date</w:t>
            </w:r>
            <w:r w:rsidRPr="009E2A8A">
              <w:rPr>
                <w:rFonts w:ascii="Garamond" w:hAnsi="Garamond"/>
                <w:bCs/>
                <w:spacing w:val="11"/>
                <w:sz w:val="26"/>
                <w:szCs w:val="26"/>
              </w:rPr>
              <w:t xml:space="preserve"> </w:t>
            </w:r>
            <w:r w:rsidRPr="009E2A8A">
              <w:rPr>
                <w:rFonts w:ascii="Garamond" w:hAnsi="Garamond"/>
                <w:bCs/>
                <w:sz w:val="26"/>
                <w:szCs w:val="26"/>
              </w:rPr>
              <w:t>specified</w:t>
            </w:r>
            <w:r w:rsidRPr="009E2A8A">
              <w:rPr>
                <w:rFonts w:ascii="Garamond" w:hAnsi="Garamond"/>
                <w:bCs/>
                <w:spacing w:val="11"/>
                <w:sz w:val="26"/>
                <w:szCs w:val="26"/>
              </w:rPr>
              <w:t xml:space="preserve"> </w:t>
            </w:r>
            <w:r w:rsidRPr="009E2A8A">
              <w:rPr>
                <w:rFonts w:ascii="Garamond" w:hAnsi="Garamond"/>
                <w:bCs/>
                <w:sz w:val="26"/>
                <w:szCs w:val="26"/>
              </w:rPr>
              <w:t>by</w:t>
            </w:r>
            <w:r w:rsidRPr="009E2A8A">
              <w:rPr>
                <w:rFonts w:ascii="Garamond" w:hAnsi="Garamond"/>
                <w:bCs/>
                <w:spacing w:val="-2"/>
                <w:sz w:val="26"/>
                <w:szCs w:val="26"/>
              </w:rPr>
              <w:t xml:space="preserve"> </w:t>
            </w:r>
            <w:r w:rsidRPr="009E2A8A">
              <w:rPr>
                <w:rFonts w:ascii="Garamond" w:hAnsi="Garamond"/>
                <w:bCs/>
                <w:sz w:val="26"/>
                <w:szCs w:val="26"/>
              </w:rPr>
              <w:t>him</w:t>
            </w:r>
            <w:r w:rsidRPr="009E2A8A">
              <w:rPr>
                <w:rFonts w:ascii="Garamond" w:hAnsi="Garamond"/>
                <w:bCs/>
                <w:spacing w:val="9"/>
                <w:sz w:val="26"/>
                <w:szCs w:val="26"/>
              </w:rPr>
              <w:t xml:space="preserve"> </w:t>
            </w:r>
            <w:r w:rsidRPr="009E2A8A">
              <w:rPr>
                <w:rFonts w:ascii="Garamond" w:hAnsi="Garamond"/>
                <w:bCs/>
                <w:sz w:val="26"/>
                <w:szCs w:val="26"/>
              </w:rPr>
              <w:t>to</w:t>
            </w:r>
            <w:r w:rsidRPr="009E2A8A">
              <w:rPr>
                <w:rFonts w:ascii="Garamond" w:hAnsi="Garamond"/>
                <w:bCs/>
                <w:spacing w:val="11"/>
                <w:sz w:val="26"/>
                <w:szCs w:val="26"/>
              </w:rPr>
              <w:t xml:space="preserve"> </w:t>
            </w:r>
            <w:r w:rsidRPr="009E2A8A">
              <w:rPr>
                <w:rFonts w:ascii="Garamond" w:hAnsi="Garamond"/>
                <w:bCs/>
                <w:sz w:val="26"/>
                <w:szCs w:val="26"/>
              </w:rPr>
              <w:t>be</w:t>
            </w:r>
            <w:r w:rsidRPr="009E2A8A">
              <w:rPr>
                <w:rFonts w:ascii="Garamond" w:hAnsi="Garamond"/>
                <w:bCs/>
                <w:spacing w:val="11"/>
                <w:sz w:val="26"/>
                <w:szCs w:val="26"/>
              </w:rPr>
              <w:t xml:space="preserve"> </w:t>
            </w:r>
            <w:r w:rsidRPr="009E2A8A">
              <w:rPr>
                <w:rFonts w:ascii="Garamond" w:hAnsi="Garamond"/>
                <w:bCs/>
                <w:sz w:val="26"/>
                <w:szCs w:val="26"/>
              </w:rPr>
              <w:t>furnished</w:t>
            </w:r>
            <w:r w:rsidRPr="009E2A8A">
              <w:rPr>
                <w:rFonts w:ascii="Garamond" w:hAnsi="Garamond"/>
                <w:bCs/>
                <w:spacing w:val="12"/>
                <w:sz w:val="26"/>
                <w:szCs w:val="26"/>
              </w:rPr>
              <w:t xml:space="preserve"> </w:t>
            </w:r>
            <w:r w:rsidRPr="009E2A8A">
              <w:rPr>
                <w:rFonts w:ascii="Garamond" w:hAnsi="Garamond"/>
                <w:bCs/>
                <w:sz w:val="26"/>
                <w:szCs w:val="26"/>
              </w:rPr>
              <w:t>within</w:t>
            </w:r>
            <w:r w:rsidRPr="009E2A8A">
              <w:rPr>
                <w:rFonts w:ascii="Garamond" w:hAnsi="Garamond"/>
                <w:bCs/>
                <w:spacing w:val="10"/>
                <w:sz w:val="26"/>
                <w:szCs w:val="26"/>
              </w:rPr>
              <w:t xml:space="preserve"> </w:t>
            </w:r>
            <w:r w:rsidRPr="009E2A8A">
              <w:rPr>
                <w:rFonts w:ascii="Garamond" w:hAnsi="Garamond"/>
                <w:bCs/>
                <w:sz w:val="26"/>
                <w:szCs w:val="26"/>
              </w:rPr>
              <w:t>a</w:t>
            </w:r>
            <w:r w:rsidRPr="009E2A8A">
              <w:rPr>
                <w:rFonts w:ascii="Garamond" w:hAnsi="Garamond"/>
                <w:bCs/>
                <w:spacing w:val="11"/>
                <w:sz w:val="26"/>
                <w:szCs w:val="26"/>
              </w:rPr>
              <w:t xml:space="preserve"> </w:t>
            </w:r>
            <w:r w:rsidRPr="009E2A8A">
              <w:rPr>
                <w:rFonts w:ascii="Garamond" w:hAnsi="Garamond"/>
                <w:bCs/>
                <w:sz w:val="26"/>
                <w:szCs w:val="26"/>
              </w:rPr>
              <w:t>period</w:t>
            </w:r>
            <w:r w:rsidRPr="009E2A8A">
              <w:rPr>
                <w:rFonts w:ascii="Garamond" w:hAnsi="Garamond"/>
                <w:bCs/>
                <w:spacing w:val="11"/>
                <w:sz w:val="26"/>
                <w:szCs w:val="26"/>
              </w:rPr>
              <w:t xml:space="preserve"> </w:t>
            </w:r>
            <w:r w:rsidRPr="009E2A8A">
              <w:rPr>
                <w:rFonts w:ascii="Garamond" w:hAnsi="Garamond"/>
                <w:bCs/>
                <w:sz w:val="26"/>
                <w:szCs w:val="26"/>
              </w:rPr>
              <w:t>of</w:t>
            </w:r>
            <w:r w:rsidRPr="009E2A8A">
              <w:rPr>
                <w:rFonts w:ascii="Garamond" w:hAnsi="Garamond"/>
                <w:bCs/>
                <w:spacing w:val="11"/>
                <w:sz w:val="26"/>
                <w:szCs w:val="26"/>
              </w:rPr>
              <w:t xml:space="preserve"> </w:t>
            </w:r>
            <w:r w:rsidRPr="009E2A8A">
              <w:rPr>
                <w:rFonts w:ascii="Garamond" w:hAnsi="Garamond"/>
                <w:bCs/>
                <w:sz w:val="26"/>
                <w:szCs w:val="26"/>
              </w:rPr>
              <w:t>three</w:t>
            </w:r>
            <w:r w:rsidRPr="009E2A8A">
              <w:rPr>
                <w:rFonts w:ascii="Garamond" w:hAnsi="Garamond"/>
                <w:bCs/>
                <w:spacing w:val="11"/>
                <w:sz w:val="26"/>
                <w:szCs w:val="26"/>
              </w:rPr>
              <w:t xml:space="preserve"> </w:t>
            </w:r>
            <w:r w:rsidRPr="009E2A8A">
              <w:rPr>
                <w:rFonts w:ascii="Garamond" w:hAnsi="Garamond"/>
                <w:bCs/>
                <w:sz w:val="26"/>
                <w:szCs w:val="26"/>
              </w:rPr>
              <w:t>months</w:t>
            </w:r>
            <w:r w:rsidRPr="009E2A8A">
              <w:rPr>
                <w:rFonts w:ascii="Garamond" w:hAnsi="Garamond"/>
                <w:bCs/>
                <w:spacing w:val="12"/>
                <w:sz w:val="26"/>
                <w:szCs w:val="26"/>
              </w:rPr>
              <w:t xml:space="preserve"> </w:t>
            </w:r>
            <w:r w:rsidRPr="009E2A8A">
              <w:rPr>
                <w:rFonts w:ascii="Garamond" w:hAnsi="Garamond"/>
                <w:bCs/>
                <w:sz w:val="26"/>
                <w:szCs w:val="26"/>
              </w:rPr>
              <w:t>from</w:t>
            </w:r>
            <w:r w:rsidRPr="009E2A8A">
              <w:rPr>
                <w:rFonts w:ascii="Garamond" w:hAnsi="Garamond"/>
                <w:bCs/>
                <w:spacing w:val="7"/>
                <w:sz w:val="26"/>
                <w:szCs w:val="26"/>
              </w:rPr>
              <w:t xml:space="preserve"> </w:t>
            </w:r>
            <w:r w:rsidRPr="009E2A8A">
              <w:rPr>
                <w:rFonts w:ascii="Garamond" w:hAnsi="Garamond"/>
                <w:bCs/>
                <w:sz w:val="26"/>
                <w:szCs w:val="26"/>
              </w:rPr>
              <w:t>the</w:t>
            </w:r>
            <w:r w:rsidRPr="009E2A8A">
              <w:rPr>
                <w:rFonts w:ascii="Garamond" w:hAnsi="Garamond"/>
                <w:bCs/>
                <w:spacing w:val="12"/>
                <w:sz w:val="26"/>
                <w:szCs w:val="26"/>
              </w:rPr>
              <w:t xml:space="preserve"> </w:t>
            </w:r>
            <w:r w:rsidRPr="009E2A8A">
              <w:rPr>
                <w:rFonts w:ascii="Garamond" w:hAnsi="Garamond"/>
                <w:bCs/>
                <w:sz w:val="26"/>
                <w:szCs w:val="26"/>
              </w:rPr>
              <w:t>date</w:t>
            </w:r>
            <w:r w:rsidRPr="009E2A8A">
              <w:rPr>
                <w:rFonts w:ascii="Garamond" w:hAnsi="Garamond"/>
                <w:bCs/>
                <w:spacing w:val="11"/>
                <w:sz w:val="26"/>
                <w:szCs w:val="26"/>
              </w:rPr>
              <w:t xml:space="preserve"> </w:t>
            </w:r>
            <w:r w:rsidRPr="009E2A8A">
              <w:rPr>
                <w:rFonts w:ascii="Garamond" w:hAnsi="Garamond"/>
                <w:bCs/>
                <w:sz w:val="26"/>
                <w:szCs w:val="26"/>
              </w:rPr>
              <w:t>with</w:t>
            </w:r>
            <w:r w:rsidRPr="009E2A8A">
              <w:rPr>
                <w:rFonts w:ascii="Garamond" w:hAnsi="Garamond"/>
                <w:bCs/>
                <w:spacing w:val="8"/>
                <w:sz w:val="26"/>
                <w:szCs w:val="26"/>
              </w:rPr>
              <w:t xml:space="preserve"> </w:t>
            </w:r>
            <w:r w:rsidRPr="009E2A8A">
              <w:rPr>
                <w:rFonts w:ascii="Garamond" w:hAnsi="Garamond"/>
                <w:bCs/>
                <w:sz w:val="26"/>
                <w:szCs w:val="26"/>
              </w:rPr>
              <w:t>reference</w:t>
            </w:r>
            <w:r w:rsidRPr="009E2A8A">
              <w:rPr>
                <w:rFonts w:ascii="Garamond" w:hAnsi="Garamond"/>
                <w:bCs/>
                <w:spacing w:val="-52"/>
                <w:sz w:val="26"/>
                <w:szCs w:val="26"/>
              </w:rPr>
              <w:t xml:space="preserve"> </w:t>
            </w:r>
            <w:r w:rsidRPr="009E2A8A">
              <w:rPr>
                <w:rFonts w:ascii="Garamond" w:hAnsi="Garamond"/>
                <w:bCs/>
                <w:sz w:val="26"/>
                <w:szCs w:val="26"/>
              </w:rPr>
              <w:t>to</w:t>
            </w:r>
            <w:r w:rsidRPr="009E2A8A">
              <w:rPr>
                <w:rFonts w:ascii="Garamond" w:hAnsi="Garamond"/>
                <w:bCs/>
                <w:spacing w:val="-1"/>
                <w:sz w:val="26"/>
                <w:szCs w:val="26"/>
              </w:rPr>
              <w:t xml:space="preserve"> </w:t>
            </w:r>
            <w:r w:rsidRPr="009E2A8A">
              <w:rPr>
                <w:rFonts w:ascii="Garamond" w:hAnsi="Garamond"/>
                <w:bCs/>
                <w:sz w:val="26"/>
                <w:szCs w:val="26"/>
              </w:rPr>
              <w:t>which the statement</w:t>
            </w:r>
            <w:r w:rsidRPr="009E2A8A">
              <w:rPr>
                <w:rFonts w:ascii="Garamond" w:hAnsi="Garamond"/>
                <w:bCs/>
                <w:spacing w:val="1"/>
                <w:sz w:val="26"/>
                <w:szCs w:val="26"/>
              </w:rPr>
              <w:t xml:space="preserve"> </w:t>
            </w:r>
            <w:r w:rsidRPr="009E2A8A">
              <w:rPr>
                <w:rFonts w:ascii="Garamond" w:hAnsi="Garamond"/>
                <w:bCs/>
                <w:sz w:val="26"/>
                <w:szCs w:val="26"/>
              </w:rPr>
              <w:t>is called for.</w:t>
            </w:r>
          </w:p>
          <w:p w14:paraId="7315E5AE" w14:textId="60169928" w:rsidR="00065EC7" w:rsidRDefault="00065EC7" w:rsidP="00065EC7">
            <w:pPr>
              <w:pStyle w:val="BodyText"/>
              <w:spacing w:after="0" w:line="276" w:lineRule="auto"/>
              <w:ind w:left="29"/>
              <w:jc w:val="both"/>
              <w:rPr>
                <w:rFonts w:ascii="Garamond" w:hAnsi="Garamond"/>
                <w:bCs/>
                <w:sz w:val="26"/>
                <w:szCs w:val="26"/>
              </w:rPr>
            </w:pPr>
            <w:r w:rsidRPr="009E2A8A">
              <w:rPr>
                <w:rFonts w:ascii="Garamond" w:hAnsi="Garamond"/>
                <w:bCs/>
                <w:sz w:val="26"/>
                <w:szCs w:val="26"/>
              </w:rPr>
              <w:t>(</w:t>
            </w:r>
            <w:r w:rsidRPr="009E2A8A">
              <w:rPr>
                <w:rFonts w:ascii="Garamond" w:hAnsi="Garamond"/>
                <w:bCs/>
                <w:i/>
                <w:sz w:val="26"/>
                <w:szCs w:val="26"/>
              </w:rPr>
              <w:t>2A</w:t>
            </w:r>
            <w:r w:rsidRPr="009E2A8A">
              <w:rPr>
                <w:rFonts w:ascii="Garamond" w:hAnsi="Garamond"/>
                <w:bCs/>
                <w:sz w:val="26"/>
                <w:szCs w:val="26"/>
              </w:rPr>
              <w:t>) No insurer carrying on life insurance business shall be entitled to be registered for any class of</w:t>
            </w:r>
            <w:r w:rsidRPr="009E2A8A">
              <w:rPr>
                <w:rFonts w:ascii="Garamond" w:hAnsi="Garamond"/>
                <w:bCs/>
                <w:spacing w:val="1"/>
                <w:sz w:val="26"/>
                <w:szCs w:val="26"/>
              </w:rPr>
              <w:t xml:space="preserve"> </w:t>
            </w:r>
            <w:r w:rsidRPr="009E2A8A">
              <w:rPr>
                <w:rFonts w:ascii="Garamond" w:hAnsi="Garamond"/>
                <w:bCs/>
                <w:sz w:val="26"/>
                <w:szCs w:val="26"/>
              </w:rPr>
              <w:t>insurance</w:t>
            </w:r>
            <w:r w:rsidRPr="009E2A8A">
              <w:rPr>
                <w:rFonts w:ascii="Garamond" w:hAnsi="Garamond"/>
                <w:bCs/>
                <w:spacing w:val="1"/>
                <w:sz w:val="26"/>
                <w:szCs w:val="26"/>
              </w:rPr>
              <w:t xml:space="preserve"> </w:t>
            </w:r>
            <w:r w:rsidRPr="009E2A8A">
              <w:rPr>
                <w:rFonts w:ascii="Garamond" w:hAnsi="Garamond"/>
                <w:bCs/>
                <w:sz w:val="26"/>
                <w:szCs w:val="26"/>
              </w:rPr>
              <w:t>business in</w:t>
            </w:r>
            <w:r w:rsidRPr="009E2A8A">
              <w:rPr>
                <w:rFonts w:ascii="Garamond" w:hAnsi="Garamond"/>
                <w:bCs/>
                <w:spacing w:val="1"/>
                <w:sz w:val="26"/>
                <w:szCs w:val="26"/>
              </w:rPr>
              <w:t xml:space="preserve"> </w:t>
            </w:r>
            <w:r w:rsidRPr="009E2A8A">
              <w:rPr>
                <w:rFonts w:ascii="Garamond" w:hAnsi="Garamond"/>
                <w:bCs/>
                <w:sz w:val="26"/>
                <w:szCs w:val="26"/>
              </w:rPr>
              <w:t>addition to the class or</w:t>
            </w:r>
            <w:r w:rsidRPr="009E2A8A">
              <w:rPr>
                <w:rFonts w:ascii="Garamond" w:hAnsi="Garamond"/>
                <w:bCs/>
                <w:spacing w:val="55"/>
                <w:sz w:val="26"/>
                <w:szCs w:val="26"/>
              </w:rPr>
              <w:t xml:space="preserve"> </w:t>
            </w:r>
            <w:r w:rsidRPr="009E2A8A">
              <w:rPr>
                <w:rFonts w:ascii="Garamond" w:hAnsi="Garamond"/>
                <w:bCs/>
                <w:sz w:val="26"/>
                <w:szCs w:val="26"/>
              </w:rPr>
              <w:t>classes for</w:t>
            </w:r>
            <w:r w:rsidRPr="009E2A8A">
              <w:rPr>
                <w:rFonts w:ascii="Garamond" w:hAnsi="Garamond"/>
                <w:bCs/>
                <w:spacing w:val="55"/>
                <w:sz w:val="26"/>
                <w:szCs w:val="26"/>
              </w:rPr>
              <w:t xml:space="preserve"> </w:t>
            </w:r>
            <w:r w:rsidRPr="009E2A8A">
              <w:rPr>
                <w:rFonts w:ascii="Garamond" w:hAnsi="Garamond"/>
                <w:bCs/>
                <w:sz w:val="26"/>
                <w:szCs w:val="26"/>
              </w:rPr>
              <w:t>which</w:t>
            </w:r>
            <w:r w:rsidRPr="009E2A8A">
              <w:rPr>
                <w:rFonts w:ascii="Garamond" w:hAnsi="Garamond"/>
                <w:bCs/>
                <w:spacing w:val="55"/>
                <w:sz w:val="26"/>
                <w:szCs w:val="26"/>
              </w:rPr>
              <w:t xml:space="preserve"> </w:t>
            </w:r>
            <w:r w:rsidRPr="009E2A8A">
              <w:rPr>
                <w:rFonts w:ascii="Garamond" w:hAnsi="Garamond"/>
                <w:bCs/>
                <w:sz w:val="26"/>
                <w:szCs w:val="26"/>
              </w:rPr>
              <w:t>he has</w:t>
            </w:r>
            <w:r w:rsidRPr="009E2A8A">
              <w:rPr>
                <w:rFonts w:ascii="Garamond" w:hAnsi="Garamond"/>
                <w:bCs/>
                <w:spacing w:val="55"/>
                <w:sz w:val="26"/>
                <w:szCs w:val="26"/>
              </w:rPr>
              <w:t xml:space="preserve"> </w:t>
            </w:r>
            <w:r w:rsidRPr="009E2A8A">
              <w:rPr>
                <w:rFonts w:ascii="Garamond" w:hAnsi="Garamond"/>
                <w:bCs/>
                <w:sz w:val="26"/>
                <w:szCs w:val="26"/>
              </w:rPr>
              <w:t>been</w:t>
            </w:r>
            <w:r w:rsidRPr="009E2A8A">
              <w:rPr>
                <w:rFonts w:ascii="Garamond" w:hAnsi="Garamond"/>
                <w:bCs/>
                <w:spacing w:val="55"/>
                <w:sz w:val="26"/>
                <w:szCs w:val="26"/>
              </w:rPr>
              <w:t xml:space="preserve"> </w:t>
            </w:r>
            <w:r w:rsidRPr="009E2A8A">
              <w:rPr>
                <w:rFonts w:ascii="Garamond" w:hAnsi="Garamond"/>
                <w:bCs/>
                <w:sz w:val="26"/>
                <w:szCs w:val="26"/>
              </w:rPr>
              <w:t>already registered</w:t>
            </w:r>
            <w:r w:rsidRPr="009E2A8A">
              <w:rPr>
                <w:rFonts w:ascii="Garamond" w:hAnsi="Garamond"/>
                <w:bCs/>
                <w:spacing w:val="55"/>
                <w:sz w:val="26"/>
                <w:szCs w:val="26"/>
              </w:rPr>
              <w:t xml:space="preserve"> </w:t>
            </w:r>
            <w:r w:rsidRPr="009E2A8A">
              <w:rPr>
                <w:rFonts w:ascii="Garamond" w:hAnsi="Garamond"/>
                <w:bCs/>
                <w:sz w:val="26"/>
                <w:szCs w:val="26"/>
              </w:rPr>
              <w:t>unless</w:t>
            </w:r>
            <w:r w:rsidRPr="009E2A8A">
              <w:rPr>
                <w:rFonts w:ascii="Garamond" w:hAnsi="Garamond"/>
                <w:bCs/>
                <w:spacing w:val="1"/>
                <w:sz w:val="26"/>
                <w:szCs w:val="26"/>
              </w:rPr>
              <w:t xml:space="preserve"> </w:t>
            </w:r>
            <w:r w:rsidRPr="009E2A8A">
              <w:rPr>
                <w:rFonts w:ascii="Garamond" w:hAnsi="Garamond"/>
                <w:bCs/>
                <w:sz w:val="26"/>
                <w:szCs w:val="26"/>
              </w:rPr>
              <w:t>the</w:t>
            </w:r>
            <w:r w:rsidRPr="009E2A8A">
              <w:rPr>
                <w:rFonts w:ascii="Garamond" w:hAnsi="Garamond"/>
                <w:bCs/>
                <w:spacing w:val="-1"/>
                <w:sz w:val="26"/>
                <w:szCs w:val="26"/>
              </w:rPr>
              <w:t xml:space="preserve"> </w:t>
            </w:r>
            <w:r w:rsidRPr="009E2A8A">
              <w:rPr>
                <w:rFonts w:ascii="Garamond" w:hAnsi="Garamond"/>
                <w:bCs/>
                <w:sz w:val="26"/>
                <w:szCs w:val="26"/>
              </w:rPr>
              <w:t>Authority</w:t>
            </w:r>
            <w:r w:rsidRPr="009E2A8A">
              <w:rPr>
                <w:rFonts w:ascii="Garamond" w:hAnsi="Garamond"/>
                <w:bCs/>
                <w:spacing w:val="21"/>
                <w:sz w:val="26"/>
                <w:szCs w:val="26"/>
              </w:rPr>
              <w:t xml:space="preserve"> </w:t>
            </w:r>
            <w:r w:rsidRPr="009E2A8A">
              <w:rPr>
                <w:rFonts w:ascii="Garamond" w:hAnsi="Garamond"/>
                <w:bCs/>
                <w:sz w:val="26"/>
                <w:szCs w:val="26"/>
              </w:rPr>
              <w:t>is</w:t>
            </w:r>
            <w:r w:rsidRPr="009E2A8A">
              <w:rPr>
                <w:rFonts w:ascii="Garamond" w:hAnsi="Garamond"/>
                <w:bCs/>
                <w:spacing w:val="21"/>
                <w:sz w:val="26"/>
                <w:szCs w:val="26"/>
              </w:rPr>
              <w:t xml:space="preserve"> </w:t>
            </w:r>
            <w:r w:rsidRPr="009E2A8A">
              <w:rPr>
                <w:rFonts w:ascii="Garamond" w:hAnsi="Garamond"/>
                <w:bCs/>
                <w:sz w:val="26"/>
                <w:szCs w:val="26"/>
              </w:rPr>
              <w:t>satisfied</w:t>
            </w:r>
            <w:r w:rsidRPr="009E2A8A">
              <w:rPr>
                <w:rFonts w:ascii="Garamond" w:hAnsi="Garamond"/>
                <w:bCs/>
                <w:spacing w:val="18"/>
                <w:sz w:val="26"/>
                <w:szCs w:val="26"/>
              </w:rPr>
              <w:t xml:space="preserve"> </w:t>
            </w:r>
            <w:r w:rsidRPr="009E2A8A">
              <w:rPr>
                <w:rFonts w:ascii="Garamond" w:hAnsi="Garamond"/>
                <w:bCs/>
                <w:sz w:val="26"/>
                <w:szCs w:val="26"/>
              </w:rPr>
              <w:t>that</w:t>
            </w:r>
            <w:r w:rsidRPr="009E2A8A">
              <w:rPr>
                <w:rFonts w:ascii="Garamond" w:hAnsi="Garamond"/>
                <w:bCs/>
                <w:spacing w:val="19"/>
                <w:sz w:val="26"/>
                <w:szCs w:val="26"/>
              </w:rPr>
              <w:t xml:space="preserve"> </w:t>
            </w:r>
            <w:r w:rsidRPr="009E2A8A">
              <w:rPr>
                <w:rFonts w:ascii="Garamond" w:hAnsi="Garamond"/>
                <w:bCs/>
                <w:sz w:val="26"/>
                <w:szCs w:val="26"/>
              </w:rPr>
              <w:t>the</w:t>
            </w:r>
            <w:r w:rsidRPr="009E2A8A">
              <w:rPr>
                <w:rFonts w:ascii="Garamond" w:hAnsi="Garamond"/>
                <w:bCs/>
                <w:spacing w:val="18"/>
                <w:sz w:val="26"/>
                <w:szCs w:val="26"/>
              </w:rPr>
              <w:t xml:space="preserve"> </w:t>
            </w:r>
            <w:r w:rsidRPr="009E2A8A">
              <w:rPr>
                <w:rFonts w:ascii="Garamond" w:hAnsi="Garamond"/>
                <w:bCs/>
                <w:sz w:val="26"/>
                <w:szCs w:val="26"/>
              </w:rPr>
              <w:t>assets</w:t>
            </w:r>
            <w:r w:rsidRPr="009E2A8A">
              <w:rPr>
                <w:rFonts w:ascii="Garamond" w:hAnsi="Garamond"/>
                <w:bCs/>
                <w:spacing w:val="18"/>
                <w:sz w:val="26"/>
                <w:szCs w:val="26"/>
              </w:rPr>
              <w:t xml:space="preserve"> </w:t>
            </w:r>
            <w:r w:rsidRPr="009E2A8A">
              <w:rPr>
                <w:rFonts w:ascii="Garamond" w:hAnsi="Garamond"/>
                <w:bCs/>
                <w:sz w:val="26"/>
                <w:szCs w:val="26"/>
              </w:rPr>
              <w:t>of</w:t>
            </w:r>
            <w:r w:rsidRPr="009E2A8A">
              <w:rPr>
                <w:rFonts w:ascii="Garamond" w:hAnsi="Garamond"/>
                <w:bCs/>
                <w:spacing w:val="18"/>
                <w:sz w:val="26"/>
                <w:szCs w:val="26"/>
              </w:rPr>
              <w:t xml:space="preserve"> </w:t>
            </w:r>
            <w:r w:rsidRPr="009E2A8A">
              <w:rPr>
                <w:rFonts w:ascii="Garamond" w:hAnsi="Garamond"/>
                <w:bCs/>
                <w:sz w:val="26"/>
                <w:szCs w:val="26"/>
              </w:rPr>
              <w:t>the</w:t>
            </w:r>
            <w:r w:rsidRPr="009E2A8A">
              <w:rPr>
                <w:rFonts w:ascii="Garamond" w:hAnsi="Garamond"/>
                <w:bCs/>
                <w:spacing w:val="18"/>
                <w:sz w:val="26"/>
                <w:szCs w:val="26"/>
              </w:rPr>
              <w:t xml:space="preserve"> </w:t>
            </w:r>
            <w:r w:rsidRPr="009E2A8A">
              <w:rPr>
                <w:rFonts w:ascii="Garamond" w:hAnsi="Garamond"/>
                <w:bCs/>
                <w:sz w:val="26"/>
                <w:szCs w:val="26"/>
              </w:rPr>
              <w:t>life</w:t>
            </w:r>
            <w:r w:rsidRPr="009E2A8A">
              <w:rPr>
                <w:rFonts w:ascii="Garamond" w:hAnsi="Garamond"/>
                <w:bCs/>
                <w:spacing w:val="18"/>
                <w:sz w:val="26"/>
                <w:szCs w:val="26"/>
              </w:rPr>
              <w:t xml:space="preserve"> </w:t>
            </w:r>
            <w:r w:rsidRPr="009E2A8A">
              <w:rPr>
                <w:rFonts w:ascii="Garamond" w:hAnsi="Garamond"/>
                <w:bCs/>
                <w:sz w:val="26"/>
                <w:szCs w:val="26"/>
              </w:rPr>
              <w:t>insurance</w:t>
            </w:r>
            <w:r w:rsidRPr="009E2A8A">
              <w:rPr>
                <w:rFonts w:ascii="Garamond" w:hAnsi="Garamond"/>
                <w:bCs/>
                <w:spacing w:val="18"/>
                <w:sz w:val="26"/>
                <w:szCs w:val="26"/>
              </w:rPr>
              <w:t xml:space="preserve"> </w:t>
            </w:r>
            <w:r w:rsidRPr="009E2A8A">
              <w:rPr>
                <w:rFonts w:ascii="Garamond" w:hAnsi="Garamond"/>
                <w:bCs/>
                <w:sz w:val="26"/>
                <w:szCs w:val="26"/>
              </w:rPr>
              <w:t>fund</w:t>
            </w:r>
            <w:r w:rsidRPr="009E2A8A">
              <w:rPr>
                <w:rFonts w:ascii="Garamond" w:hAnsi="Garamond"/>
                <w:bCs/>
                <w:spacing w:val="20"/>
                <w:sz w:val="26"/>
                <w:szCs w:val="26"/>
              </w:rPr>
              <w:t xml:space="preserve"> </w:t>
            </w:r>
            <w:r w:rsidRPr="009E2A8A">
              <w:rPr>
                <w:rFonts w:ascii="Garamond" w:hAnsi="Garamond"/>
                <w:bCs/>
                <w:sz w:val="26"/>
                <w:szCs w:val="26"/>
              </w:rPr>
              <w:t>of</w:t>
            </w:r>
            <w:r w:rsidRPr="009E2A8A">
              <w:rPr>
                <w:rFonts w:ascii="Garamond" w:hAnsi="Garamond"/>
                <w:bCs/>
                <w:spacing w:val="18"/>
                <w:sz w:val="26"/>
                <w:szCs w:val="26"/>
              </w:rPr>
              <w:t xml:space="preserve"> </w:t>
            </w:r>
            <w:r w:rsidRPr="009E2A8A">
              <w:rPr>
                <w:rFonts w:ascii="Garamond" w:hAnsi="Garamond"/>
                <w:bCs/>
                <w:sz w:val="26"/>
                <w:szCs w:val="26"/>
              </w:rPr>
              <w:t>the</w:t>
            </w:r>
            <w:r w:rsidRPr="009E2A8A">
              <w:rPr>
                <w:rFonts w:ascii="Garamond" w:hAnsi="Garamond"/>
                <w:bCs/>
                <w:spacing w:val="18"/>
                <w:sz w:val="26"/>
                <w:szCs w:val="26"/>
              </w:rPr>
              <w:t xml:space="preserve"> </w:t>
            </w:r>
            <w:r w:rsidRPr="009E2A8A">
              <w:rPr>
                <w:rFonts w:ascii="Garamond" w:hAnsi="Garamond"/>
                <w:bCs/>
                <w:sz w:val="26"/>
                <w:szCs w:val="26"/>
              </w:rPr>
              <w:t>insurer</w:t>
            </w:r>
            <w:r w:rsidRPr="009E2A8A">
              <w:rPr>
                <w:rFonts w:ascii="Garamond" w:hAnsi="Garamond"/>
                <w:bCs/>
                <w:spacing w:val="18"/>
                <w:sz w:val="26"/>
                <w:szCs w:val="26"/>
              </w:rPr>
              <w:t xml:space="preserve"> </w:t>
            </w:r>
            <w:r w:rsidRPr="009E2A8A">
              <w:rPr>
                <w:rFonts w:ascii="Garamond" w:hAnsi="Garamond"/>
                <w:bCs/>
                <w:sz w:val="26"/>
                <w:szCs w:val="26"/>
              </w:rPr>
              <w:t>are</w:t>
            </w:r>
            <w:r w:rsidRPr="009E2A8A">
              <w:rPr>
                <w:rFonts w:ascii="Garamond" w:hAnsi="Garamond"/>
                <w:bCs/>
                <w:spacing w:val="18"/>
                <w:sz w:val="26"/>
                <w:szCs w:val="26"/>
              </w:rPr>
              <w:t xml:space="preserve"> </w:t>
            </w:r>
            <w:r w:rsidRPr="009E2A8A">
              <w:rPr>
                <w:rFonts w:ascii="Garamond" w:hAnsi="Garamond"/>
                <w:bCs/>
                <w:sz w:val="26"/>
                <w:szCs w:val="26"/>
              </w:rPr>
              <w:t>adequate</w:t>
            </w:r>
            <w:r w:rsidRPr="009E2A8A">
              <w:rPr>
                <w:rFonts w:ascii="Garamond" w:hAnsi="Garamond"/>
                <w:bCs/>
                <w:spacing w:val="18"/>
                <w:sz w:val="26"/>
                <w:szCs w:val="26"/>
              </w:rPr>
              <w:t xml:space="preserve"> </w:t>
            </w:r>
            <w:r w:rsidRPr="009E2A8A">
              <w:rPr>
                <w:rFonts w:ascii="Garamond" w:hAnsi="Garamond"/>
                <w:bCs/>
                <w:sz w:val="26"/>
                <w:szCs w:val="26"/>
              </w:rPr>
              <w:t>to meet</w:t>
            </w:r>
            <w:r w:rsidRPr="009E2A8A">
              <w:rPr>
                <w:rFonts w:ascii="Garamond" w:hAnsi="Garamond"/>
                <w:bCs/>
                <w:spacing w:val="-53"/>
                <w:sz w:val="26"/>
                <w:szCs w:val="26"/>
              </w:rPr>
              <w:t xml:space="preserve"> </w:t>
            </w:r>
            <w:r w:rsidRPr="009E2A8A">
              <w:rPr>
                <w:rFonts w:ascii="Garamond" w:hAnsi="Garamond"/>
                <w:bCs/>
                <w:sz w:val="26"/>
                <w:szCs w:val="26"/>
              </w:rPr>
              <w:t>all</w:t>
            </w:r>
            <w:r w:rsidRPr="009E2A8A">
              <w:rPr>
                <w:rFonts w:ascii="Garamond" w:hAnsi="Garamond"/>
                <w:bCs/>
                <w:spacing w:val="-2"/>
                <w:sz w:val="26"/>
                <w:szCs w:val="26"/>
              </w:rPr>
              <w:t xml:space="preserve"> </w:t>
            </w:r>
            <w:r w:rsidRPr="009E2A8A">
              <w:rPr>
                <w:rFonts w:ascii="Garamond" w:hAnsi="Garamond"/>
                <w:bCs/>
                <w:sz w:val="26"/>
                <w:szCs w:val="26"/>
              </w:rPr>
              <w:t>his</w:t>
            </w:r>
            <w:r w:rsidRPr="009E2A8A">
              <w:rPr>
                <w:rFonts w:ascii="Garamond" w:hAnsi="Garamond"/>
                <w:bCs/>
                <w:spacing w:val="-2"/>
                <w:sz w:val="26"/>
                <w:szCs w:val="26"/>
              </w:rPr>
              <w:t xml:space="preserve"> </w:t>
            </w:r>
            <w:r w:rsidRPr="009E2A8A">
              <w:rPr>
                <w:rFonts w:ascii="Garamond" w:hAnsi="Garamond"/>
                <w:bCs/>
                <w:sz w:val="26"/>
                <w:szCs w:val="26"/>
              </w:rPr>
              <w:t>liabilities</w:t>
            </w:r>
            <w:r w:rsidRPr="009E2A8A">
              <w:rPr>
                <w:rFonts w:ascii="Garamond" w:hAnsi="Garamond"/>
                <w:bCs/>
                <w:spacing w:val="-2"/>
                <w:sz w:val="26"/>
                <w:szCs w:val="26"/>
              </w:rPr>
              <w:t xml:space="preserve"> </w:t>
            </w:r>
            <w:r w:rsidRPr="009E2A8A">
              <w:rPr>
                <w:rFonts w:ascii="Garamond" w:hAnsi="Garamond"/>
                <w:bCs/>
                <w:sz w:val="26"/>
                <w:szCs w:val="26"/>
              </w:rPr>
              <w:t>on policies</w:t>
            </w:r>
            <w:r w:rsidRPr="009E2A8A">
              <w:rPr>
                <w:rFonts w:ascii="Garamond" w:hAnsi="Garamond"/>
                <w:bCs/>
                <w:spacing w:val="-2"/>
                <w:sz w:val="26"/>
                <w:szCs w:val="26"/>
              </w:rPr>
              <w:t xml:space="preserve"> </w:t>
            </w:r>
            <w:r w:rsidRPr="009E2A8A">
              <w:rPr>
                <w:rFonts w:ascii="Garamond" w:hAnsi="Garamond"/>
                <w:bCs/>
                <w:sz w:val="26"/>
                <w:szCs w:val="26"/>
              </w:rPr>
              <w:t>of</w:t>
            </w:r>
            <w:r w:rsidRPr="009E2A8A">
              <w:rPr>
                <w:rFonts w:ascii="Garamond" w:hAnsi="Garamond"/>
                <w:bCs/>
                <w:spacing w:val="-1"/>
                <w:sz w:val="26"/>
                <w:szCs w:val="26"/>
              </w:rPr>
              <w:t xml:space="preserve"> </w:t>
            </w:r>
            <w:r w:rsidRPr="009E2A8A">
              <w:rPr>
                <w:rFonts w:ascii="Garamond" w:hAnsi="Garamond"/>
                <w:bCs/>
                <w:sz w:val="26"/>
                <w:szCs w:val="26"/>
              </w:rPr>
              <w:t>life insurance</w:t>
            </w:r>
            <w:r w:rsidRPr="009E2A8A">
              <w:rPr>
                <w:rFonts w:ascii="Garamond" w:hAnsi="Garamond"/>
                <w:bCs/>
                <w:spacing w:val="-2"/>
                <w:sz w:val="26"/>
                <w:szCs w:val="26"/>
              </w:rPr>
              <w:t xml:space="preserve"> </w:t>
            </w:r>
            <w:r w:rsidRPr="009E2A8A">
              <w:rPr>
                <w:rFonts w:ascii="Garamond" w:hAnsi="Garamond"/>
                <w:bCs/>
                <w:sz w:val="26"/>
                <w:szCs w:val="26"/>
              </w:rPr>
              <w:t>maturing</w:t>
            </w:r>
            <w:r w:rsidRPr="009E2A8A">
              <w:rPr>
                <w:rFonts w:ascii="Garamond" w:hAnsi="Garamond"/>
                <w:bCs/>
                <w:spacing w:val="-5"/>
                <w:sz w:val="26"/>
                <w:szCs w:val="26"/>
              </w:rPr>
              <w:t xml:space="preserve"> </w:t>
            </w:r>
            <w:r w:rsidRPr="009E2A8A">
              <w:rPr>
                <w:rFonts w:ascii="Garamond" w:hAnsi="Garamond"/>
                <w:bCs/>
                <w:sz w:val="26"/>
                <w:szCs w:val="26"/>
              </w:rPr>
              <w:t>for payment.</w:t>
            </w:r>
          </w:p>
          <w:p w14:paraId="23E724EA" w14:textId="53711DA1" w:rsidR="00065EC7" w:rsidRPr="009E2A8A" w:rsidRDefault="00065EC7" w:rsidP="00065EC7">
            <w:pPr>
              <w:pStyle w:val="BodyText"/>
              <w:spacing w:after="0" w:line="276" w:lineRule="auto"/>
              <w:ind w:left="29"/>
              <w:jc w:val="both"/>
              <w:rPr>
                <w:rFonts w:ascii="Garamond" w:hAnsi="Garamond"/>
                <w:bCs/>
                <w:sz w:val="26"/>
                <w:szCs w:val="26"/>
              </w:rPr>
            </w:pPr>
            <w:r w:rsidRPr="009E2A8A">
              <w:rPr>
                <w:rFonts w:ascii="Garamond" w:hAnsi="Garamond"/>
                <w:bCs/>
                <w:sz w:val="26"/>
                <w:szCs w:val="26"/>
              </w:rPr>
              <w:t>(</w:t>
            </w:r>
            <w:r w:rsidRPr="009E2A8A">
              <w:rPr>
                <w:rFonts w:ascii="Garamond" w:hAnsi="Garamond"/>
                <w:bCs/>
                <w:i/>
                <w:sz w:val="26"/>
                <w:szCs w:val="26"/>
              </w:rPr>
              <w:t>2AA</w:t>
            </w:r>
            <w:r w:rsidRPr="009E2A8A">
              <w:rPr>
                <w:rFonts w:ascii="Garamond" w:hAnsi="Garamond"/>
                <w:bCs/>
                <w:sz w:val="26"/>
                <w:szCs w:val="26"/>
              </w:rPr>
              <w:t>) Where the insurer carries on the business of insurance, all receipts due in respect of each</w:t>
            </w:r>
            <w:r w:rsidRPr="009E2A8A">
              <w:rPr>
                <w:rFonts w:ascii="Garamond" w:hAnsi="Garamond"/>
                <w:bCs/>
                <w:spacing w:val="1"/>
                <w:sz w:val="26"/>
                <w:szCs w:val="26"/>
              </w:rPr>
              <w:t xml:space="preserve"> </w:t>
            </w:r>
            <w:r w:rsidRPr="009E2A8A">
              <w:rPr>
                <w:rFonts w:ascii="Garamond" w:hAnsi="Garamond"/>
                <w:bCs/>
                <w:sz w:val="26"/>
                <w:szCs w:val="26"/>
              </w:rPr>
              <w:t xml:space="preserve">sub-class of such insurance </w:t>
            </w:r>
            <w:r w:rsidRPr="009E2A8A">
              <w:rPr>
                <w:rFonts w:ascii="Garamond" w:hAnsi="Garamond"/>
                <w:bCs/>
                <w:sz w:val="26"/>
                <w:szCs w:val="26"/>
              </w:rPr>
              <w:lastRenderedPageBreak/>
              <w:t>business shall be carried to and shall form a separate fund, the assets of which</w:t>
            </w:r>
            <w:r w:rsidRPr="009E2A8A">
              <w:rPr>
                <w:rFonts w:ascii="Garamond" w:hAnsi="Garamond"/>
                <w:bCs/>
                <w:spacing w:val="-52"/>
                <w:sz w:val="26"/>
                <w:szCs w:val="26"/>
              </w:rPr>
              <w:t xml:space="preserve"> </w:t>
            </w:r>
            <w:r w:rsidRPr="009E2A8A">
              <w:rPr>
                <w:rFonts w:ascii="Garamond" w:hAnsi="Garamond"/>
                <w:bCs/>
                <w:sz w:val="26"/>
                <w:szCs w:val="26"/>
              </w:rPr>
              <w:t>shall be kept separate and distinct from other assets of the insurer and every insurer shall submit to the</w:t>
            </w:r>
            <w:r w:rsidRPr="009E2A8A">
              <w:rPr>
                <w:rFonts w:ascii="Garamond" w:hAnsi="Garamond"/>
                <w:bCs/>
                <w:spacing w:val="1"/>
                <w:sz w:val="26"/>
                <w:szCs w:val="26"/>
              </w:rPr>
              <w:t xml:space="preserve"> </w:t>
            </w:r>
            <w:r w:rsidRPr="009E2A8A">
              <w:rPr>
                <w:rFonts w:ascii="Garamond" w:hAnsi="Garamond"/>
                <w:bCs/>
                <w:sz w:val="26"/>
                <w:szCs w:val="26"/>
              </w:rPr>
              <w:t>Authority the necessary details of such funds as may be required by the Authority from time to time and</w:t>
            </w:r>
            <w:r w:rsidRPr="009E2A8A">
              <w:rPr>
                <w:rFonts w:ascii="Garamond" w:hAnsi="Garamond"/>
                <w:bCs/>
                <w:spacing w:val="1"/>
                <w:sz w:val="26"/>
                <w:szCs w:val="26"/>
              </w:rPr>
              <w:t xml:space="preserve"> </w:t>
            </w:r>
            <w:r w:rsidRPr="009E2A8A">
              <w:rPr>
                <w:rFonts w:ascii="Garamond" w:hAnsi="Garamond"/>
                <w:bCs/>
                <w:sz w:val="26"/>
                <w:szCs w:val="26"/>
              </w:rPr>
              <w:t>such funds shall not be applied directly or indirectly, save as expressly permitted under this Act or</w:t>
            </w:r>
            <w:r w:rsidRPr="009E2A8A">
              <w:rPr>
                <w:rFonts w:ascii="Garamond" w:hAnsi="Garamond"/>
                <w:bCs/>
                <w:spacing w:val="1"/>
                <w:sz w:val="26"/>
                <w:szCs w:val="26"/>
              </w:rPr>
              <w:t xml:space="preserve"> </w:t>
            </w:r>
            <w:r w:rsidRPr="009E2A8A">
              <w:rPr>
                <w:rFonts w:ascii="Garamond" w:hAnsi="Garamond"/>
                <w:bCs/>
                <w:sz w:val="26"/>
                <w:szCs w:val="26"/>
              </w:rPr>
              <w:t>regulations</w:t>
            </w:r>
            <w:r w:rsidRPr="009E2A8A">
              <w:rPr>
                <w:rFonts w:ascii="Garamond" w:hAnsi="Garamond"/>
                <w:bCs/>
                <w:spacing w:val="-1"/>
                <w:sz w:val="26"/>
                <w:szCs w:val="26"/>
              </w:rPr>
              <w:t xml:space="preserve"> </w:t>
            </w:r>
            <w:r w:rsidRPr="009E2A8A">
              <w:rPr>
                <w:rFonts w:ascii="Garamond" w:hAnsi="Garamond"/>
                <w:bCs/>
                <w:sz w:val="26"/>
                <w:szCs w:val="26"/>
              </w:rPr>
              <w:t>made thereunder.</w:t>
            </w:r>
          </w:p>
        </w:tc>
        <w:tc>
          <w:tcPr>
            <w:tcW w:w="3466" w:type="dxa"/>
            <w:tcBorders>
              <w:top w:val="single" w:sz="4" w:space="0" w:color="auto"/>
              <w:left w:val="single" w:sz="4" w:space="0" w:color="auto"/>
              <w:bottom w:val="single" w:sz="4" w:space="0" w:color="auto"/>
              <w:right w:val="single" w:sz="4" w:space="0" w:color="auto"/>
            </w:tcBorders>
          </w:tcPr>
          <w:p w14:paraId="757FDC01" w14:textId="77777777" w:rsidR="00065EC7" w:rsidRPr="009E2A8A" w:rsidRDefault="00065EC7" w:rsidP="00065EC7">
            <w:pPr>
              <w:spacing w:after="0" w:line="276" w:lineRule="auto"/>
              <w:jc w:val="both"/>
              <w:rPr>
                <w:rFonts w:ascii="Garamond" w:eastAsia="Times New Roman" w:hAnsi="Garamond" w:cs="Times New Roman"/>
                <w:color w:val="000000" w:themeColor="text1"/>
                <w:sz w:val="26"/>
                <w:szCs w:val="26"/>
              </w:rPr>
            </w:pPr>
          </w:p>
          <w:p w14:paraId="4527F8A4" w14:textId="77777777" w:rsidR="00065EC7" w:rsidRPr="001A21A8" w:rsidRDefault="00065EC7" w:rsidP="00065EC7">
            <w:pPr>
              <w:spacing w:after="0" w:line="276" w:lineRule="auto"/>
              <w:jc w:val="both"/>
              <w:rPr>
                <w:rFonts w:ascii="Garamond" w:eastAsia="Times New Roman" w:hAnsi="Garamond" w:cs="Times New Roman"/>
                <w:color w:val="FF0000"/>
                <w:sz w:val="26"/>
                <w:szCs w:val="26"/>
              </w:rPr>
            </w:pPr>
            <w:r w:rsidRPr="009E2A8A">
              <w:rPr>
                <w:rFonts w:ascii="Garamond" w:eastAsia="Times New Roman" w:hAnsi="Garamond" w:cs="Times New Roman"/>
                <w:color w:val="000000" w:themeColor="text1"/>
                <w:sz w:val="26"/>
                <w:szCs w:val="26"/>
              </w:rPr>
              <w:t xml:space="preserve">10(1) </w:t>
            </w:r>
            <w:r w:rsidRPr="001A21A8">
              <w:rPr>
                <w:rFonts w:ascii="Garamond" w:eastAsia="Times New Roman" w:hAnsi="Garamond" w:cs="Times New Roman"/>
                <w:color w:val="FF0000"/>
                <w:sz w:val="26"/>
                <w:szCs w:val="26"/>
              </w:rPr>
              <w:t xml:space="preserve">Where the insurer carries on business of more than one </w:t>
            </w:r>
            <w:r w:rsidRPr="001A21A8">
              <w:rPr>
                <w:rFonts w:ascii="Garamond" w:eastAsia="Times New Roman" w:hAnsi="Garamond" w:cs="Times New Roman"/>
                <w:color w:val="FF0000"/>
                <w:sz w:val="26"/>
                <w:szCs w:val="26"/>
              </w:rPr>
              <w:lastRenderedPageBreak/>
              <w:t>class or sub-class of insurance business, he shall keep a separate account of all receipts and payments in respect of each such class or sub-class, as may be specified by the regulations:</w:t>
            </w:r>
          </w:p>
          <w:p w14:paraId="297A832C" w14:textId="77777777" w:rsidR="00065EC7" w:rsidRPr="001A21A8" w:rsidRDefault="00065EC7" w:rsidP="00065EC7">
            <w:pPr>
              <w:spacing w:after="0" w:line="276" w:lineRule="auto"/>
              <w:jc w:val="both"/>
              <w:rPr>
                <w:rFonts w:ascii="Garamond" w:eastAsia="Times New Roman" w:hAnsi="Garamond" w:cs="Times New Roman"/>
                <w:color w:val="FF0000"/>
                <w:sz w:val="26"/>
                <w:szCs w:val="26"/>
              </w:rPr>
            </w:pPr>
          </w:p>
          <w:p w14:paraId="5C06EF6C" w14:textId="77777777" w:rsidR="00065EC7" w:rsidRPr="009E2A8A" w:rsidRDefault="00065EC7" w:rsidP="00065EC7">
            <w:pPr>
              <w:spacing w:after="0" w:line="276" w:lineRule="auto"/>
              <w:jc w:val="both"/>
              <w:rPr>
                <w:rFonts w:ascii="Garamond" w:eastAsia="Times New Roman" w:hAnsi="Garamond" w:cs="Times New Roman"/>
                <w:color w:val="000000" w:themeColor="text1"/>
                <w:sz w:val="26"/>
                <w:szCs w:val="26"/>
              </w:rPr>
            </w:pPr>
          </w:p>
          <w:p w14:paraId="111BE42B" w14:textId="77777777" w:rsidR="00065EC7" w:rsidRPr="009E2A8A" w:rsidRDefault="00065EC7" w:rsidP="00065EC7">
            <w:pPr>
              <w:spacing w:after="0" w:line="276" w:lineRule="auto"/>
              <w:jc w:val="both"/>
              <w:rPr>
                <w:rFonts w:ascii="Garamond" w:eastAsia="Times New Roman" w:hAnsi="Garamond" w:cs="Times New Roman"/>
                <w:color w:val="000000" w:themeColor="text1"/>
                <w:sz w:val="26"/>
                <w:szCs w:val="26"/>
              </w:rPr>
            </w:pPr>
          </w:p>
          <w:p w14:paraId="760D089B" w14:textId="77777777" w:rsidR="00065EC7" w:rsidRPr="009E2A8A" w:rsidRDefault="00065EC7" w:rsidP="00065EC7">
            <w:pPr>
              <w:spacing w:after="0" w:line="276" w:lineRule="auto"/>
              <w:jc w:val="both"/>
              <w:rPr>
                <w:rFonts w:ascii="Garamond" w:eastAsia="Times New Roman" w:hAnsi="Garamond" w:cs="Times New Roman"/>
                <w:color w:val="000000" w:themeColor="text1"/>
                <w:sz w:val="26"/>
                <w:szCs w:val="26"/>
              </w:rPr>
            </w:pPr>
          </w:p>
          <w:p w14:paraId="6D100AFB" w14:textId="77777777" w:rsidR="00065EC7" w:rsidRPr="009E2A8A" w:rsidRDefault="00065EC7" w:rsidP="00065EC7">
            <w:pPr>
              <w:spacing w:after="0" w:line="276" w:lineRule="auto"/>
              <w:jc w:val="both"/>
              <w:rPr>
                <w:rFonts w:ascii="Garamond" w:eastAsia="Times New Roman" w:hAnsi="Garamond" w:cs="Times New Roman"/>
                <w:color w:val="000000" w:themeColor="text1"/>
                <w:sz w:val="26"/>
                <w:szCs w:val="26"/>
              </w:rPr>
            </w:pPr>
          </w:p>
          <w:p w14:paraId="1B8235F3" w14:textId="77777777" w:rsidR="00065EC7" w:rsidRPr="009E2A8A" w:rsidRDefault="00065EC7" w:rsidP="00065EC7">
            <w:pPr>
              <w:spacing w:after="0" w:line="276" w:lineRule="auto"/>
              <w:jc w:val="both"/>
              <w:rPr>
                <w:rFonts w:ascii="Garamond" w:eastAsia="Times New Roman" w:hAnsi="Garamond" w:cs="Times New Roman"/>
                <w:color w:val="000000" w:themeColor="text1"/>
                <w:sz w:val="26"/>
                <w:szCs w:val="26"/>
              </w:rPr>
            </w:pPr>
          </w:p>
          <w:p w14:paraId="6D5C5B01" w14:textId="77777777" w:rsidR="00065EC7" w:rsidRPr="009E2A8A" w:rsidRDefault="00065EC7" w:rsidP="00065EC7">
            <w:pPr>
              <w:spacing w:after="0" w:line="276" w:lineRule="auto"/>
              <w:jc w:val="both"/>
              <w:rPr>
                <w:rFonts w:ascii="Garamond" w:eastAsia="Times New Roman" w:hAnsi="Garamond" w:cs="Times New Roman"/>
                <w:color w:val="000000" w:themeColor="text1"/>
                <w:sz w:val="26"/>
                <w:szCs w:val="26"/>
              </w:rPr>
            </w:pPr>
          </w:p>
          <w:p w14:paraId="0B1C2A41" w14:textId="77777777" w:rsidR="00065EC7" w:rsidRPr="009E2A8A" w:rsidRDefault="00065EC7" w:rsidP="00065EC7">
            <w:pPr>
              <w:spacing w:after="0" w:line="276" w:lineRule="auto"/>
              <w:jc w:val="both"/>
              <w:rPr>
                <w:rFonts w:ascii="Garamond" w:eastAsia="Times New Roman" w:hAnsi="Garamond" w:cs="Times New Roman"/>
                <w:color w:val="000000" w:themeColor="text1"/>
                <w:sz w:val="26"/>
                <w:szCs w:val="26"/>
              </w:rPr>
            </w:pPr>
          </w:p>
          <w:p w14:paraId="528DC0E0" w14:textId="77777777" w:rsidR="00065EC7" w:rsidRPr="009E2A8A" w:rsidRDefault="00065EC7" w:rsidP="00065EC7">
            <w:pPr>
              <w:spacing w:after="0" w:line="276" w:lineRule="auto"/>
              <w:jc w:val="both"/>
              <w:rPr>
                <w:rFonts w:ascii="Garamond" w:eastAsia="Times New Roman" w:hAnsi="Garamond" w:cs="Times New Roman"/>
                <w:color w:val="000000" w:themeColor="text1"/>
                <w:sz w:val="26"/>
                <w:szCs w:val="26"/>
              </w:rPr>
            </w:pPr>
          </w:p>
          <w:p w14:paraId="232D333C" w14:textId="77777777" w:rsidR="00065EC7" w:rsidRPr="009E2A8A" w:rsidRDefault="00065EC7" w:rsidP="00065EC7">
            <w:pPr>
              <w:spacing w:after="0" w:line="276" w:lineRule="auto"/>
              <w:jc w:val="both"/>
              <w:rPr>
                <w:rFonts w:ascii="Garamond" w:eastAsia="Times New Roman" w:hAnsi="Garamond" w:cs="Times New Roman"/>
                <w:color w:val="000000" w:themeColor="text1"/>
                <w:sz w:val="26"/>
                <w:szCs w:val="26"/>
              </w:rPr>
            </w:pPr>
          </w:p>
          <w:p w14:paraId="181340D1" w14:textId="77777777" w:rsidR="00065EC7" w:rsidRPr="009E2A8A" w:rsidRDefault="00065EC7" w:rsidP="00065EC7">
            <w:pPr>
              <w:spacing w:after="0" w:line="276" w:lineRule="auto"/>
              <w:jc w:val="both"/>
              <w:rPr>
                <w:rFonts w:ascii="Garamond" w:eastAsia="Times New Roman" w:hAnsi="Garamond" w:cs="Times New Roman"/>
                <w:color w:val="000000" w:themeColor="text1"/>
                <w:sz w:val="26"/>
                <w:szCs w:val="26"/>
              </w:rPr>
            </w:pPr>
          </w:p>
          <w:p w14:paraId="35AA585C" w14:textId="77777777" w:rsidR="00065EC7" w:rsidRPr="009E2A8A" w:rsidRDefault="00065EC7" w:rsidP="00065EC7">
            <w:pPr>
              <w:spacing w:after="0" w:line="276" w:lineRule="auto"/>
              <w:jc w:val="both"/>
              <w:rPr>
                <w:rFonts w:ascii="Garamond" w:eastAsia="Times New Roman" w:hAnsi="Garamond" w:cs="Times New Roman"/>
                <w:color w:val="000000" w:themeColor="text1"/>
                <w:sz w:val="26"/>
                <w:szCs w:val="26"/>
              </w:rPr>
            </w:pPr>
          </w:p>
          <w:p w14:paraId="630C915E" w14:textId="77777777" w:rsidR="00065EC7" w:rsidRPr="009E2A8A" w:rsidRDefault="00065EC7" w:rsidP="00065EC7">
            <w:pPr>
              <w:spacing w:after="0" w:line="276" w:lineRule="auto"/>
              <w:jc w:val="both"/>
              <w:rPr>
                <w:rFonts w:ascii="Garamond" w:eastAsia="Times New Roman" w:hAnsi="Garamond" w:cs="Times New Roman"/>
                <w:color w:val="000000" w:themeColor="text1"/>
                <w:sz w:val="26"/>
                <w:szCs w:val="26"/>
              </w:rPr>
            </w:pPr>
          </w:p>
          <w:p w14:paraId="7431BC14" w14:textId="663B1697" w:rsidR="00065EC7" w:rsidRDefault="00065EC7" w:rsidP="00065EC7">
            <w:pPr>
              <w:spacing w:after="0" w:line="276" w:lineRule="auto"/>
              <w:jc w:val="both"/>
              <w:rPr>
                <w:rFonts w:ascii="Garamond" w:eastAsia="Times New Roman" w:hAnsi="Garamond" w:cs="Times New Roman"/>
                <w:color w:val="000000" w:themeColor="text1"/>
                <w:sz w:val="26"/>
                <w:szCs w:val="26"/>
              </w:rPr>
            </w:pPr>
          </w:p>
          <w:p w14:paraId="03DE9878" w14:textId="0D8BDF81" w:rsidR="00065EC7" w:rsidRDefault="00065EC7" w:rsidP="00065EC7">
            <w:pPr>
              <w:spacing w:after="0" w:line="276" w:lineRule="auto"/>
              <w:jc w:val="both"/>
              <w:rPr>
                <w:rFonts w:ascii="Garamond" w:eastAsia="Times New Roman" w:hAnsi="Garamond" w:cs="Times New Roman"/>
                <w:color w:val="000000" w:themeColor="text1"/>
                <w:sz w:val="26"/>
                <w:szCs w:val="26"/>
              </w:rPr>
            </w:pPr>
          </w:p>
          <w:p w14:paraId="4A0A1C46" w14:textId="00EB7D0E" w:rsidR="00065EC7" w:rsidRDefault="00065EC7" w:rsidP="00065EC7">
            <w:pPr>
              <w:spacing w:after="0" w:line="276" w:lineRule="auto"/>
              <w:jc w:val="both"/>
              <w:rPr>
                <w:rFonts w:ascii="Garamond" w:eastAsia="Times New Roman" w:hAnsi="Garamond" w:cs="Times New Roman"/>
                <w:color w:val="000000" w:themeColor="text1"/>
                <w:sz w:val="26"/>
                <w:szCs w:val="26"/>
              </w:rPr>
            </w:pPr>
          </w:p>
          <w:p w14:paraId="65292A78" w14:textId="774F3A1F" w:rsidR="00065EC7" w:rsidRDefault="00065EC7" w:rsidP="00065EC7">
            <w:pPr>
              <w:spacing w:after="0" w:line="276" w:lineRule="auto"/>
              <w:jc w:val="both"/>
              <w:rPr>
                <w:rFonts w:ascii="Garamond" w:eastAsia="Times New Roman" w:hAnsi="Garamond" w:cs="Times New Roman"/>
                <w:color w:val="000000" w:themeColor="text1"/>
                <w:sz w:val="26"/>
                <w:szCs w:val="26"/>
              </w:rPr>
            </w:pPr>
          </w:p>
          <w:p w14:paraId="70E88FC6" w14:textId="4B721FD0" w:rsidR="00065EC7" w:rsidRDefault="00065EC7" w:rsidP="00065EC7">
            <w:pPr>
              <w:spacing w:after="0" w:line="276" w:lineRule="auto"/>
              <w:jc w:val="both"/>
              <w:rPr>
                <w:rFonts w:ascii="Garamond" w:eastAsia="Times New Roman" w:hAnsi="Garamond" w:cs="Times New Roman"/>
                <w:color w:val="000000" w:themeColor="text1"/>
                <w:sz w:val="26"/>
                <w:szCs w:val="26"/>
              </w:rPr>
            </w:pPr>
          </w:p>
          <w:p w14:paraId="743B4733" w14:textId="21276B29" w:rsidR="00065EC7" w:rsidRDefault="00065EC7" w:rsidP="00065EC7">
            <w:pPr>
              <w:spacing w:after="0" w:line="276" w:lineRule="auto"/>
              <w:jc w:val="both"/>
              <w:rPr>
                <w:rFonts w:ascii="Garamond" w:eastAsia="Times New Roman" w:hAnsi="Garamond" w:cs="Times New Roman"/>
                <w:color w:val="000000" w:themeColor="text1"/>
                <w:sz w:val="26"/>
                <w:szCs w:val="26"/>
              </w:rPr>
            </w:pPr>
          </w:p>
          <w:p w14:paraId="0046D2A6" w14:textId="380BDA1C" w:rsidR="00065EC7" w:rsidRDefault="00065EC7" w:rsidP="00065EC7">
            <w:pPr>
              <w:spacing w:after="0" w:line="276" w:lineRule="auto"/>
              <w:jc w:val="both"/>
              <w:rPr>
                <w:rFonts w:ascii="Garamond" w:eastAsia="Times New Roman" w:hAnsi="Garamond" w:cs="Times New Roman"/>
                <w:color w:val="000000" w:themeColor="text1"/>
                <w:sz w:val="26"/>
                <w:szCs w:val="26"/>
              </w:rPr>
            </w:pPr>
          </w:p>
          <w:p w14:paraId="39BB39AB" w14:textId="5EA020A6" w:rsidR="00065EC7" w:rsidRDefault="00065EC7" w:rsidP="00065EC7">
            <w:pPr>
              <w:spacing w:after="0" w:line="276" w:lineRule="auto"/>
              <w:jc w:val="both"/>
              <w:rPr>
                <w:rFonts w:ascii="Garamond" w:eastAsia="Times New Roman" w:hAnsi="Garamond" w:cs="Times New Roman"/>
                <w:color w:val="000000" w:themeColor="text1"/>
                <w:sz w:val="26"/>
                <w:szCs w:val="26"/>
              </w:rPr>
            </w:pPr>
          </w:p>
          <w:p w14:paraId="40115DBE" w14:textId="754608E7" w:rsidR="00065EC7" w:rsidRDefault="00065EC7" w:rsidP="00065EC7">
            <w:pPr>
              <w:spacing w:after="0" w:line="276" w:lineRule="auto"/>
              <w:jc w:val="both"/>
              <w:rPr>
                <w:rFonts w:ascii="Garamond" w:eastAsia="Times New Roman" w:hAnsi="Garamond" w:cs="Times New Roman"/>
                <w:color w:val="000000" w:themeColor="text1"/>
                <w:sz w:val="26"/>
                <w:szCs w:val="26"/>
              </w:rPr>
            </w:pPr>
          </w:p>
          <w:p w14:paraId="1AD07FAE" w14:textId="4BBEF021" w:rsidR="00065EC7" w:rsidRDefault="00065EC7" w:rsidP="00065EC7">
            <w:pPr>
              <w:spacing w:after="0" w:line="276" w:lineRule="auto"/>
              <w:jc w:val="both"/>
              <w:rPr>
                <w:rFonts w:ascii="Garamond" w:eastAsia="Times New Roman" w:hAnsi="Garamond" w:cs="Times New Roman"/>
                <w:color w:val="000000" w:themeColor="text1"/>
                <w:sz w:val="26"/>
                <w:szCs w:val="26"/>
              </w:rPr>
            </w:pPr>
          </w:p>
          <w:p w14:paraId="770F0B7C" w14:textId="17388AA9" w:rsidR="00065EC7" w:rsidRDefault="00065EC7" w:rsidP="00065EC7">
            <w:pPr>
              <w:spacing w:after="0" w:line="276" w:lineRule="auto"/>
              <w:jc w:val="both"/>
              <w:rPr>
                <w:rFonts w:ascii="Garamond" w:eastAsia="Times New Roman" w:hAnsi="Garamond" w:cs="Times New Roman"/>
                <w:color w:val="000000" w:themeColor="text1"/>
                <w:sz w:val="26"/>
                <w:szCs w:val="26"/>
              </w:rPr>
            </w:pPr>
          </w:p>
          <w:p w14:paraId="6F2C3D8C" w14:textId="0F4220FE" w:rsidR="00065EC7" w:rsidRDefault="00065EC7" w:rsidP="00065EC7">
            <w:pPr>
              <w:spacing w:after="0" w:line="276" w:lineRule="auto"/>
              <w:jc w:val="both"/>
              <w:rPr>
                <w:rFonts w:ascii="Garamond" w:eastAsia="Times New Roman" w:hAnsi="Garamond" w:cs="Times New Roman"/>
                <w:color w:val="000000" w:themeColor="text1"/>
                <w:sz w:val="26"/>
                <w:szCs w:val="26"/>
              </w:rPr>
            </w:pPr>
          </w:p>
          <w:p w14:paraId="76F870EF" w14:textId="77777777" w:rsidR="00065EC7" w:rsidRDefault="00065EC7" w:rsidP="00065EC7">
            <w:pPr>
              <w:spacing w:after="0" w:line="276" w:lineRule="auto"/>
              <w:jc w:val="both"/>
              <w:rPr>
                <w:rFonts w:ascii="Garamond" w:eastAsia="Times New Roman" w:hAnsi="Garamond" w:cs="Times New Roman"/>
                <w:color w:val="000000" w:themeColor="text1"/>
                <w:sz w:val="26"/>
                <w:szCs w:val="26"/>
              </w:rPr>
            </w:pPr>
          </w:p>
          <w:p w14:paraId="07984139" w14:textId="77777777" w:rsidR="00065EC7" w:rsidRPr="009E2A8A" w:rsidRDefault="00065EC7" w:rsidP="00065EC7">
            <w:pPr>
              <w:pStyle w:val="Default"/>
              <w:numPr>
                <w:ilvl w:val="0"/>
                <w:numId w:val="7"/>
              </w:numPr>
              <w:spacing w:line="276" w:lineRule="auto"/>
              <w:jc w:val="both"/>
              <w:rPr>
                <w:rFonts w:ascii="Garamond" w:hAnsi="Garamond"/>
                <w:color w:val="000000" w:themeColor="text1"/>
                <w:sz w:val="26"/>
                <w:szCs w:val="26"/>
              </w:rPr>
            </w:pPr>
            <w:r w:rsidRPr="009E2A8A">
              <w:rPr>
                <w:rFonts w:ascii="Garamond" w:eastAsia="Times New Roman" w:hAnsi="Garamond"/>
                <w:color w:val="000000" w:themeColor="text1"/>
                <w:sz w:val="26"/>
                <w:szCs w:val="26"/>
              </w:rPr>
              <w:t xml:space="preserve">(2) Where the insurer carries on the business of life insurance all receipts due in respect of such business, shall be carried to and shall form a separate fund to be called the life insurance fund the assets of which shall, be kept distinct and separate from all other assets of the insurer and the deposit made by the insurer in respect of life insurance business shall be deemed to be part of the assets of such fund; and every insurer shall, within the time limited in sub-section (1) of section 15 in regard to the </w:t>
            </w:r>
            <w:r w:rsidRPr="009E2A8A">
              <w:rPr>
                <w:rFonts w:ascii="Garamond" w:eastAsia="Times New Roman" w:hAnsi="Garamond"/>
                <w:color w:val="000000" w:themeColor="text1"/>
                <w:sz w:val="26"/>
                <w:szCs w:val="26"/>
              </w:rPr>
              <w:lastRenderedPageBreak/>
              <w:t xml:space="preserve">furnishing of the statements and accounts referred to in section 11, furnish to </w:t>
            </w:r>
            <w:r w:rsidRPr="009E2A8A">
              <w:rPr>
                <w:rFonts w:ascii="Garamond" w:eastAsia="Times New Roman" w:hAnsi="Garamond"/>
                <w:color w:val="FF0000"/>
                <w:sz w:val="26"/>
                <w:szCs w:val="26"/>
              </w:rPr>
              <w:t xml:space="preserve">the Authority </w:t>
            </w:r>
            <w:r w:rsidRPr="009E2A8A">
              <w:rPr>
                <w:rFonts w:ascii="Garamond" w:eastAsia="Times New Roman" w:hAnsi="Garamond"/>
                <w:color w:val="000000" w:themeColor="text1"/>
                <w:sz w:val="26"/>
                <w:szCs w:val="26"/>
              </w:rPr>
              <w:t xml:space="preserve">a statement showing in detail such assets as at the close of </w:t>
            </w:r>
            <w:r w:rsidRPr="009E2A8A">
              <w:rPr>
                <w:rFonts w:ascii="Garamond" w:hAnsi="Garamond"/>
                <w:color w:val="000000" w:themeColor="text1"/>
                <w:sz w:val="26"/>
                <w:szCs w:val="26"/>
              </w:rPr>
              <w:t>every calendar year duly certified by an auditor or by a person qualified to audit:</w:t>
            </w:r>
          </w:p>
          <w:p w14:paraId="770AD88F" w14:textId="77777777" w:rsidR="00065EC7" w:rsidRPr="009E2A8A" w:rsidRDefault="00065EC7" w:rsidP="00065EC7">
            <w:pPr>
              <w:pStyle w:val="Default"/>
              <w:numPr>
                <w:ilvl w:val="0"/>
                <w:numId w:val="7"/>
              </w:numPr>
              <w:spacing w:line="276" w:lineRule="auto"/>
              <w:jc w:val="both"/>
              <w:rPr>
                <w:rFonts w:ascii="Garamond" w:hAnsi="Garamond"/>
                <w:color w:val="000000" w:themeColor="text1"/>
                <w:sz w:val="26"/>
                <w:szCs w:val="26"/>
              </w:rPr>
            </w:pPr>
            <w:r w:rsidRPr="009E2A8A">
              <w:rPr>
                <w:rFonts w:ascii="Garamond" w:hAnsi="Garamond"/>
                <w:color w:val="000000" w:themeColor="text1"/>
                <w:sz w:val="26"/>
                <w:szCs w:val="26"/>
              </w:rPr>
              <w:t>Provided that such statement shall, in the case of an insurer to whom section 11 applies, be set out as a part of the balance-sheet mentioned in clause (a) of sub-section (I) of that section:</w:t>
            </w:r>
          </w:p>
          <w:p w14:paraId="7622D045" w14:textId="77777777" w:rsidR="00065EC7" w:rsidRPr="009E2A8A" w:rsidRDefault="00065EC7" w:rsidP="00065EC7">
            <w:pPr>
              <w:pStyle w:val="Default"/>
              <w:numPr>
                <w:ilvl w:val="0"/>
                <w:numId w:val="7"/>
              </w:numPr>
              <w:spacing w:line="276" w:lineRule="auto"/>
              <w:jc w:val="both"/>
              <w:rPr>
                <w:rFonts w:ascii="Garamond" w:hAnsi="Garamond"/>
                <w:color w:val="000000" w:themeColor="text1"/>
                <w:sz w:val="26"/>
                <w:szCs w:val="26"/>
              </w:rPr>
            </w:pPr>
            <w:r w:rsidRPr="009E2A8A">
              <w:rPr>
                <w:rFonts w:ascii="Garamond" w:hAnsi="Garamond"/>
                <w:color w:val="000000" w:themeColor="text1"/>
                <w:sz w:val="26"/>
                <w:szCs w:val="26"/>
              </w:rPr>
              <w:t>Provided further that an insurer may show in such statement all the assets held in his life department, but at the same time showing any deductions on account of general reserves and other liabilities of that department:</w:t>
            </w:r>
          </w:p>
          <w:p w14:paraId="309CDDAE" w14:textId="1A73F607" w:rsidR="00065EC7" w:rsidRPr="009E2A8A" w:rsidRDefault="00065EC7" w:rsidP="00065EC7">
            <w:pPr>
              <w:spacing w:after="0" w:line="276" w:lineRule="auto"/>
              <w:jc w:val="both"/>
              <w:rPr>
                <w:rFonts w:ascii="Garamond" w:eastAsia="Times New Roman" w:hAnsi="Garamond" w:cs="Times New Roman"/>
                <w:color w:val="000000" w:themeColor="text1"/>
                <w:sz w:val="26"/>
                <w:szCs w:val="26"/>
              </w:rPr>
            </w:pPr>
            <w:r w:rsidRPr="009E2A8A">
              <w:rPr>
                <w:rFonts w:ascii="Garamond" w:hAnsi="Garamond" w:cs="Times New Roman"/>
                <w:color w:val="000000" w:themeColor="text1"/>
                <w:sz w:val="26"/>
                <w:szCs w:val="26"/>
              </w:rPr>
              <w:t>Provided also that the Authority</w:t>
            </w:r>
            <w:r>
              <w:rPr>
                <w:rFonts w:ascii="Garamond" w:hAnsi="Garamond" w:cs="Times New Roman"/>
                <w:color w:val="000000" w:themeColor="text1"/>
                <w:sz w:val="26"/>
                <w:szCs w:val="26"/>
              </w:rPr>
              <w:t xml:space="preserve"> </w:t>
            </w:r>
            <w:r w:rsidRPr="009E2A8A">
              <w:rPr>
                <w:rFonts w:ascii="Garamond" w:hAnsi="Garamond" w:cs="Times New Roman"/>
                <w:color w:val="000000" w:themeColor="text1"/>
                <w:sz w:val="26"/>
                <w:szCs w:val="26"/>
              </w:rPr>
              <w:t xml:space="preserve">may call for a statement similarly </w:t>
            </w:r>
            <w:r w:rsidRPr="009E2A8A">
              <w:rPr>
                <w:rFonts w:ascii="Garamond" w:hAnsi="Garamond" w:cs="Times New Roman"/>
                <w:color w:val="000000" w:themeColor="text1"/>
                <w:sz w:val="26"/>
                <w:szCs w:val="26"/>
              </w:rPr>
              <w:lastRenderedPageBreak/>
              <w:t>certified of such assets as at any other date specified by him to be furnished within a period of three months from the date with reference to which the statement is called for.</w:t>
            </w:r>
          </w:p>
          <w:p w14:paraId="0CF1245F" w14:textId="77777777" w:rsidR="00065EC7" w:rsidRPr="009E2A8A" w:rsidRDefault="00065EC7" w:rsidP="00065EC7">
            <w:pPr>
              <w:spacing w:after="0" w:line="276" w:lineRule="auto"/>
              <w:jc w:val="both"/>
              <w:rPr>
                <w:rFonts w:ascii="Garamond" w:eastAsia="Times New Roman" w:hAnsi="Garamond" w:cs="Times New Roman"/>
                <w:color w:val="000000" w:themeColor="text1"/>
                <w:sz w:val="26"/>
                <w:szCs w:val="26"/>
              </w:rPr>
            </w:pPr>
          </w:p>
        </w:tc>
        <w:tc>
          <w:tcPr>
            <w:tcW w:w="3226" w:type="dxa"/>
            <w:tcBorders>
              <w:top w:val="single" w:sz="4" w:space="0" w:color="auto"/>
              <w:left w:val="single" w:sz="4" w:space="0" w:color="auto"/>
              <w:bottom w:val="single" w:sz="4" w:space="0" w:color="auto"/>
              <w:right w:val="single" w:sz="4" w:space="0" w:color="auto"/>
            </w:tcBorders>
          </w:tcPr>
          <w:p w14:paraId="05A85A3D" w14:textId="77777777" w:rsidR="00065EC7" w:rsidRPr="009E2A8A" w:rsidRDefault="00065EC7" w:rsidP="00065EC7">
            <w:pPr>
              <w:spacing w:after="0" w:line="276" w:lineRule="auto"/>
              <w:jc w:val="both"/>
              <w:rPr>
                <w:rFonts w:ascii="Garamond" w:eastAsia="Times New Roman" w:hAnsi="Garamond" w:cs="Times New Roman"/>
                <w:color w:val="000000" w:themeColor="text1"/>
                <w:sz w:val="26"/>
                <w:szCs w:val="26"/>
              </w:rPr>
            </w:pPr>
          </w:p>
        </w:tc>
        <w:tc>
          <w:tcPr>
            <w:tcW w:w="2656" w:type="dxa"/>
            <w:tcBorders>
              <w:top w:val="single" w:sz="4" w:space="0" w:color="auto"/>
              <w:left w:val="single" w:sz="4" w:space="0" w:color="auto"/>
              <w:bottom w:val="single" w:sz="4" w:space="0" w:color="auto"/>
              <w:right w:val="single" w:sz="4" w:space="0" w:color="auto"/>
            </w:tcBorders>
          </w:tcPr>
          <w:p w14:paraId="4AEB9CEF" w14:textId="77777777" w:rsidR="00065EC7" w:rsidRPr="009E2A8A" w:rsidRDefault="00065EC7" w:rsidP="00065EC7">
            <w:pPr>
              <w:spacing w:after="0" w:line="276" w:lineRule="auto"/>
              <w:jc w:val="both"/>
              <w:rPr>
                <w:rFonts w:ascii="Garamond" w:eastAsia="Times New Roman" w:hAnsi="Garamond" w:cs="Times New Roman"/>
                <w:color w:val="000000" w:themeColor="text1"/>
                <w:sz w:val="26"/>
                <w:szCs w:val="26"/>
              </w:rPr>
            </w:pPr>
          </w:p>
        </w:tc>
      </w:tr>
      <w:tr w:rsidR="00065EC7" w:rsidRPr="009E2A8A" w14:paraId="2AEDF268" w14:textId="4BF0632D" w:rsidTr="006B30CF">
        <w:tc>
          <w:tcPr>
            <w:tcW w:w="3602" w:type="dxa"/>
            <w:tcBorders>
              <w:top w:val="single" w:sz="4" w:space="0" w:color="auto"/>
              <w:left w:val="single" w:sz="4" w:space="0" w:color="auto"/>
              <w:bottom w:val="single" w:sz="4" w:space="0" w:color="auto"/>
              <w:right w:val="single" w:sz="4" w:space="0" w:color="auto"/>
            </w:tcBorders>
          </w:tcPr>
          <w:p w14:paraId="535282FE" w14:textId="36F40B8B" w:rsidR="00065EC7" w:rsidRPr="009E2A8A" w:rsidRDefault="00065EC7" w:rsidP="00065EC7">
            <w:pPr>
              <w:spacing w:after="0" w:line="276" w:lineRule="auto"/>
              <w:ind w:left="29"/>
              <w:jc w:val="both"/>
              <w:rPr>
                <w:rFonts w:ascii="Garamond" w:hAnsi="Garamond" w:cs="Times New Roman"/>
                <w:bCs/>
                <w:sz w:val="26"/>
                <w:szCs w:val="26"/>
              </w:rPr>
            </w:pPr>
            <w:r w:rsidRPr="009E2A8A">
              <w:rPr>
                <w:rFonts w:ascii="Garamond" w:hAnsi="Garamond" w:cs="Times New Roman"/>
                <w:b/>
                <w:sz w:val="26"/>
                <w:szCs w:val="26"/>
              </w:rPr>
              <w:lastRenderedPageBreak/>
              <w:t>11. Accounts and balance-sheet. —</w:t>
            </w:r>
            <w:r w:rsidRPr="009E2A8A">
              <w:rPr>
                <w:rFonts w:ascii="Garamond" w:hAnsi="Garamond" w:cs="Times New Roman"/>
                <w:bCs/>
                <w:sz w:val="26"/>
                <w:szCs w:val="26"/>
              </w:rPr>
              <w:t xml:space="preserve"> (</w:t>
            </w:r>
            <w:r w:rsidRPr="009E2A8A">
              <w:rPr>
                <w:rFonts w:ascii="Garamond" w:hAnsi="Garamond" w:cs="Times New Roman"/>
                <w:bCs/>
                <w:i/>
                <w:sz w:val="26"/>
                <w:szCs w:val="26"/>
              </w:rPr>
              <w:t>1</w:t>
            </w:r>
            <w:r w:rsidRPr="009E2A8A">
              <w:rPr>
                <w:rFonts w:ascii="Garamond" w:hAnsi="Garamond" w:cs="Times New Roman"/>
                <w:bCs/>
                <w:sz w:val="26"/>
                <w:szCs w:val="26"/>
              </w:rPr>
              <w:t xml:space="preserve">) Every insurer, on or after the date of the commencement of the Insurance Laws (Amendment) Act, 2015 (5 of 2015), in respect of insurance business transacted by him and in respect of his shareholders’ funds, shall, at the expiration of each financial year, prepare with </w:t>
            </w:r>
            <w:r w:rsidRPr="009E2A8A">
              <w:rPr>
                <w:rFonts w:ascii="Garamond" w:hAnsi="Garamond" w:cs="Times New Roman"/>
                <w:bCs/>
                <w:sz w:val="26"/>
                <w:szCs w:val="26"/>
              </w:rPr>
              <w:lastRenderedPageBreak/>
              <w:t>reference to that year, balance sheet, a profit and loss account, a separate account of receipts and payments, a revenue account in accordance with the regulations as may be specified.</w:t>
            </w:r>
          </w:p>
        </w:tc>
        <w:tc>
          <w:tcPr>
            <w:tcW w:w="3466" w:type="dxa"/>
            <w:tcBorders>
              <w:top w:val="single" w:sz="4" w:space="0" w:color="auto"/>
              <w:left w:val="single" w:sz="4" w:space="0" w:color="auto"/>
              <w:bottom w:val="single" w:sz="4" w:space="0" w:color="auto"/>
              <w:right w:val="single" w:sz="4" w:space="0" w:color="auto"/>
            </w:tcBorders>
          </w:tcPr>
          <w:p w14:paraId="1F781ECB" w14:textId="77777777" w:rsidR="00065EC7" w:rsidRPr="009E2A8A" w:rsidRDefault="00065EC7" w:rsidP="00065EC7">
            <w:pPr>
              <w:spacing w:after="0" w:line="276" w:lineRule="auto"/>
              <w:jc w:val="both"/>
              <w:rPr>
                <w:rFonts w:ascii="Garamond" w:eastAsia="Times New Roman" w:hAnsi="Garamond" w:cs="Times New Roman"/>
                <w:color w:val="FF0000"/>
                <w:sz w:val="26"/>
                <w:szCs w:val="26"/>
              </w:rPr>
            </w:pPr>
            <w:r w:rsidRPr="009E2A8A">
              <w:rPr>
                <w:rFonts w:ascii="Garamond" w:hAnsi="Garamond" w:cs="Times New Roman"/>
                <w:sz w:val="26"/>
                <w:szCs w:val="26"/>
              </w:rPr>
              <w:lastRenderedPageBreak/>
              <w:t xml:space="preserve">11.(1) Every insurer, on or after the date of the commencement </w:t>
            </w:r>
            <w:r w:rsidRPr="009E2A8A">
              <w:rPr>
                <w:rFonts w:ascii="Garamond" w:eastAsia="Times New Roman" w:hAnsi="Garamond" w:cs="Times New Roman"/>
                <w:sz w:val="26"/>
                <w:szCs w:val="26"/>
              </w:rPr>
              <w:t xml:space="preserve">of the Insurance Laws (Amendment) Act, 2015 (5 of 2015), in respect of insurance business transacted by him and in respect of his shareholders’ funds, shall, at the expiration of each financial year, prepare with reference to that year, balance </w:t>
            </w:r>
            <w:r w:rsidRPr="009E2A8A">
              <w:rPr>
                <w:rFonts w:ascii="Garamond" w:eastAsia="Times New Roman" w:hAnsi="Garamond" w:cs="Times New Roman"/>
                <w:sz w:val="26"/>
                <w:szCs w:val="26"/>
              </w:rPr>
              <w:lastRenderedPageBreak/>
              <w:t xml:space="preserve">sheet, a profit and loss account, a separate account of receipts and payments, a revenue account </w:t>
            </w:r>
            <w:r w:rsidRPr="009E2A8A">
              <w:rPr>
                <w:rFonts w:ascii="Garamond" w:eastAsia="Times New Roman" w:hAnsi="Garamond" w:cs="Times New Roman"/>
                <w:color w:val="FF0000"/>
                <w:sz w:val="26"/>
                <w:szCs w:val="26"/>
              </w:rPr>
              <w:t xml:space="preserve">and other financial statements </w:t>
            </w:r>
            <w:r w:rsidRPr="009E2A8A">
              <w:rPr>
                <w:rFonts w:ascii="Garamond" w:eastAsia="Times New Roman" w:hAnsi="Garamond" w:cs="Times New Roman"/>
                <w:sz w:val="26"/>
                <w:szCs w:val="26"/>
              </w:rPr>
              <w:t>in accordance with the regulations as may be specified.</w:t>
            </w:r>
          </w:p>
        </w:tc>
        <w:tc>
          <w:tcPr>
            <w:tcW w:w="3226" w:type="dxa"/>
            <w:tcBorders>
              <w:top w:val="single" w:sz="4" w:space="0" w:color="auto"/>
              <w:left w:val="single" w:sz="4" w:space="0" w:color="auto"/>
              <w:bottom w:val="single" w:sz="4" w:space="0" w:color="auto"/>
              <w:right w:val="single" w:sz="4" w:space="0" w:color="auto"/>
            </w:tcBorders>
          </w:tcPr>
          <w:p w14:paraId="13E3A9C4" w14:textId="77777777" w:rsidR="00065EC7" w:rsidRPr="009E2A8A" w:rsidRDefault="00065EC7" w:rsidP="00065EC7">
            <w:pPr>
              <w:spacing w:after="0" w:line="276" w:lineRule="auto"/>
              <w:jc w:val="both"/>
              <w:rPr>
                <w:rFonts w:ascii="Garamond" w:hAnsi="Garamond" w:cs="Times New Roman"/>
                <w:sz w:val="26"/>
                <w:szCs w:val="26"/>
              </w:rPr>
            </w:pPr>
          </w:p>
        </w:tc>
        <w:tc>
          <w:tcPr>
            <w:tcW w:w="2656" w:type="dxa"/>
            <w:tcBorders>
              <w:top w:val="single" w:sz="4" w:space="0" w:color="auto"/>
              <w:left w:val="single" w:sz="4" w:space="0" w:color="auto"/>
              <w:bottom w:val="single" w:sz="4" w:space="0" w:color="auto"/>
              <w:right w:val="single" w:sz="4" w:space="0" w:color="auto"/>
            </w:tcBorders>
          </w:tcPr>
          <w:p w14:paraId="601993D5" w14:textId="77777777" w:rsidR="00065EC7" w:rsidRPr="009E2A8A" w:rsidRDefault="00065EC7" w:rsidP="00065EC7">
            <w:pPr>
              <w:spacing w:after="0" w:line="276" w:lineRule="auto"/>
              <w:jc w:val="both"/>
              <w:rPr>
                <w:rFonts w:ascii="Garamond" w:hAnsi="Garamond" w:cs="Times New Roman"/>
                <w:sz w:val="26"/>
                <w:szCs w:val="26"/>
              </w:rPr>
            </w:pPr>
          </w:p>
        </w:tc>
      </w:tr>
      <w:tr w:rsidR="00065EC7" w:rsidRPr="009E2A8A" w14:paraId="5CFB1504" w14:textId="50492E17" w:rsidTr="006B30CF">
        <w:tc>
          <w:tcPr>
            <w:tcW w:w="3602" w:type="dxa"/>
            <w:tcBorders>
              <w:top w:val="single" w:sz="4" w:space="0" w:color="auto"/>
              <w:left w:val="single" w:sz="4" w:space="0" w:color="auto"/>
              <w:bottom w:val="single" w:sz="4" w:space="0" w:color="auto"/>
              <w:right w:val="single" w:sz="4" w:space="0" w:color="auto"/>
            </w:tcBorders>
          </w:tcPr>
          <w:p w14:paraId="6417213E" w14:textId="7C27D672" w:rsidR="00065EC7" w:rsidRPr="009E2A8A" w:rsidRDefault="00065EC7" w:rsidP="00065EC7">
            <w:pPr>
              <w:spacing w:after="0" w:line="276" w:lineRule="auto"/>
              <w:ind w:left="29"/>
              <w:jc w:val="both"/>
              <w:rPr>
                <w:rFonts w:ascii="Garamond" w:hAnsi="Garamond" w:cs="Times New Roman"/>
                <w:b/>
                <w:sz w:val="26"/>
                <w:szCs w:val="26"/>
              </w:rPr>
            </w:pPr>
            <w:r w:rsidRPr="009E2A8A">
              <w:rPr>
                <w:rFonts w:ascii="Garamond" w:hAnsi="Garamond"/>
                <w:sz w:val="26"/>
                <w:szCs w:val="26"/>
              </w:rPr>
              <w:t>12A</w:t>
            </w:r>
            <w:r>
              <w:rPr>
                <w:rFonts w:ascii="Garamond" w:hAnsi="Garamond"/>
                <w:sz w:val="26"/>
                <w:szCs w:val="26"/>
              </w:rPr>
              <w:t>.</w:t>
            </w:r>
            <w:r w:rsidRPr="009E2A8A">
              <w:rPr>
                <w:rFonts w:ascii="Garamond" w:hAnsi="Garamond"/>
                <w:sz w:val="26"/>
                <w:szCs w:val="26"/>
              </w:rPr>
              <w:t xml:space="preserve"> New Provision</w:t>
            </w:r>
          </w:p>
        </w:tc>
        <w:tc>
          <w:tcPr>
            <w:tcW w:w="3466" w:type="dxa"/>
            <w:tcBorders>
              <w:top w:val="single" w:sz="4" w:space="0" w:color="auto"/>
              <w:left w:val="single" w:sz="4" w:space="0" w:color="auto"/>
              <w:bottom w:val="single" w:sz="4" w:space="0" w:color="auto"/>
              <w:right w:val="single" w:sz="4" w:space="0" w:color="auto"/>
            </w:tcBorders>
          </w:tcPr>
          <w:p w14:paraId="66633704" w14:textId="191F5343" w:rsidR="00065EC7" w:rsidRPr="009E2A8A" w:rsidRDefault="00065EC7" w:rsidP="00065EC7">
            <w:pPr>
              <w:pBdr>
                <w:top w:val="nil"/>
                <w:left w:val="nil"/>
                <w:bottom w:val="nil"/>
                <w:right w:val="nil"/>
                <w:between w:val="nil"/>
              </w:pBdr>
              <w:tabs>
                <w:tab w:val="left" w:pos="438"/>
              </w:tabs>
              <w:spacing w:after="0" w:line="276" w:lineRule="auto"/>
              <w:jc w:val="both"/>
              <w:rPr>
                <w:rFonts w:ascii="Garamond" w:eastAsia="Times New Roman" w:hAnsi="Garamond" w:cs="Times New Roman"/>
                <w:color w:val="FF0000"/>
                <w:sz w:val="26"/>
                <w:szCs w:val="26"/>
              </w:rPr>
            </w:pPr>
            <w:r w:rsidRPr="0005379F">
              <w:rPr>
                <w:rFonts w:ascii="Garamond" w:eastAsia="Times New Roman" w:hAnsi="Garamond" w:cs="Times New Roman"/>
                <w:b/>
                <w:color w:val="FF0000"/>
                <w:sz w:val="26"/>
                <w:szCs w:val="26"/>
              </w:rPr>
              <w:t>12A. Appointment of Actuary by insurer.</w:t>
            </w:r>
            <w:r w:rsidRPr="0005379F">
              <w:rPr>
                <w:rFonts w:ascii="Garamond" w:hAnsi="Garamond" w:cs="Times New Roman"/>
                <w:b/>
                <w:color w:val="FF0000"/>
                <w:sz w:val="26"/>
                <w:szCs w:val="26"/>
              </w:rPr>
              <w:t xml:space="preserve"> —</w:t>
            </w:r>
            <w:r w:rsidRPr="009E2A8A">
              <w:rPr>
                <w:rFonts w:ascii="Garamond" w:hAnsi="Garamond" w:cs="Times New Roman"/>
                <w:sz w:val="26"/>
                <w:szCs w:val="26"/>
              </w:rPr>
              <w:t xml:space="preserve"> </w:t>
            </w:r>
            <w:r w:rsidRPr="009E2A8A">
              <w:rPr>
                <w:rFonts w:ascii="Garamond" w:eastAsia="Times New Roman" w:hAnsi="Garamond" w:cs="Times New Roman"/>
                <w:color w:val="FF0000"/>
                <w:sz w:val="26"/>
                <w:szCs w:val="26"/>
              </w:rPr>
              <w:t>(1) The Authority shall, by regulations, specify the qualifications and experience necessary for appointment of an actuary by an insurer for the purposes of this Act.</w:t>
            </w:r>
          </w:p>
          <w:p w14:paraId="07427916" w14:textId="77777777" w:rsidR="00065EC7" w:rsidRPr="009E2A8A" w:rsidRDefault="00065EC7" w:rsidP="00065EC7">
            <w:pPr>
              <w:spacing w:after="0" w:line="276" w:lineRule="auto"/>
              <w:jc w:val="both"/>
              <w:rPr>
                <w:rFonts w:ascii="Garamond" w:eastAsia="Times New Roman" w:hAnsi="Garamond" w:cs="Times New Roman"/>
                <w:sz w:val="26"/>
                <w:szCs w:val="26"/>
              </w:rPr>
            </w:pPr>
            <w:r w:rsidRPr="009E2A8A">
              <w:rPr>
                <w:rFonts w:ascii="Garamond" w:eastAsia="Times New Roman" w:hAnsi="Garamond"/>
                <w:color w:val="FF0000"/>
                <w:sz w:val="26"/>
                <w:szCs w:val="26"/>
              </w:rPr>
              <w:t>(2) The Authority may, by regulations, specify the duties and powers of the actuary so appointed by the insurer.</w:t>
            </w:r>
          </w:p>
        </w:tc>
        <w:tc>
          <w:tcPr>
            <w:tcW w:w="3226" w:type="dxa"/>
            <w:tcBorders>
              <w:top w:val="single" w:sz="4" w:space="0" w:color="auto"/>
              <w:left w:val="single" w:sz="4" w:space="0" w:color="auto"/>
              <w:bottom w:val="single" w:sz="4" w:space="0" w:color="auto"/>
              <w:right w:val="single" w:sz="4" w:space="0" w:color="auto"/>
            </w:tcBorders>
          </w:tcPr>
          <w:p w14:paraId="02498CBF" w14:textId="77777777" w:rsidR="00065EC7" w:rsidRPr="0005379F" w:rsidRDefault="00065EC7" w:rsidP="00065EC7">
            <w:pPr>
              <w:pBdr>
                <w:top w:val="nil"/>
                <w:left w:val="nil"/>
                <w:bottom w:val="nil"/>
                <w:right w:val="nil"/>
                <w:between w:val="nil"/>
              </w:pBdr>
              <w:tabs>
                <w:tab w:val="left" w:pos="438"/>
              </w:tabs>
              <w:spacing w:after="0" w:line="276" w:lineRule="auto"/>
              <w:jc w:val="both"/>
              <w:rPr>
                <w:rFonts w:ascii="Garamond" w:eastAsia="Times New Roman" w:hAnsi="Garamond" w:cs="Times New Roman"/>
                <w:b/>
                <w:color w:val="FF0000"/>
                <w:sz w:val="26"/>
                <w:szCs w:val="26"/>
              </w:rPr>
            </w:pPr>
          </w:p>
        </w:tc>
        <w:tc>
          <w:tcPr>
            <w:tcW w:w="2656" w:type="dxa"/>
            <w:tcBorders>
              <w:top w:val="single" w:sz="4" w:space="0" w:color="auto"/>
              <w:left w:val="single" w:sz="4" w:space="0" w:color="auto"/>
              <w:bottom w:val="single" w:sz="4" w:space="0" w:color="auto"/>
              <w:right w:val="single" w:sz="4" w:space="0" w:color="auto"/>
            </w:tcBorders>
          </w:tcPr>
          <w:p w14:paraId="227A0EC9" w14:textId="77777777" w:rsidR="00065EC7" w:rsidRPr="0005379F" w:rsidRDefault="00065EC7" w:rsidP="00065EC7">
            <w:pPr>
              <w:pBdr>
                <w:top w:val="nil"/>
                <w:left w:val="nil"/>
                <w:bottom w:val="nil"/>
                <w:right w:val="nil"/>
                <w:between w:val="nil"/>
              </w:pBdr>
              <w:tabs>
                <w:tab w:val="left" w:pos="438"/>
              </w:tabs>
              <w:spacing w:after="0" w:line="276" w:lineRule="auto"/>
              <w:jc w:val="both"/>
              <w:rPr>
                <w:rFonts w:ascii="Garamond" w:eastAsia="Times New Roman" w:hAnsi="Garamond" w:cs="Times New Roman"/>
                <w:b/>
                <w:color w:val="FF0000"/>
                <w:sz w:val="26"/>
                <w:szCs w:val="26"/>
              </w:rPr>
            </w:pPr>
          </w:p>
        </w:tc>
      </w:tr>
      <w:tr w:rsidR="00065EC7" w:rsidRPr="009E2A8A" w14:paraId="193F7839" w14:textId="3F95F41C" w:rsidTr="006B30CF">
        <w:tc>
          <w:tcPr>
            <w:tcW w:w="3602" w:type="dxa"/>
            <w:tcBorders>
              <w:top w:val="single" w:sz="4" w:space="0" w:color="auto"/>
              <w:left w:val="single" w:sz="4" w:space="0" w:color="auto"/>
              <w:bottom w:val="single" w:sz="4" w:space="0" w:color="auto"/>
              <w:right w:val="single" w:sz="4" w:space="0" w:color="auto"/>
            </w:tcBorders>
          </w:tcPr>
          <w:p w14:paraId="7949AC0F" w14:textId="1D286B88" w:rsidR="00065EC7" w:rsidRPr="009E2A8A" w:rsidRDefault="00065EC7" w:rsidP="00065EC7">
            <w:pPr>
              <w:pStyle w:val="Default"/>
              <w:spacing w:line="276" w:lineRule="auto"/>
              <w:ind w:left="29"/>
              <w:jc w:val="both"/>
              <w:rPr>
                <w:rFonts w:ascii="Garamond" w:hAnsi="Garamond"/>
                <w:b/>
                <w:sz w:val="26"/>
                <w:szCs w:val="26"/>
              </w:rPr>
            </w:pPr>
            <w:r w:rsidRPr="009E2A8A">
              <w:rPr>
                <w:rFonts w:ascii="Garamond" w:hAnsi="Garamond"/>
                <w:sz w:val="26"/>
                <w:szCs w:val="26"/>
              </w:rPr>
              <w:t xml:space="preserve">13. </w:t>
            </w:r>
            <w:r w:rsidRPr="009E2A8A">
              <w:rPr>
                <w:rFonts w:ascii="Garamond" w:hAnsi="Garamond"/>
                <w:b/>
                <w:bCs/>
                <w:sz w:val="26"/>
                <w:szCs w:val="26"/>
              </w:rPr>
              <w:t>Actuarial report and abstract.</w:t>
            </w:r>
            <w:r w:rsidRPr="009E2A8A">
              <w:rPr>
                <w:rFonts w:ascii="Garamond" w:hAnsi="Garamond"/>
                <w:sz w:val="26"/>
                <w:szCs w:val="26"/>
              </w:rPr>
              <w:t xml:space="preserve"> —</w:t>
            </w:r>
            <w:r>
              <w:rPr>
                <w:rFonts w:ascii="Garamond" w:hAnsi="Garamond"/>
                <w:sz w:val="26"/>
                <w:szCs w:val="26"/>
              </w:rPr>
              <w:t xml:space="preserve"> </w:t>
            </w:r>
            <w:r w:rsidRPr="009E2A8A">
              <w:rPr>
                <w:rFonts w:ascii="Garamond" w:hAnsi="Garamond"/>
                <w:sz w:val="26"/>
                <w:szCs w:val="26"/>
              </w:rPr>
              <w:t xml:space="preserve">(1) Every insurer </w:t>
            </w:r>
            <w:r w:rsidRPr="000D32C3">
              <w:rPr>
                <w:rFonts w:ascii="Garamond" w:hAnsi="Garamond"/>
                <w:color w:val="FF0000"/>
                <w:sz w:val="26"/>
                <w:szCs w:val="26"/>
              </w:rPr>
              <w:t xml:space="preserve">carrying on life insurance business </w:t>
            </w:r>
            <w:r w:rsidRPr="009E2A8A">
              <w:rPr>
                <w:rFonts w:ascii="Garamond" w:hAnsi="Garamond"/>
                <w:sz w:val="26"/>
                <w:szCs w:val="26"/>
              </w:rPr>
              <w:t xml:space="preserve">shall, once at least every year cause an investigation to be </w:t>
            </w:r>
            <w:r w:rsidRPr="009E2A8A">
              <w:rPr>
                <w:rFonts w:ascii="Garamond" w:hAnsi="Garamond"/>
                <w:sz w:val="26"/>
                <w:szCs w:val="26"/>
              </w:rPr>
              <w:lastRenderedPageBreak/>
              <w:t xml:space="preserve">made by an actuary into the financial condition of the life insurance business carried on by him, including a valuation of his liabilities in respect thereto and shall cause </w:t>
            </w:r>
            <w:r w:rsidRPr="00023119">
              <w:rPr>
                <w:rFonts w:ascii="Garamond" w:hAnsi="Garamond"/>
                <w:color w:val="FF0000"/>
                <w:sz w:val="26"/>
                <w:szCs w:val="26"/>
              </w:rPr>
              <w:t xml:space="preserve">an abstract of the report of such actuary </w:t>
            </w:r>
            <w:r w:rsidRPr="009E2A8A">
              <w:rPr>
                <w:rFonts w:ascii="Garamond" w:hAnsi="Garamond"/>
                <w:sz w:val="26"/>
                <w:szCs w:val="26"/>
              </w:rPr>
              <w:t xml:space="preserve">to be made in accordance with the regulations: Provided that the Authority may, having regard to the circumstances of any particular insurer, allow him to have the investigation made as at a date not later than two years from the date as at which the previous investigation was made: </w:t>
            </w:r>
            <w:r w:rsidRPr="00023119">
              <w:rPr>
                <w:rFonts w:ascii="Garamond" w:hAnsi="Garamond"/>
                <w:color w:val="FF0000"/>
                <w:sz w:val="26"/>
                <w:szCs w:val="26"/>
              </w:rPr>
              <w:t xml:space="preserve">Provided further that every insurer, on or after the commencement of the Insurance Regulatory and Development Authority Act, 1999 (41 of 1999), shall cause an abstract of the report of the actuary to be made </w:t>
            </w:r>
            <w:r w:rsidRPr="00023119">
              <w:rPr>
                <w:rFonts w:ascii="Garamond" w:hAnsi="Garamond"/>
                <w:color w:val="FF0000"/>
                <w:sz w:val="26"/>
                <w:szCs w:val="26"/>
              </w:rPr>
              <w:lastRenderedPageBreak/>
              <w:t>in such manner as may be specified by the regulations.</w:t>
            </w:r>
          </w:p>
        </w:tc>
        <w:tc>
          <w:tcPr>
            <w:tcW w:w="3466" w:type="dxa"/>
            <w:tcBorders>
              <w:top w:val="single" w:sz="4" w:space="0" w:color="auto"/>
              <w:left w:val="single" w:sz="4" w:space="0" w:color="auto"/>
              <w:bottom w:val="single" w:sz="4" w:space="0" w:color="auto"/>
              <w:right w:val="single" w:sz="4" w:space="0" w:color="auto"/>
            </w:tcBorders>
          </w:tcPr>
          <w:p w14:paraId="1A5AC6F8" w14:textId="77777777" w:rsidR="00065EC7" w:rsidRPr="009E2A8A" w:rsidRDefault="00065EC7" w:rsidP="00065EC7">
            <w:pPr>
              <w:pBdr>
                <w:top w:val="nil"/>
                <w:left w:val="nil"/>
                <w:bottom w:val="nil"/>
                <w:right w:val="nil"/>
                <w:between w:val="nil"/>
              </w:pBdr>
              <w:tabs>
                <w:tab w:val="left" w:pos="438"/>
              </w:tabs>
              <w:spacing w:after="0" w:line="276" w:lineRule="auto"/>
              <w:jc w:val="both"/>
              <w:rPr>
                <w:rFonts w:ascii="Garamond" w:hAnsi="Garamond" w:cs="Times New Roman"/>
                <w:sz w:val="26"/>
                <w:szCs w:val="26"/>
              </w:rPr>
            </w:pPr>
            <w:r w:rsidRPr="009E2A8A">
              <w:rPr>
                <w:rFonts w:ascii="Garamond" w:hAnsi="Garamond" w:cs="Times New Roman"/>
                <w:sz w:val="26"/>
                <w:szCs w:val="26"/>
              </w:rPr>
              <w:lastRenderedPageBreak/>
              <w:t xml:space="preserve">13. </w:t>
            </w:r>
            <w:r w:rsidRPr="009E2A8A">
              <w:rPr>
                <w:rFonts w:ascii="Garamond" w:hAnsi="Garamond" w:cs="Times New Roman"/>
                <w:b/>
                <w:bCs/>
                <w:sz w:val="26"/>
                <w:szCs w:val="26"/>
              </w:rPr>
              <w:t>Actuarial report.</w:t>
            </w:r>
            <w:r w:rsidRPr="009E2A8A">
              <w:rPr>
                <w:rFonts w:ascii="Garamond" w:hAnsi="Garamond" w:cs="Times New Roman"/>
                <w:sz w:val="26"/>
                <w:szCs w:val="26"/>
              </w:rPr>
              <w:t xml:space="preserve"> — </w:t>
            </w:r>
          </w:p>
          <w:p w14:paraId="0763A133" w14:textId="77777777" w:rsidR="00065EC7" w:rsidRDefault="00065EC7" w:rsidP="00065EC7">
            <w:pPr>
              <w:pBdr>
                <w:top w:val="nil"/>
                <w:left w:val="nil"/>
                <w:bottom w:val="nil"/>
                <w:right w:val="nil"/>
                <w:between w:val="nil"/>
              </w:pBdr>
              <w:spacing w:after="0" w:line="276" w:lineRule="auto"/>
              <w:jc w:val="both"/>
              <w:rPr>
                <w:rFonts w:ascii="Garamond" w:eastAsia="Times New Roman" w:hAnsi="Garamond" w:cs="Times New Roman"/>
                <w:color w:val="000000"/>
                <w:sz w:val="26"/>
                <w:szCs w:val="26"/>
              </w:rPr>
            </w:pPr>
            <w:r w:rsidRPr="009E2A8A">
              <w:rPr>
                <w:rFonts w:ascii="Garamond" w:eastAsia="Times New Roman" w:hAnsi="Garamond" w:cs="Times New Roman"/>
                <w:color w:val="000000"/>
                <w:sz w:val="26"/>
                <w:szCs w:val="26"/>
              </w:rPr>
              <w:t xml:space="preserve">(1) </w:t>
            </w:r>
            <w:r w:rsidRPr="009E2A8A">
              <w:rPr>
                <w:rFonts w:ascii="Garamond" w:eastAsia="Times New Roman" w:hAnsi="Garamond" w:cs="Times New Roman"/>
                <w:color w:val="FF0000"/>
                <w:sz w:val="26"/>
                <w:szCs w:val="26"/>
              </w:rPr>
              <w:t>Every insurer shall</w:t>
            </w:r>
            <w:r w:rsidRPr="009E2A8A">
              <w:rPr>
                <w:rFonts w:ascii="Garamond" w:eastAsia="Times New Roman" w:hAnsi="Garamond" w:cs="Times New Roman"/>
                <w:color w:val="000000"/>
                <w:sz w:val="26"/>
                <w:szCs w:val="26"/>
              </w:rPr>
              <w:t xml:space="preserve">, at least once every financial year cause an investigation to be made by an actuary into the financial </w:t>
            </w:r>
            <w:r w:rsidRPr="009E2A8A">
              <w:rPr>
                <w:rFonts w:ascii="Garamond" w:eastAsia="Times New Roman" w:hAnsi="Garamond" w:cs="Times New Roman"/>
                <w:color w:val="000000"/>
                <w:sz w:val="26"/>
                <w:szCs w:val="26"/>
              </w:rPr>
              <w:lastRenderedPageBreak/>
              <w:t xml:space="preserve">condition of the business carried on by it, including a valuation of its liabilities in respect thereto and shall </w:t>
            </w:r>
            <w:r w:rsidRPr="000D32C3">
              <w:rPr>
                <w:rFonts w:ascii="Garamond" w:eastAsia="Times New Roman" w:hAnsi="Garamond" w:cs="Times New Roman"/>
                <w:sz w:val="26"/>
                <w:szCs w:val="26"/>
              </w:rPr>
              <w:t>cause</w:t>
            </w:r>
            <w:r w:rsidRPr="009E2A8A">
              <w:rPr>
                <w:rFonts w:ascii="Garamond" w:eastAsia="Times New Roman" w:hAnsi="Garamond" w:cs="Times New Roman"/>
                <w:color w:val="FF0000"/>
                <w:sz w:val="26"/>
                <w:szCs w:val="26"/>
              </w:rPr>
              <w:t xml:space="preserve"> a report of such actuary</w:t>
            </w:r>
            <w:r w:rsidRPr="009E2A8A">
              <w:rPr>
                <w:rFonts w:ascii="Garamond" w:eastAsia="Times New Roman" w:hAnsi="Garamond" w:cs="Times New Roman"/>
                <w:color w:val="000000"/>
                <w:sz w:val="26"/>
                <w:szCs w:val="26"/>
              </w:rPr>
              <w:t xml:space="preserve"> to be made, as may be specified by the regulations:</w:t>
            </w:r>
          </w:p>
          <w:p w14:paraId="53C3633A" w14:textId="25A6B467" w:rsidR="00065EC7" w:rsidRPr="00023119" w:rsidRDefault="00065EC7" w:rsidP="00065EC7">
            <w:pPr>
              <w:pBdr>
                <w:top w:val="nil"/>
                <w:left w:val="nil"/>
                <w:bottom w:val="nil"/>
                <w:right w:val="nil"/>
                <w:between w:val="nil"/>
              </w:pBdr>
              <w:spacing w:after="0" w:line="276" w:lineRule="auto"/>
              <w:jc w:val="both"/>
              <w:rPr>
                <w:rFonts w:ascii="Garamond" w:eastAsia="Times New Roman" w:hAnsi="Garamond" w:cs="Times New Roman"/>
                <w:color w:val="000000"/>
                <w:sz w:val="26"/>
                <w:szCs w:val="26"/>
              </w:rPr>
            </w:pPr>
            <w:r w:rsidRPr="009E2A8A">
              <w:rPr>
                <w:rFonts w:ascii="Garamond" w:eastAsia="Times New Roman" w:hAnsi="Garamond"/>
                <w:sz w:val="26"/>
                <w:szCs w:val="26"/>
              </w:rPr>
              <w:t>Provided that the Authority may, having regard to the circumstances of any particular insurer, allow him to have the investigation made as at a date not later than two years from the date as at which the previous investigation was made.</w:t>
            </w:r>
          </w:p>
        </w:tc>
        <w:tc>
          <w:tcPr>
            <w:tcW w:w="3226" w:type="dxa"/>
            <w:tcBorders>
              <w:top w:val="single" w:sz="4" w:space="0" w:color="auto"/>
              <w:left w:val="single" w:sz="4" w:space="0" w:color="auto"/>
              <w:bottom w:val="single" w:sz="4" w:space="0" w:color="auto"/>
              <w:right w:val="single" w:sz="4" w:space="0" w:color="auto"/>
            </w:tcBorders>
          </w:tcPr>
          <w:p w14:paraId="27FBE003" w14:textId="77777777" w:rsidR="00065EC7" w:rsidRPr="009E2A8A" w:rsidRDefault="00065EC7" w:rsidP="00065EC7">
            <w:pPr>
              <w:pBdr>
                <w:top w:val="nil"/>
                <w:left w:val="nil"/>
                <w:bottom w:val="nil"/>
                <w:right w:val="nil"/>
                <w:between w:val="nil"/>
              </w:pBdr>
              <w:tabs>
                <w:tab w:val="left" w:pos="438"/>
              </w:tabs>
              <w:spacing w:after="0" w:line="276" w:lineRule="auto"/>
              <w:jc w:val="both"/>
              <w:rPr>
                <w:rFonts w:ascii="Garamond" w:hAnsi="Garamond" w:cs="Times New Roman"/>
                <w:sz w:val="26"/>
                <w:szCs w:val="26"/>
              </w:rPr>
            </w:pPr>
          </w:p>
        </w:tc>
        <w:tc>
          <w:tcPr>
            <w:tcW w:w="2656" w:type="dxa"/>
            <w:tcBorders>
              <w:top w:val="single" w:sz="4" w:space="0" w:color="auto"/>
              <w:left w:val="single" w:sz="4" w:space="0" w:color="auto"/>
              <w:bottom w:val="single" w:sz="4" w:space="0" w:color="auto"/>
              <w:right w:val="single" w:sz="4" w:space="0" w:color="auto"/>
            </w:tcBorders>
          </w:tcPr>
          <w:p w14:paraId="76C2ADC3" w14:textId="77777777" w:rsidR="00065EC7" w:rsidRPr="009E2A8A" w:rsidRDefault="00065EC7" w:rsidP="00065EC7">
            <w:pPr>
              <w:pBdr>
                <w:top w:val="nil"/>
                <w:left w:val="nil"/>
                <w:bottom w:val="nil"/>
                <w:right w:val="nil"/>
                <w:between w:val="nil"/>
              </w:pBdr>
              <w:tabs>
                <w:tab w:val="left" w:pos="438"/>
              </w:tabs>
              <w:spacing w:after="0" w:line="276" w:lineRule="auto"/>
              <w:jc w:val="both"/>
              <w:rPr>
                <w:rFonts w:ascii="Garamond" w:hAnsi="Garamond" w:cs="Times New Roman"/>
                <w:sz w:val="26"/>
                <w:szCs w:val="26"/>
              </w:rPr>
            </w:pPr>
          </w:p>
        </w:tc>
      </w:tr>
      <w:tr w:rsidR="00065EC7" w:rsidRPr="009E2A8A" w14:paraId="3FA3849A" w14:textId="2590F8A5" w:rsidTr="006B30CF">
        <w:tc>
          <w:tcPr>
            <w:tcW w:w="3602" w:type="dxa"/>
            <w:tcBorders>
              <w:top w:val="single" w:sz="4" w:space="0" w:color="auto"/>
              <w:left w:val="single" w:sz="4" w:space="0" w:color="auto"/>
              <w:bottom w:val="single" w:sz="4" w:space="0" w:color="auto"/>
              <w:right w:val="single" w:sz="4" w:space="0" w:color="auto"/>
            </w:tcBorders>
          </w:tcPr>
          <w:p w14:paraId="32F3E8B1" w14:textId="646E9F0A" w:rsidR="00065EC7" w:rsidRPr="009E2A8A" w:rsidRDefault="00065EC7" w:rsidP="00065EC7">
            <w:pPr>
              <w:pStyle w:val="Default"/>
              <w:spacing w:line="276" w:lineRule="auto"/>
              <w:jc w:val="both"/>
              <w:rPr>
                <w:rFonts w:ascii="Garamond" w:hAnsi="Garamond"/>
                <w:b/>
                <w:color w:val="auto"/>
                <w:sz w:val="26"/>
                <w:szCs w:val="26"/>
              </w:rPr>
            </w:pPr>
            <w:r>
              <w:rPr>
                <w:rFonts w:ascii="Garamond" w:hAnsi="Garamond"/>
                <w:sz w:val="26"/>
                <w:szCs w:val="26"/>
              </w:rPr>
              <w:lastRenderedPageBreak/>
              <w:t xml:space="preserve">(2) </w:t>
            </w:r>
            <w:r w:rsidRPr="009E2A8A">
              <w:rPr>
                <w:rFonts w:ascii="Garamond" w:hAnsi="Garamond"/>
                <w:sz w:val="26"/>
                <w:szCs w:val="26"/>
              </w:rPr>
              <w:t xml:space="preserve">The provisions of sub-section (1) regarding the making of an abstract shall apply whenever at any other time an investigation into the financial condition of the insurer is made with a view to the distribution of profits or an investigation is made </w:t>
            </w:r>
            <w:r w:rsidRPr="00023119">
              <w:rPr>
                <w:rFonts w:ascii="Garamond" w:hAnsi="Garamond"/>
                <w:color w:val="FF0000"/>
                <w:sz w:val="26"/>
                <w:szCs w:val="26"/>
              </w:rPr>
              <w:t>of which the results are made public</w:t>
            </w:r>
            <w:r w:rsidRPr="009E2A8A">
              <w:rPr>
                <w:rFonts w:ascii="Garamond" w:hAnsi="Garamond"/>
                <w:sz w:val="26"/>
                <w:szCs w:val="26"/>
              </w:rPr>
              <w:t>.</w:t>
            </w:r>
          </w:p>
        </w:tc>
        <w:tc>
          <w:tcPr>
            <w:tcW w:w="3466" w:type="dxa"/>
            <w:tcBorders>
              <w:top w:val="single" w:sz="4" w:space="0" w:color="auto"/>
              <w:left w:val="single" w:sz="4" w:space="0" w:color="auto"/>
              <w:bottom w:val="single" w:sz="4" w:space="0" w:color="auto"/>
              <w:right w:val="single" w:sz="4" w:space="0" w:color="auto"/>
            </w:tcBorders>
          </w:tcPr>
          <w:p w14:paraId="52329ACD" w14:textId="6D961C8E" w:rsidR="00065EC7" w:rsidRPr="009E2A8A" w:rsidRDefault="00065EC7" w:rsidP="00065EC7">
            <w:pPr>
              <w:pStyle w:val="Default"/>
              <w:spacing w:line="276" w:lineRule="auto"/>
              <w:ind w:left="45"/>
              <w:jc w:val="both"/>
              <w:rPr>
                <w:rFonts w:ascii="Garamond" w:eastAsia="Times New Roman" w:hAnsi="Garamond"/>
                <w:color w:val="auto"/>
                <w:sz w:val="26"/>
                <w:szCs w:val="26"/>
              </w:rPr>
            </w:pPr>
            <w:r>
              <w:rPr>
                <w:rFonts w:ascii="Garamond" w:hAnsi="Garamond"/>
                <w:sz w:val="26"/>
                <w:szCs w:val="26"/>
              </w:rPr>
              <w:t xml:space="preserve">(2) </w:t>
            </w:r>
            <w:r w:rsidRPr="009E2A8A">
              <w:rPr>
                <w:rFonts w:ascii="Garamond" w:hAnsi="Garamond"/>
                <w:sz w:val="26"/>
                <w:szCs w:val="26"/>
              </w:rPr>
              <w:t xml:space="preserve">The provisions of sub-section (1) regarding the </w:t>
            </w:r>
            <w:r w:rsidRPr="009E2A8A">
              <w:rPr>
                <w:rFonts w:ascii="Garamond" w:hAnsi="Garamond"/>
                <w:color w:val="FF0000"/>
                <w:sz w:val="26"/>
                <w:szCs w:val="26"/>
              </w:rPr>
              <w:t xml:space="preserve">making of a report </w:t>
            </w:r>
            <w:r w:rsidRPr="009E2A8A">
              <w:rPr>
                <w:rFonts w:ascii="Garamond" w:hAnsi="Garamond"/>
                <w:sz w:val="26"/>
                <w:szCs w:val="26"/>
              </w:rPr>
              <w:t xml:space="preserve">shall apply whenever at any other time an investigation into the financial condition of the insurer is made with a view to the distribution of profits or an investigation is made </w:t>
            </w:r>
            <w:r w:rsidRPr="00023119">
              <w:rPr>
                <w:rFonts w:ascii="Garamond" w:hAnsi="Garamond"/>
                <w:color w:val="FF0000"/>
                <w:sz w:val="26"/>
                <w:szCs w:val="26"/>
              </w:rPr>
              <w:t>for any such purpose as the Authority may decide</w:t>
            </w:r>
            <w:r w:rsidRPr="009E2A8A">
              <w:rPr>
                <w:rFonts w:ascii="Garamond" w:hAnsi="Garamond"/>
                <w:sz w:val="26"/>
                <w:szCs w:val="26"/>
              </w:rPr>
              <w:t>.</w:t>
            </w:r>
          </w:p>
        </w:tc>
        <w:tc>
          <w:tcPr>
            <w:tcW w:w="3226" w:type="dxa"/>
            <w:tcBorders>
              <w:top w:val="single" w:sz="4" w:space="0" w:color="auto"/>
              <w:left w:val="single" w:sz="4" w:space="0" w:color="auto"/>
              <w:bottom w:val="single" w:sz="4" w:space="0" w:color="auto"/>
              <w:right w:val="single" w:sz="4" w:space="0" w:color="auto"/>
            </w:tcBorders>
          </w:tcPr>
          <w:p w14:paraId="5F67AF8A" w14:textId="77777777" w:rsidR="00065EC7" w:rsidRDefault="00065EC7" w:rsidP="00065EC7">
            <w:pPr>
              <w:pStyle w:val="Default"/>
              <w:spacing w:line="276" w:lineRule="auto"/>
              <w:ind w:left="45"/>
              <w:jc w:val="both"/>
              <w:rPr>
                <w:rFonts w:ascii="Garamond" w:hAnsi="Garamond"/>
                <w:sz w:val="26"/>
                <w:szCs w:val="26"/>
              </w:rPr>
            </w:pPr>
          </w:p>
        </w:tc>
        <w:tc>
          <w:tcPr>
            <w:tcW w:w="2656" w:type="dxa"/>
            <w:tcBorders>
              <w:top w:val="single" w:sz="4" w:space="0" w:color="auto"/>
              <w:left w:val="single" w:sz="4" w:space="0" w:color="auto"/>
              <w:bottom w:val="single" w:sz="4" w:space="0" w:color="auto"/>
              <w:right w:val="single" w:sz="4" w:space="0" w:color="auto"/>
            </w:tcBorders>
          </w:tcPr>
          <w:p w14:paraId="459F8D82" w14:textId="77777777" w:rsidR="00065EC7" w:rsidRDefault="00065EC7" w:rsidP="00065EC7">
            <w:pPr>
              <w:pStyle w:val="Default"/>
              <w:spacing w:line="276" w:lineRule="auto"/>
              <w:ind w:left="45"/>
              <w:jc w:val="both"/>
              <w:rPr>
                <w:rFonts w:ascii="Garamond" w:hAnsi="Garamond"/>
                <w:sz w:val="26"/>
                <w:szCs w:val="26"/>
              </w:rPr>
            </w:pPr>
          </w:p>
        </w:tc>
      </w:tr>
      <w:tr w:rsidR="00065EC7" w:rsidRPr="009E2A8A" w14:paraId="54FB2849" w14:textId="15049D94" w:rsidTr="006B30CF">
        <w:tc>
          <w:tcPr>
            <w:tcW w:w="3602" w:type="dxa"/>
            <w:tcBorders>
              <w:top w:val="single" w:sz="4" w:space="0" w:color="auto"/>
              <w:left w:val="single" w:sz="4" w:space="0" w:color="auto"/>
              <w:bottom w:val="single" w:sz="4" w:space="0" w:color="auto"/>
              <w:right w:val="single" w:sz="4" w:space="0" w:color="auto"/>
            </w:tcBorders>
          </w:tcPr>
          <w:p w14:paraId="7F22E048" w14:textId="1BEB807A" w:rsidR="00065EC7" w:rsidRPr="009E2A8A" w:rsidRDefault="00065EC7" w:rsidP="00065EC7">
            <w:pPr>
              <w:pStyle w:val="Default"/>
              <w:spacing w:line="276" w:lineRule="auto"/>
              <w:ind w:left="29"/>
              <w:jc w:val="both"/>
              <w:rPr>
                <w:rFonts w:ascii="Garamond" w:hAnsi="Garamond"/>
                <w:b/>
                <w:color w:val="auto"/>
                <w:sz w:val="26"/>
                <w:szCs w:val="26"/>
              </w:rPr>
            </w:pPr>
            <w:r>
              <w:rPr>
                <w:rFonts w:ascii="Garamond" w:hAnsi="Garamond"/>
                <w:sz w:val="26"/>
                <w:szCs w:val="26"/>
              </w:rPr>
              <w:t xml:space="preserve">(3) </w:t>
            </w:r>
            <w:r w:rsidRPr="009E2A8A">
              <w:rPr>
                <w:rFonts w:ascii="Garamond" w:hAnsi="Garamond"/>
                <w:sz w:val="26"/>
                <w:szCs w:val="26"/>
              </w:rPr>
              <w:t>There shall be appended to every such abstract as is referred to in sub-section (1) or sub- section (2) a certificate signed by the principal officer of the insurer that full and accurate particulars of every policy under which there is a liability either actual or contingent have been furnished to the actuary for the purpose of the investigation.</w:t>
            </w:r>
          </w:p>
        </w:tc>
        <w:tc>
          <w:tcPr>
            <w:tcW w:w="3466" w:type="dxa"/>
            <w:tcBorders>
              <w:top w:val="single" w:sz="4" w:space="0" w:color="auto"/>
              <w:left w:val="single" w:sz="4" w:space="0" w:color="auto"/>
              <w:bottom w:val="single" w:sz="4" w:space="0" w:color="auto"/>
              <w:right w:val="single" w:sz="4" w:space="0" w:color="auto"/>
            </w:tcBorders>
          </w:tcPr>
          <w:p w14:paraId="78033046" w14:textId="0667E0A4" w:rsidR="00065EC7" w:rsidRPr="009E2A8A" w:rsidRDefault="00065EC7" w:rsidP="00065EC7">
            <w:pPr>
              <w:pStyle w:val="Default"/>
              <w:spacing w:line="276" w:lineRule="auto"/>
              <w:jc w:val="both"/>
              <w:rPr>
                <w:rFonts w:ascii="Garamond" w:eastAsia="Times New Roman" w:hAnsi="Garamond"/>
                <w:color w:val="auto"/>
                <w:sz w:val="26"/>
                <w:szCs w:val="26"/>
              </w:rPr>
            </w:pPr>
            <w:r>
              <w:rPr>
                <w:rFonts w:ascii="Garamond" w:hAnsi="Garamond"/>
                <w:sz w:val="26"/>
                <w:szCs w:val="26"/>
              </w:rPr>
              <w:t xml:space="preserve">(3) </w:t>
            </w:r>
            <w:r w:rsidRPr="009E2A8A">
              <w:rPr>
                <w:rFonts w:ascii="Garamond" w:hAnsi="Garamond"/>
                <w:sz w:val="26"/>
                <w:szCs w:val="26"/>
              </w:rPr>
              <w:t xml:space="preserve">There shall be appended to every </w:t>
            </w:r>
            <w:r w:rsidRPr="00A852C4">
              <w:rPr>
                <w:rFonts w:ascii="Garamond" w:hAnsi="Garamond"/>
                <w:color w:val="auto"/>
                <w:sz w:val="26"/>
                <w:szCs w:val="26"/>
              </w:rPr>
              <w:t>such</w:t>
            </w:r>
            <w:r w:rsidRPr="009E2A8A">
              <w:rPr>
                <w:rFonts w:ascii="Garamond" w:hAnsi="Garamond"/>
                <w:color w:val="FF0000"/>
                <w:sz w:val="26"/>
                <w:szCs w:val="26"/>
              </w:rPr>
              <w:t xml:space="preserve"> report </w:t>
            </w:r>
            <w:r w:rsidRPr="009E2A8A">
              <w:rPr>
                <w:rFonts w:ascii="Garamond" w:hAnsi="Garamond"/>
                <w:sz w:val="26"/>
                <w:szCs w:val="26"/>
              </w:rPr>
              <w:t xml:space="preserve">as is referred to in sub-section (1) or sub- section (2) a certificate signed by the principal officer of the insurer that full and accurate particulars of every policy under which there is a liability either actual or contingent have been furnished to the actuary for the purpose of the investigation. </w:t>
            </w:r>
          </w:p>
        </w:tc>
        <w:tc>
          <w:tcPr>
            <w:tcW w:w="3226" w:type="dxa"/>
            <w:tcBorders>
              <w:top w:val="single" w:sz="4" w:space="0" w:color="auto"/>
              <w:left w:val="single" w:sz="4" w:space="0" w:color="auto"/>
              <w:bottom w:val="single" w:sz="4" w:space="0" w:color="auto"/>
              <w:right w:val="single" w:sz="4" w:space="0" w:color="auto"/>
            </w:tcBorders>
          </w:tcPr>
          <w:p w14:paraId="7880D78B" w14:textId="77777777" w:rsidR="00065EC7" w:rsidRDefault="00065EC7" w:rsidP="00065EC7">
            <w:pPr>
              <w:pStyle w:val="Default"/>
              <w:spacing w:line="276" w:lineRule="auto"/>
              <w:jc w:val="both"/>
              <w:rPr>
                <w:rFonts w:ascii="Garamond" w:hAnsi="Garamond"/>
                <w:sz w:val="26"/>
                <w:szCs w:val="26"/>
              </w:rPr>
            </w:pPr>
          </w:p>
        </w:tc>
        <w:tc>
          <w:tcPr>
            <w:tcW w:w="2656" w:type="dxa"/>
            <w:tcBorders>
              <w:top w:val="single" w:sz="4" w:space="0" w:color="auto"/>
              <w:left w:val="single" w:sz="4" w:space="0" w:color="auto"/>
              <w:bottom w:val="single" w:sz="4" w:space="0" w:color="auto"/>
              <w:right w:val="single" w:sz="4" w:space="0" w:color="auto"/>
            </w:tcBorders>
          </w:tcPr>
          <w:p w14:paraId="6D1DF913" w14:textId="77777777" w:rsidR="00065EC7" w:rsidRDefault="00065EC7" w:rsidP="00065EC7">
            <w:pPr>
              <w:pStyle w:val="Default"/>
              <w:spacing w:line="276" w:lineRule="auto"/>
              <w:jc w:val="both"/>
              <w:rPr>
                <w:rFonts w:ascii="Garamond" w:hAnsi="Garamond"/>
                <w:sz w:val="26"/>
                <w:szCs w:val="26"/>
              </w:rPr>
            </w:pPr>
          </w:p>
        </w:tc>
      </w:tr>
      <w:tr w:rsidR="00065EC7" w:rsidRPr="009E2A8A" w14:paraId="5B2D949D" w14:textId="31E94497" w:rsidTr="006B30CF">
        <w:tc>
          <w:tcPr>
            <w:tcW w:w="3602" w:type="dxa"/>
            <w:tcBorders>
              <w:top w:val="single" w:sz="4" w:space="0" w:color="auto"/>
              <w:left w:val="single" w:sz="4" w:space="0" w:color="auto"/>
              <w:bottom w:val="single" w:sz="4" w:space="0" w:color="auto"/>
              <w:right w:val="single" w:sz="4" w:space="0" w:color="auto"/>
            </w:tcBorders>
          </w:tcPr>
          <w:p w14:paraId="42456311" w14:textId="2660EEA1" w:rsidR="00065EC7" w:rsidRPr="009E2A8A" w:rsidRDefault="00065EC7" w:rsidP="00065EC7">
            <w:pPr>
              <w:pStyle w:val="Default"/>
              <w:spacing w:line="276" w:lineRule="auto"/>
              <w:ind w:left="29"/>
              <w:jc w:val="both"/>
              <w:rPr>
                <w:rFonts w:ascii="Garamond" w:hAnsi="Garamond"/>
                <w:b/>
                <w:color w:val="auto"/>
                <w:sz w:val="26"/>
                <w:szCs w:val="26"/>
              </w:rPr>
            </w:pPr>
            <w:r>
              <w:rPr>
                <w:rFonts w:ascii="Garamond" w:hAnsi="Garamond"/>
                <w:sz w:val="26"/>
                <w:szCs w:val="26"/>
              </w:rPr>
              <w:lastRenderedPageBreak/>
              <w:t xml:space="preserve">(4) </w:t>
            </w:r>
            <w:r w:rsidRPr="009E2A8A">
              <w:rPr>
                <w:rFonts w:ascii="Garamond" w:hAnsi="Garamond"/>
                <w:sz w:val="26"/>
                <w:szCs w:val="26"/>
              </w:rPr>
              <w:t>There shall be appended to every such abstract a statement prepared in such form and in such manner as may be specified by the regulations: Provided that, if the investigation referred to in sub-sections (1) and (2) is made annually by any insurer, the statement need not be appended every year but shall be appended at least once in every three years.</w:t>
            </w:r>
          </w:p>
        </w:tc>
        <w:tc>
          <w:tcPr>
            <w:tcW w:w="3466" w:type="dxa"/>
            <w:tcBorders>
              <w:top w:val="single" w:sz="4" w:space="0" w:color="auto"/>
              <w:left w:val="single" w:sz="4" w:space="0" w:color="auto"/>
              <w:bottom w:val="single" w:sz="4" w:space="0" w:color="auto"/>
              <w:right w:val="single" w:sz="4" w:space="0" w:color="auto"/>
            </w:tcBorders>
          </w:tcPr>
          <w:p w14:paraId="7AF66840" w14:textId="36AC827C" w:rsidR="00065EC7" w:rsidRPr="009E2A8A" w:rsidRDefault="00065EC7" w:rsidP="00065EC7">
            <w:pPr>
              <w:pStyle w:val="Default"/>
              <w:spacing w:line="276" w:lineRule="auto"/>
              <w:jc w:val="both"/>
              <w:rPr>
                <w:rFonts w:ascii="Garamond" w:eastAsia="Times New Roman" w:hAnsi="Garamond"/>
                <w:color w:val="auto"/>
                <w:sz w:val="26"/>
                <w:szCs w:val="26"/>
              </w:rPr>
            </w:pPr>
            <w:r>
              <w:rPr>
                <w:rFonts w:ascii="Garamond" w:hAnsi="Garamond"/>
                <w:sz w:val="26"/>
                <w:szCs w:val="26"/>
              </w:rPr>
              <w:t xml:space="preserve">(4) </w:t>
            </w:r>
            <w:r w:rsidRPr="009E2A8A">
              <w:rPr>
                <w:rFonts w:ascii="Garamond" w:hAnsi="Garamond"/>
                <w:sz w:val="26"/>
                <w:szCs w:val="26"/>
              </w:rPr>
              <w:t xml:space="preserve">There shall be appended to every </w:t>
            </w:r>
            <w:r w:rsidRPr="00A852C4">
              <w:rPr>
                <w:rFonts w:ascii="Garamond" w:hAnsi="Garamond"/>
                <w:color w:val="auto"/>
                <w:sz w:val="26"/>
                <w:szCs w:val="26"/>
              </w:rPr>
              <w:t>such</w:t>
            </w:r>
            <w:r w:rsidRPr="009E2A8A">
              <w:rPr>
                <w:rFonts w:ascii="Garamond" w:hAnsi="Garamond"/>
                <w:color w:val="FF0000"/>
                <w:sz w:val="26"/>
                <w:szCs w:val="26"/>
              </w:rPr>
              <w:t xml:space="preserve"> report </w:t>
            </w:r>
            <w:r w:rsidRPr="009E2A8A">
              <w:rPr>
                <w:rFonts w:ascii="Garamond" w:hAnsi="Garamond"/>
                <w:sz w:val="26"/>
                <w:szCs w:val="26"/>
              </w:rPr>
              <w:t>a statement prepared in such form and in such manner as may be specified by the regulations: Provided that, if the investigation referred to in sub-sections (1) and (2) is made annually by any insurer, the statement need not be appended every year but shall be appended at least once in every three years.</w:t>
            </w:r>
          </w:p>
        </w:tc>
        <w:tc>
          <w:tcPr>
            <w:tcW w:w="3226" w:type="dxa"/>
            <w:tcBorders>
              <w:top w:val="single" w:sz="4" w:space="0" w:color="auto"/>
              <w:left w:val="single" w:sz="4" w:space="0" w:color="auto"/>
              <w:bottom w:val="single" w:sz="4" w:space="0" w:color="auto"/>
              <w:right w:val="single" w:sz="4" w:space="0" w:color="auto"/>
            </w:tcBorders>
          </w:tcPr>
          <w:p w14:paraId="223A876D" w14:textId="77777777" w:rsidR="00065EC7" w:rsidRDefault="00065EC7" w:rsidP="00065EC7">
            <w:pPr>
              <w:pStyle w:val="Default"/>
              <w:spacing w:line="276" w:lineRule="auto"/>
              <w:jc w:val="both"/>
              <w:rPr>
                <w:rFonts w:ascii="Garamond" w:hAnsi="Garamond"/>
                <w:sz w:val="26"/>
                <w:szCs w:val="26"/>
              </w:rPr>
            </w:pPr>
          </w:p>
        </w:tc>
        <w:tc>
          <w:tcPr>
            <w:tcW w:w="2656" w:type="dxa"/>
            <w:tcBorders>
              <w:top w:val="single" w:sz="4" w:space="0" w:color="auto"/>
              <w:left w:val="single" w:sz="4" w:space="0" w:color="auto"/>
              <w:bottom w:val="single" w:sz="4" w:space="0" w:color="auto"/>
              <w:right w:val="single" w:sz="4" w:space="0" w:color="auto"/>
            </w:tcBorders>
          </w:tcPr>
          <w:p w14:paraId="5CF923E7" w14:textId="77777777" w:rsidR="00065EC7" w:rsidRDefault="00065EC7" w:rsidP="00065EC7">
            <w:pPr>
              <w:pStyle w:val="Default"/>
              <w:spacing w:line="276" w:lineRule="auto"/>
              <w:jc w:val="both"/>
              <w:rPr>
                <w:rFonts w:ascii="Garamond" w:hAnsi="Garamond"/>
                <w:sz w:val="26"/>
                <w:szCs w:val="26"/>
              </w:rPr>
            </w:pPr>
          </w:p>
        </w:tc>
      </w:tr>
      <w:tr w:rsidR="00065EC7" w:rsidRPr="009E2A8A" w14:paraId="2F3DA62E" w14:textId="5CE346F5" w:rsidTr="006B30CF">
        <w:tc>
          <w:tcPr>
            <w:tcW w:w="3602" w:type="dxa"/>
            <w:tcBorders>
              <w:top w:val="single" w:sz="4" w:space="0" w:color="auto"/>
              <w:left w:val="single" w:sz="4" w:space="0" w:color="auto"/>
              <w:bottom w:val="single" w:sz="4" w:space="0" w:color="auto"/>
              <w:right w:val="single" w:sz="4" w:space="0" w:color="auto"/>
            </w:tcBorders>
          </w:tcPr>
          <w:p w14:paraId="7EAB2B17" w14:textId="1F5AD69E" w:rsidR="00065EC7" w:rsidRPr="00023119" w:rsidRDefault="00065EC7" w:rsidP="00065EC7">
            <w:pPr>
              <w:pStyle w:val="Default"/>
              <w:numPr>
                <w:ilvl w:val="0"/>
                <w:numId w:val="7"/>
              </w:numPr>
              <w:spacing w:line="276" w:lineRule="auto"/>
              <w:ind w:left="29"/>
              <w:jc w:val="both"/>
              <w:rPr>
                <w:rFonts w:ascii="Garamond" w:hAnsi="Garamond"/>
                <w:color w:val="FF0000"/>
                <w:sz w:val="26"/>
                <w:szCs w:val="26"/>
              </w:rPr>
            </w:pPr>
            <w:r w:rsidRPr="00023119">
              <w:rPr>
                <w:rFonts w:ascii="Garamond" w:hAnsi="Garamond"/>
                <w:color w:val="FF0000"/>
                <w:sz w:val="26"/>
                <w:szCs w:val="26"/>
              </w:rPr>
              <w:t xml:space="preserve">(6) The provisions of this section relating to the life insurance business shall apply also to any such sub-class of insurance business included in the class “Miscellaneous Insurance” and the Authority may </w:t>
            </w:r>
            <w:proofErr w:type="spellStart"/>
            <w:r w:rsidRPr="00023119">
              <w:rPr>
                <w:rFonts w:ascii="Garamond" w:hAnsi="Garamond"/>
                <w:color w:val="FF0000"/>
                <w:sz w:val="26"/>
                <w:szCs w:val="26"/>
              </w:rPr>
              <w:t>authorise</w:t>
            </w:r>
            <w:proofErr w:type="spellEnd"/>
            <w:r w:rsidRPr="00023119">
              <w:rPr>
                <w:rFonts w:ascii="Garamond" w:hAnsi="Garamond"/>
                <w:color w:val="FF0000"/>
                <w:sz w:val="26"/>
                <w:szCs w:val="26"/>
              </w:rPr>
              <w:t xml:space="preserve"> such modifications and variations of regulations as may be necessary to facilitate their application to any such sub-class of insurance business: </w:t>
            </w:r>
          </w:p>
          <w:p w14:paraId="07A10C51" w14:textId="77777777" w:rsidR="00065EC7" w:rsidRPr="00023119" w:rsidRDefault="00065EC7" w:rsidP="00065EC7">
            <w:pPr>
              <w:pStyle w:val="Default"/>
              <w:numPr>
                <w:ilvl w:val="0"/>
                <w:numId w:val="7"/>
              </w:numPr>
              <w:spacing w:line="276" w:lineRule="auto"/>
              <w:ind w:left="29"/>
              <w:jc w:val="both"/>
              <w:rPr>
                <w:rFonts w:ascii="Garamond" w:hAnsi="Garamond"/>
                <w:color w:val="FF0000"/>
                <w:sz w:val="26"/>
                <w:szCs w:val="26"/>
              </w:rPr>
            </w:pPr>
            <w:r w:rsidRPr="00023119">
              <w:rPr>
                <w:rFonts w:ascii="Garamond" w:hAnsi="Garamond"/>
                <w:color w:val="FF0000"/>
                <w:sz w:val="26"/>
                <w:szCs w:val="26"/>
              </w:rPr>
              <w:lastRenderedPageBreak/>
              <w:t>Provided that, if the Authority is satisfied that the number and amount of the transactions carried out by an insurer in any such sub-class of insurance business is so small as to render periodic investigation and valuation unnecessary, it may exempt that insurer from the operation of this sub-section in respect of that sub-class of insurance business.</w:t>
            </w:r>
          </w:p>
        </w:tc>
        <w:tc>
          <w:tcPr>
            <w:tcW w:w="3466" w:type="dxa"/>
            <w:tcBorders>
              <w:top w:val="single" w:sz="4" w:space="0" w:color="auto"/>
              <w:left w:val="single" w:sz="4" w:space="0" w:color="auto"/>
              <w:bottom w:val="single" w:sz="4" w:space="0" w:color="auto"/>
              <w:right w:val="single" w:sz="4" w:space="0" w:color="auto"/>
            </w:tcBorders>
          </w:tcPr>
          <w:p w14:paraId="486235C0" w14:textId="17CCDDE8" w:rsidR="00065EC7" w:rsidRPr="00023119" w:rsidRDefault="00065EC7" w:rsidP="00065EC7">
            <w:pPr>
              <w:pStyle w:val="Default"/>
              <w:spacing w:line="276" w:lineRule="auto"/>
              <w:jc w:val="both"/>
              <w:rPr>
                <w:rFonts w:ascii="Garamond" w:hAnsi="Garamond"/>
                <w:color w:val="auto"/>
                <w:sz w:val="26"/>
                <w:szCs w:val="26"/>
              </w:rPr>
            </w:pPr>
            <w:r w:rsidRPr="00023119">
              <w:rPr>
                <w:rFonts w:ascii="Garamond" w:hAnsi="Garamond"/>
                <w:color w:val="auto"/>
                <w:sz w:val="26"/>
                <w:szCs w:val="26"/>
              </w:rPr>
              <w:lastRenderedPageBreak/>
              <w:t>Sub-</w:t>
            </w:r>
            <w:proofErr w:type="gramStart"/>
            <w:r w:rsidRPr="00023119">
              <w:rPr>
                <w:rFonts w:ascii="Garamond" w:hAnsi="Garamond"/>
                <w:color w:val="auto"/>
                <w:sz w:val="26"/>
                <w:szCs w:val="26"/>
              </w:rPr>
              <w:t>section(</w:t>
            </w:r>
            <w:proofErr w:type="gramEnd"/>
            <w:r w:rsidRPr="00023119">
              <w:rPr>
                <w:rFonts w:ascii="Garamond" w:hAnsi="Garamond"/>
                <w:color w:val="auto"/>
                <w:sz w:val="26"/>
                <w:szCs w:val="26"/>
              </w:rPr>
              <w:t>6) is omitted</w:t>
            </w:r>
          </w:p>
          <w:p w14:paraId="7AB4D4AC" w14:textId="77777777" w:rsidR="00065EC7" w:rsidRPr="009E2A8A" w:rsidRDefault="00065EC7" w:rsidP="00065EC7">
            <w:pPr>
              <w:pStyle w:val="Default"/>
              <w:numPr>
                <w:ilvl w:val="0"/>
                <w:numId w:val="7"/>
              </w:numPr>
              <w:spacing w:line="276" w:lineRule="auto"/>
              <w:jc w:val="both"/>
              <w:rPr>
                <w:rFonts w:ascii="Garamond" w:eastAsia="Times New Roman" w:hAnsi="Garamond"/>
                <w:color w:val="auto"/>
                <w:sz w:val="26"/>
                <w:szCs w:val="26"/>
              </w:rPr>
            </w:pPr>
            <w:r w:rsidRPr="009E2A8A">
              <w:rPr>
                <w:rFonts w:ascii="Garamond" w:hAnsi="Garamond"/>
                <w:sz w:val="26"/>
                <w:szCs w:val="26"/>
              </w:rPr>
              <w:t xml:space="preserve"> </w:t>
            </w:r>
          </w:p>
        </w:tc>
        <w:tc>
          <w:tcPr>
            <w:tcW w:w="3226" w:type="dxa"/>
            <w:tcBorders>
              <w:top w:val="single" w:sz="4" w:space="0" w:color="auto"/>
              <w:left w:val="single" w:sz="4" w:space="0" w:color="auto"/>
              <w:bottom w:val="single" w:sz="4" w:space="0" w:color="auto"/>
              <w:right w:val="single" w:sz="4" w:space="0" w:color="auto"/>
            </w:tcBorders>
          </w:tcPr>
          <w:p w14:paraId="16A476A2" w14:textId="77777777" w:rsidR="00065EC7" w:rsidRPr="00023119" w:rsidRDefault="00065EC7" w:rsidP="00065EC7">
            <w:pPr>
              <w:pStyle w:val="Default"/>
              <w:spacing w:line="276" w:lineRule="auto"/>
              <w:jc w:val="both"/>
              <w:rPr>
                <w:rFonts w:ascii="Garamond" w:hAnsi="Garamond"/>
                <w:color w:val="auto"/>
                <w:sz w:val="26"/>
                <w:szCs w:val="26"/>
              </w:rPr>
            </w:pPr>
          </w:p>
        </w:tc>
        <w:tc>
          <w:tcPr>
            <w:tcW w:w="2656" w:type="dxa"/>
            <w:tcBorders>
              <w:top w:val="single" w:sz="4" w:space="0" w:color="auto"/>
              <w:left w:val="single" w:sz="4" w:space="0" w:color="auto"/>
              <w:bottom w:val="single" w:sz="4" w:space="0" w:color="auto"/>
              <w:right w:val="single" w:sz="4" w:space="0" w:color="auto"/>
            </w:tcBorders>
          </w:tcPr>
          <w:p w14:paraId="16261061" w14:textId="77777777" w:rsidR="00065EC7" w:rsidRPr="00023119" w:rsidRDefault="00065EC7" w:rsidP="00065EC7">
            <w:pPr>
              <w:pStyle w:val="Default"/>
              <w:spacing w:line="276" w:lineRule="auto"/>
              <w:jc w:val="both"/>
              <w:rPr>
                <w:rFonts w:ascii="Garamond" w:hAnsi="Garamond"/>
                <w:color w:val="auto"/>
                <w:sz w:val="26"/>
                <w:szCs w:val="26"/>
              </w:rPr>
            </w:pPr>
          </w:p>
        </w:tc>
      </w:tr>
      <w:tr w:rsidR="00065EC7" w:rsidRPr="009E2A8A" w14:paraId="3A1253BD" w14:textId="4D4F17E1" w:rsidTr="006B30CF">
        <w:tc>
          <w:tcPr>
            <w:tcW w:w="3602" w:type="dxa"/>
            <w:tcBorders>
              <w:top w:val="single" w:sz="4" w:space="0" w:color="auto"/>
              <w:left w:val="single" w:sz="4" w:space="0" w:color="auto"/>
              <w:bottom w:val="single" w:sz="4" w:space="0" w:color="auto"/>
              <w:right w:val="single" w:sz="4" w:space="0" w:color="auto"/>
            </w:tcBorders>
          </w:tcPr>
          <w:p w14:paraId="6F10ABFB" w14:textId="010FD572" w:rsidR="00065EC7" w:rsidRDefault="00065EC7" w:rsidP="00065EC7">
            <w:pPr>
              <w:autoSpaceDE w:val="0"/>
              <w:autoSpaceDN w:val="0"/>
              <w:adjustRightInd w:val="0"/>
              <w:spacing w:after="0" w:line="276" w:lineRule="auto"/>
              <w:ind w:left="29"/>
              <w:jc w:val="both"/>
              <w:rPr>
                <w:rFonts w:ascii="Garamond" w:hAnsi="Garamond" w:cs="Times New Roman"/>
                <w:sz w:val="26"/>
                <w:szCs w:val="26"/>
              </w:rPr>
            </w:pPr>
            <w:r w:rsidRPr="001D2D99">
              <w:rPr>
                <w:rFonts w:ascii="Garamond" w:hAnsi="Garamond" w:cs="Times New Roman"/>
                <w:b/>
                <w:sz w:val="26"/>
                <w:szCs w:val="26"/>
              </w:rPr>
              <w:t>15</w:t>
            </w:r>
            <w:r>
              <w:rPr>
                <w:rFonts w:ascii="Garamond" w:hAnsi="Garamond" w:cs="Times New Roman"/>
                <w:b/>
                <w:sz w:val="26"/>
                <w:szCs w:val="26"/>
              </w:rPr>
              <w:t>.</w:t>
            </w:r>
            <w:r w:rsidRPr="001D2D99">
              <w:rPr>
                <w:rFonts w:ascii="Garamond" w:hAnsi="Garamond" w:cs="Times New Roman"/>
                <w:b/>
                <w:sz w:val="26"/>
                <w:szCs w:val="26"/>
              </w:rPr>
              <w:t xml:space="preserve"> </w:t>
            </w:r>
            <w:r w:rsidRPr="001D2D99">
              <w:rPr>
                <w:rFonts w:ascii="Garamond" w:hAnsi="Garamond"/>
                <w:b/>
                <w:sz w:val="26"/>
                <w:szCs w:val="26"/>
              </w:rPr>
              <w:t xml:space="preserve">Submission of </w:t>
            </w:r>
            <w:proofErr w:type="gramStart"/>
            <w:r w:rsidRPr="001D2D99">
              <w:rPr>
                <w:rFonts w:ascii="Garamond" w:hAnsi="Garamond"/>
                <w:b/>
                <w:sz w:val="26"/>
                <w:szCs w:val="26"/>
              </w:rPr>
              <w:t>returns.—</w:t>
            </w:r>
            <w:proofErr w:type="gramEnd"/>
            <w:r w:rsidRPr="009E2A8A">
              <w:rPr>
                <w:rFonts w:ascii="Garamond" w:hAnsi="Garamond" w:cs="Times New Roman"/>
                <w:sz w:val="26"/>
                <w:szCs w:val="26"/>
              </w:rPr>
              <w:t xml:space="preserve">  </w:t>
            </w:r>
          </w:p>
          <w:p w14:paraId="6B1D1131" w14:textId="70FB2D95" w:rsidR="00065EC7" w:rsidRPr="00D75510" w:rsidRDefault="00065EC7" w:rsidP="00065EC7">
            <w:pPr>
              <w:autoSpaceDE w:val="0"/>
              <w:autoSpaceDN w:val="0"/>
              <w:adjustRightInd w:val="0"/>
              <w:spacing w:after="0" w:line="276" w:lineRule="auto"/>
              <w:ind w:left="29"/>
              <w:jc w:val="both"/>
              <w:rPr>
                <w:rFonts w:ascii="Garamond" w:hAnsi="Garamond" w:cs="Times New Roman"/>
                <w:color w:val="FF0000"/>
                <w:sz w:val="26"/>
                <w:szCs w:val="26"/>
              </w:rPr>
            </w:pPr>
            <w:r w:rsidRPr="009E2A8A">
              <w:rPr>
                <w:rFonts w:ascii="Garamond" w:hAnsi="Garamond" w:cs="Times New Roman"/>
                <w:sz w:val="26"/>
                <w:szCs w:val="26"/>
              </w:rPr>
              <w:t xml:space="preserve">(1) The audited accounts and statements referred to in section 11 or subsection (5) of section 13 and the abstract and statement referred to in section 13 </w:t>
            </w:r>
            <w:r w:rsidRPr="00D75510">
              <w:rPr>
                <w:rFonts w:ascii="Garamond" w:hAnsi="Garamond" w:cs="Times New Roman"/>
                <w:color w:val="FF0000"/>
                <w:sz w:val="26"/>
                <w:szCs w:val="26"/>
              </w:rPr>
              <w:t>shall be printed, and four copies thereof shall be furnished as returns to the Authority within six months from the end of the period to which they refer.</w:t>
            </w:r>
          </w:p>
          <w:p w14:paraId="552986E0" w14:textId="77777777" w:rsidR="00065EC7" w:rsidRPr="009E2A8A" w:rsidRDefault="00065EC7" w:rsidP="00065EC7">
            <w:pPr>
              <w:spacing w:after="0" w:line="276" w:lineRule="auto"/>
              <w:ind w:left="29"/>
              <w:jc w:val="both"/>
              <w:rPr>
                <w:rFonts w:ascii="Garamond" w:hAnsi="Garamond" w:cs="Times New Roman"/>
                <w:b/>
                <w:sz w:val="26"/>
                <w:szCs w:val="26"/>
              </w:rPr>
            </w:pPr>
            <w:r w:rsidRPr="00D75510">
              <w:rPr>
                <w:rFonts w:ascii="Garamond" w:hAnsi="Garamond" w:cs="Times New Roman"/>
                <w:color w:val="FF0000"/>
                <w:sz w:val="26"/>
                <w:szCs w:val="26"/>
              </w:rPr>
              <w:lastRenderedPageBreak/>
              <w:t>(2) Of the four copies so furnished, shall be signed in the case of a company by the chairman and two directors and by the principle officers of the company and, if the company has a managing director by that managing director and one shall be signed   by the auditor who made the audit or the actuary who made the valuation, as the case may be.</w:t>
            </w:r>
          </w:p>
        </w:tc>
        <w:tc>
          <w:tcPr>
            <w:tcW w:w="3466" w:type="dxa"/>
            <w:tcBorders>
              <w:top w:val="single" w:sz="4" w:space="0" w:color="auto"/>
              <w:left w:val="single" w:sz="4" w:space="0" w:color="auto"/>
              <w:bottom w:val="single" w:sz="4" w:space="0" w:color="auto"/>
              <w:right w:val="single" w:sz="4" w:space="0" w:color="auto"/>
            </w:tcBorders>
          </w:tcPr>
          <w:p w14:paraId="17CE6BF4" w14:textId="77777777" w:rsidR="00065EC7" w:rsidRDefault="00065EC7" w:rsidP="00065EC7">
            <w:pPr>
              <w:spacing w:after="0" w:line="276" w:lineRule="auto"/>
              <w:jc w:val="both"/>
              <w:rPr>
                <w:rFonts w:ascii="Garamond" w:hAnsi="Garamond" w:cs="Times New Roman"/>
                <w:sz w:val="26"/>
                <w:szCs w:val="26"/>
              </w:rPr>
            </w:pPr>
          </w:p>
          <w:p w14:paraId="352825CE" w14:textId="7C49BAFD" w:rsidR="00065EC7" w:rsidRPr="009E2A8A" w:rsidRDefault="00065EC7" w:rsidP="00065EC7">
            <w:pPr>
              <w:spacing w:after="0" w:line="276" w:lineRule="auto"/>
              <w:jc w:val="both"/>
              <w:rPr>
                <w:rFonts w:ascii="Garamond" w:eastAsia="Times New Roman" w:hAnsi="Garamond" w:cs="Times New Roman"/>
                <w:sz w:val="26"/>
                <w:szCs w:val="26"/>
              </w:rPr>
            </w:pPr>
            <w:r w:rsidRPr="009E2A8A">
              <w:rPr>
                <w:rFonts w:ascii="Garamond" w:hAnsi="Garamond" w:cs="Times New Roman"/>
                <w:sz w:val="26"/>
                <w:szCs w:val="26"/>
              </w:rPr>
              <w:t xml:space="preserve">The audited accounts and statements referred to in section 11 or sub-section (5) of section 13 and the statement referred to in section 13 </w:t>
            </w:r>
            <w:r w:rsidRPr="009E2A8A">
              <w:rPr>
                <w:rFonts w:ascii="Garamond" w:hAnsi="Garamond" w:cs="Times New Roman"/>
                <w:color w:val="FF0000"/>
                <w:sz w:val="26"/>
                <w:szCs w:val="26"/>
              </w:rPr>
              <w:t>may be furnished to the Authority in electronic form, or in such other manner and period as specified by the Authority</w:t>
            </w:r>
            <w:r w:rsidRPr="009E2A8A">
              <w:rPr>
                <w:rFonts w:ascii="Garamond" w:hAnsi="Garamond" w:cs="Times New Roman"/>
                <w:sz w:val="26"/>
                <w:szCs w:val="26"/>
              </w:rPr>
              <w:t>.</w:t>
            </w:r>
          </w:p>
        </w:tc>
        <w:tc>
          <w:tcPr>
            <w:tcW w:w="3226" w:type="dxa"/>
            <w:tcBorders>
              <w:top w:val="single" w:sz="4" w:space="0" w:color="auto"/>
              <w:left w:val="single" w:sz="4" w:space="0" w:color="auto"/>
              <w:bottom w:val="single" w:sz="4" w:space="0" w:color="auto"/>
              <w:right w:val="single" w:sz="4" w:space="0" w:color="auto"/>
            </w:tcBorders>
          </w:tcPr>
          <w:p w14:paraId="353E2E03" w14:textId="77777777" w:rsidR="00065EC7" w:rsidRDefault="00065EC7" w:rsidP="00065EC7">
            <w:pPr>
              <w:spacing w:after="0" w:line="276" w:lineRule="auto"/>
              <w:jc w:val="both"/>
              <w:rPr>
                <w:rFonts w:ascii="Garamond" w:hAnsi="Garamond" w:cs="Times New Roman"/>
                <w:sz w:val="26"/>
                <w:szCs w:val="26"/>
              </w:rPr>
            </w:pPr>
          </w:p>
        </w:tc>
        <w:tc>
          <w:tcPr>
            <w:tcW w:w="2656" w:type="dxa"/>
            <w:tcBorders>
              <w:top w:val="single" w:sz="4" w:space="0" w:color="auto"/>
              <w:left w:val="single" w:sz="4" w:space="0" w:color="auto"/>
              <w:bottom w:val="single" w:sz="4" w:space="0" w:color="auto"/>
              <w:right w:val="single" w:sz="4" w:space="0" w:color="auto"/>
            </w:tcBorders>
          </w:tcPr>
          <w:p w14:paraId="6E53E6E1" w14:textId="77777777" w:rsidR="00065EC7" w:rsidRDefault="00065EC7" w:rsidP="00065EC7">
            <w:pPr>
              <w:spacing w:after="0" w:line="276" w:lineRule="auto"/>
              <w:jc w:val="both"/>
              <w:rPr>
                <w:rFonts w:ascii="Garamond" w:hAnsi="Garamond" w:cs="Times New Roman"/>
                <w:sz w:val="26"/>
                <w:szCs w:val="26"/>
              </w:rPr>
            </w:pPr>
          </w:p>
        </w:tc>
      </w:tr>
      <w:tr w:rsidR="00065EC7" w:rsidRPr="009E2A8A" w14:paraId="42D172BE" w14:textId="23CD4545" w:rsidTr="006B30CF">
        <w:tc>
          <w:tcPr>
            <w:tcW w:w="3602" w:type="dxa"/>
            <w:tcBorders>
              <w:top w:val="single" w:sz="4" w:space="0" w:color="auto"/>
              <w:left w:val="single" w:sz="4" w:space="0" w:color="auto"/>
              <w:bottom w:val="single" w:sz="4" w:space="0" w:color="auto"/>
              <w:right w:val="single" w:sz="4" w:space="0" w:color="auto"/>
            </w:tcBorders>
          </w:tcPr>
          <w:p w14:paraId="18767C8E" w14:textId="77777777" w:rsidR="00065EC7" w:rsidRPr="009E2A8A" w:rsidRDefault="00065EC7" w:rsidP="00065EC7">
            <w:pPr>
              <w:spacing w:after="0" w:line="276" w:lineRule="auto"/>
              <w:ind w:left="29"/>
              <w:jc w:val="both"/>
              <w:rPr>
                <w:rFonts w:ascii="Garamond" w:hAnsi="Garamond"/>
                <w:sz w:val="26"/>
                <w:szCs w:val="26"/>
              </w:rPr>
            </w:pPr>
            <w:r w:rsidRPr="001D2D99">
              <w:rPr>
                <w:rFonts w:ascii="Garamond" w:hAnsi="Garamond" w:cs="Times New Roman"/>
                <w:b/>
                <w:sz w:val="26"/>
                <w:szCs w:val="26"/>
              </w:rPr>
              <w:t>21</w:t>
            </w:r>
            <w:r w:rsidRPr="001D2D99">
              <w:rPr>
                <w:rFonts w:ascii="Garamond" w:hAnsi="Garamond"/>
                <w:b/>
                <w:sz w:val="26"/>
                <w:szCs w:val="26"/>
              </w:rPr>
              <w:t xml:space="preserve"> Powers of Authority regarding </w:t>
            </w:r>
            <w:proofErr w:type="gramStart"/>
            <w:r w:rsidRPr="001D2D99">
              <w:rPr>
                <w:rFonts w:ascii="Garamond" w:hAnsi="Garamond"/>
                <w:b/>
                <w:sz w:val="26"/>
                <w:szCs w:val="26"/>
              </w:rPr>
              <w:t>returns.—</w:t>
            </w:r>
            <w:proofErr w:type="gramEnd"/>
            <w:r w:rsidRPr="009E2A8A">
              <w:rPr>
                <w:rFonts w:ascii="Garamond" w:hAnsi="Garamond"/>
                <w:sz w:val="26"/>
                <w:szCs w:val="26"/>
              </w:rPr>
              <w:t xml:space="preserve"> (1) If it appears to the Authority that any return furnished to him under the provisions of this Act is inaccurate or defective in any respect, he may— </w:t>
            </w:r>
          </w:p>
          <w:p w14:paraId="6C235B97" w14:textId="3758AFA2" w:rsidR="00065EC7" w:rsidRPr="00503C0B" w:rsidRDefault="00065EC7" w:rsidP="00065EC7">
            <w:pPr>
              <w:spacing w:after="0" w:line="276" w:lineRule="auto"/>
              <w:ind w:left="29"/>
              <w:jc w:val="both"/>
              <w:rPr>
                <w:rFonts w:ascii="Garamond" w:hAnsi="Garamond"/>
                <w:sz w:val="26"/>
                <w:szCs w:val="26"/>
              </w:rPr>
            </w:pPr>
            <w:r w:rsidRPr="009E2A8A">
              <w:rPr>
                <w:rFonts w:ascii="Garamond" w:hAnsi="Garamond" w:cs="Times New Roman"/>
                <w:sz w:val="26"/>
                <w:szCs w:val="26"/>
              </w:rPr>
              <w:t xml:space="preserve">(d) decline to accept any such return unless the inaccuracy has been corrected or the deficiency has been supplied before the expiry of one month from the </w:t>
            </w:r>
            <w:r w:rsidRPr="009E2A8A">
              <w:rPr>
                <w:rFonts w:ascii="Garamond" w:hAnsi="Garamond" w:cs="Times New Roman"/>
                <w:sz w:val="26"/>
                <w:szCs w:val="26"/>
              </w:rPr>
              <w:lastRenderedPageBreak/>
              <w:t xml:space="preserve">date on which the requisition asking for correction of (he inaccuracy or supply of the deficiency was delivered to the insurer or of such further time as the Authority may specify in the requisition and if him declines to accept any such return, the insurer shall be deemed to have failed to comply with the provisions of section 15 or section 28  </w:t>
            </w:r>
            <w:r w:rsidRPr="001F48BC">
              <w:rPr>
                <w:rFonts w:ascii="Garamond" w:hAnsi="Garamond" w:cs="Times New Roman"/>
                <w:color w:val="FF0000"/>
                <w:sz w:val="26"/>
                <w:szCs w:val="26"/>
              </w:rPr>
              <w:t xml:space="preserve">or section 28A or section 28B </w:t>
            </w:r>
            <w:r w:rsidRPr="009E2A8A">
              <w:rPr>
                <w:rFonts w:ascii="Garamond" w:hAnsi="Garamond" w:cs="Times New Roman"/>
                <w:sz w:val="26"/>
                <w:szCs w:val="26"/>
              </w:rPr>
              <w:t>or section 64V relating to the furnishing of returns.</w:t>
            </w:r>
          </w:p>
        </w:tc>
        <w:tc>
          <w:tcPr>
            <w:tcW w:w="3466" w:type="dxa"/>
            <w:tcBorders>
              <w:top w:val="single" w:sz="4" w:space="0" w:color="auto"/>
              <w:left w:val="single" w:sz="4" w:space="0" w:color="auto"/>
              <w:bottom w:val="single" w:sz="4" w:space="0" w:color="auto"/>
              <w:right w:val="single" w:sz="4" w:space="0" w:color="auto"/>
            </w:tcBorders>
          </w:tcPr>
          <w:p w14:paraId="5C0456C9" w14:textId="77777777" w:rsidR="00065EC7" w:rsidRPr="009E2A8A" w:rsidRDefault="00065EC7" w:rsidP="00065EC7">
            <w:pPr>
              <w:spacing w:after="0" w:line="276" w:lineRule="auto"/>
              <w:jc w:val="both"/>
              <w:rPr>
                <w:rFonts w:ascii="Garamond" w:hAnsi="Garamond" w:cs="Times New Roman"/>
                <w:sz w:val="26"/>
                <w:szCs w:val="26"/>
              </w:rPr>
            </w:pPr>
          </w:p>
          <w:p w14:paraId="7C1432D3" w14:textId="77777777" w:rsidR="00065EC7" w:rsidRPr="009E2A8A" w:rsidRDefault="00065EC7" w:rsidP="00065EC7">
            <w:pPr>
              <w:spacing w:after="0" w:line="276" w:lineRule="auto"/>
              <w:jc w:val="both"/>
              <w:rPr>
                <w:rFonts w:ascii="Garamond" w:hAnsi="Garamond" w:cs="Times New Roman"/>
                <w:sz w:val="26"/>
                <w:szCs w:val="26"/>
              </w:rPr>
            </w:pPr>
          </w:p>
          <w:p w14:paraId="3D8800B3" w14:textId="77777777" w:rsidR="00065EC7" w:rsidRPr="009E2A8A" w:rsidRDefault="00065EC7" w:rsidP="00065EC7">
            <w:pPr>
              <w:spacing w:after="0" w:line="276" w:lineRule="auto"/>
              <w:jc w:val="both"/>
              <w:rPr>
                <w:rFonts w:ascii="Garamond" w:hAnsi="Garamond" w:cs="Times New Roman"/>
                <w:sz w:val="26"/>
                <w:szCs w:val="26"/>
              </w:rPr>
            </w:pPr>
          </w:p>
          <w:p w14:paraId="73F08613" w14:textId="74BF6008" w:rsidR="00065EC7" w:rsidRDefault="00065EC7" w:rsidP="00065EC7">
            <w:pPr>
              <w:spacing w:after="0" w:line="276" w:lineRule="auto"/>
              <w:jc w:val="both"/>
              <w:rPr>
                <w:rFonts w:ascii="Garamond" w:hAnsi="Garamond" w:cs="Times New Roman"/>
                <w:sz w:val="26"/>
                <w:szCs w:val="26"/>
              </w:rPr>
            </w:pPr>
          </w:p>
          <w:p w14:paraId="6CD41581" w14:textId="2A88C51C" w:rsidR="00065EC7" w:rsidRDefault="00065EC7" w:rsidP="00065EC7">
            <w:pPr>
              <w:spacing w:after="0" w:line="276" w:lineRule="auto"/>
              <w:jc w:val="both"/>
              <w:rPr>
                <w:rFonts w:ascii="Garamond" w:hAnsi="Garamond" w:cs="Times New Roman"/>
                <w:sz w:val="26"/>
                <w:szCs w:val="26"/>
              </w:rPr>
            </w:pPr>
          </w:p>
          <w:p w14:paraId="5BFE875B" w14:textId="4E9B9323" w:rsidR="00065EC7" w:rsidRDefault="00065EC7" w:rsidP="00065EC7">
            <w:pPr>
              <w:spacing w:after="0" w:line="276" w:lineRule="auto"/>
              <w:jc w:val="both"/>
              <w:rPr>
                <w:rFonts w:ascii="Garamond" w:hAnsi="Garamond" w:cs="Times New Roman"/>
                <w:sz w:val="26"/>
                <w:szCs w:val="26"/>
              </w:rPr>
            </w:pPr>
          </w:p>
          <w:p w14:paraId="416880D4" w14:textId="77777777" w:rsidR="00065EC7" w:rsidRPr="009E2A8A" w:rsidRDefault="00065EC7" w:rsidP="00065EC7">
            <w:pPr>
              <w:spacing w:after="0" w:line="276" w:lineRule="auto"/>
              <w:jc w:val="both"/>
              <w:rPr>
                <w:rFonts w:ascii="Garamond" w:hAnsi="Garamond" w:cs="Times New Roman"/>
                <w:sz w:val="26"/>
                <w:szCs w:val="26"/>
              </w:rPr>
            </w:pPr>
          </w:p>
          <w:p w14:paraId="237D9935" w14:textId="003FFC12" w:rsidR="00065EC7" w:rsidRPr="009E2A8A" w:rsidRDefault="00065EC7" w:rsidP="00065EC7">
            <w:pPr>
              <w:spacing w:after="0" w:line="276" w:lineRule="auto"/>
              <w:jc w:val="both"/>
              <w:rPr>
                <w:rFonts w:ascii="Garamond" w:eastAsia="Times New Roman" w:hAnsi="Garamond" w:cs="Times New Roman"/>
                <w:sz w:val="26"/>
                <w:szCs w:val="26"/>
              </w:rPr>
            </w:pPr>
            <w:r w:rsidRPr="009E2A8A">
              <w:rPr>
                <w:rFonts w:ascii="Garamond" w:hAnsi="Garamond" w:cs="Times New Roman"/>
                <w:sz w:val="26"/>
                <w:szCs w:val="26"/>
              </w:rPr>
              <w:t xml:space="preserve">(d) decline to accept any such return unless the inaccuracy has been corrected or the deficiency has been supplied before the expiry of one month from the </w:t>
            </w:r>
            <w:r w:rsidRPr="009E2A8A">
              <w:rPr>
                <w:rFonts w:ascii="Garamond" w:hAnsi="Garamond" w:cs="Times New Roman"/>
                <w:sz w:val="26"/>
                <w:szCs w:val="26"/>
              </w:rPr>
              <w:lastRenderedPageBreak/>
              <w:t xml:space="preserve">date on which the requisition asking for correction of (he inaccuracy or supply of the deficiency was delivered to the insurer or of such further time as the Authority may specify in the requisition and if him declines to accept any such return, the insurer shall be deemed to have failed to comply with the </w:t>
            </w:r>
            <w:r w:rsidRPr="001F48BC">
              <w:rPr>
                <w:rFonts w:ascii="Garamond" w:hAnsi="Garamond" w:cs="Times New Roman"/>
                <w:sz w:val="26"/>
                <w:szCs w:val="26"/>
              </w:rPr>
              <w:t>provisions of section 15 or section 28  or section 64V relating to the furnishing of returns.</w:t>
            </w:r>
          </w:p>
        </w:tc>
        <w:tc>
          <w:tcPr>
            <w:tcW w:w="3226" w:type="dxa"/>
            <w:tcBorders>
              <w:top w:val="single" w:sz="4" w:space="0" w:color="auto"/>
              <w:left w:val="single" w:sz="4" w:space="0" w:color="auto"/>
              <w:bottom w:val="single" w:sz="4" w:space="0" w:color="auto"/>
              <w:right w:val="single" w:sz="4" w:space="0" w:color="auto"/>
            </w:tcBorders>
          </w:tcPr>
          <w:p w14:paraId="6C1BA3E9" w14:textId="77777777" w:rsidR="00065EC7" w:rsidRPr="009E2A8A" w:rsidRDefault="00065EC7" w:rsidP="00065EC7">
            <w:pPr>
              <w:spacing w:after="0" w:line="276" w:lineRule="auto"/>
              <w:jc w:val="both"/>
              <w:rPr>
                <w:rFonts w:ascii="Garamond" w:hAnsi="Garamond" w:cs="Times New Roman"/>
                <w:sz w:val="26"/>
                <w:szCs w:val="26"/>
              </w:rPr>
            </w:pPr>
          </w:p>
        </w:tc>
        <w:tc>
          <w:tcPr>
            <w:tcW w:w="2656" w:type="dxa"/>
            <w:tcBorders>
              <w:top w:val="single" w:sz="4" w:space="0" w:color="auto"/>
              <w:left w:val="single" w:sz="4" w:space="0" w:color="auto"/>
              <w:bottom w:val="single" w:sz="4" w:space="0" w:color="auto"/>
              <w:right w:val="single" w:sz="4" w:space="0" w:color="auto"/>
            </w:tcBorders>
          </w:tcPr>
          <w:p w14:paraId="14E7218A" w14:textId="77777777" w:rsidR="00065EC7" w:rsidRPr="009E2A8A" w:rsidRDefault="00065EC7" w:rsidP="00065EC7">
            <w:pPr>
              <w:spacing w:after="0" w:line="276" w:lineRule="auto"/>
              <w:jc w:val="both"/>
              <w:rPr>
                <w:rFonts w:ascii="Garamond" w:hAnsi="Garamond" w:cs="Times New Roman"/>
                <w:sz w:val="26"/>
                <w:szCs w:val="26"/>
              </w:rPr>
            </w:pPr>
          </w:p>
        </w:tc>
      </w:tr>
      <w:tr w:rsidR="00065EC7" w:rsidRPr="009E2A8A" w14:paraId="7518D5D6" w14:textId="01FE6AD3" w:rsidTr="006B30CF">
        <w:tc>
          <w:tcPr>
            <w:tcW w:w="3602" w:type="dxa"/>
            <w:tcBorders>
              <w:top w:val="single" w:sz="4" w:space="0" w:color="auto"/>
              <w:left w:val="single" w:sz="4" w:space="0" w:color="auto"/>
              <w:bottom w:val="single" w:sz="4" w:space="0" w:color="auto"/>
              <w:right w:val="single" w:sz="4" w:space="0" w:color="auto"/>
            </w:tcBorders>
          </w:tcPr>
          <w:p w14:paraId="232A9B9C" w14:textId="77777777" w:rsidR="00065EC7" w:rsidRDefault="00065EC7" w:rsidP="00065EC7">
            <w:pPr>
              <w:pStyle w:val="Default"/>
              <w:spacing w:line="276" w:lineRule="auto"/>
              <w:ind w:left="29"/>
              <w:jc w:val="both"/>
              <w:rPr>
                <w:rFonts w:ascii="Garamond" w:hAnsi="Garamond"/>
                <w:iCs/>
                <w:sz w:val="26"/>
                <w:szCs w:val="26"/>
              </w:rPr>
            </w:pPr>
            <w:r w:rsidRPr="001D2D99">
              <w:rPr>
                <w:rFonts w:ascii="Garamond" w:hAnsi="Garamond"/>
                <w:b/>
                <w:sz w:val="26"/>
                <w:szCs w:val="26"/>
              </w:rPr>
              <w:t>27. Investment of assets. —</w:t>
            </w:r>
            <w:r w:rsidRPr="009E2A8A">
              <w:rPr>
                <w:rFonts w:ascii="Garamond" w:hAnsi="Garamond"/>
                <w:iCs/>
                <w:sz w:val="26"/>
                <w:szCs w:val="26"/>
              </w:rPr>
              <w:t xml:space="preserve"> </w:t>
            </w:r>
          </w:p>
          <w:p w14:paraId="782BA9D4" w14:textId="0CBF54F3" w:rsidR="00065EC7" w:rsidRPr="009E2A8A" w:rsidRDefault="00065EC7" w:rsidP="00065EC7">
            <w:pPr>
              <w:pStyle w:val="Default"/>
              <w:spacing w:line="276" w:lineRule="auto"/>
              <w:ind w:left="29"/>
              <w:jc w:val="both"/>
              <w:rPr>
                <w:rFonts w:ascii="Garamond" w:hAnsi="Garamond"/>
                <w:b/>
                <w:sz w:val="26"/>
                <w:szCs w:val="26"/>
              </w:rPr>
            </w:pPr>
            <w:r w:rsidRPr="009E2A8A">
              <w:rPr>
                <w:rFonts w:ascii="Garamond" w:hAnsi="Garamond"/>
                <w:iCs/>
                <w:sz w:val="26"/>
                <w:szCs w:val="26"/>
              </w:rPr>
              <w:t>(1</w:t>
            </w:r>
            <w:r w:rsidRPr="009E2A8A">
              <w:rPr>
                <w:rFonts w:ascii="Garamond" w:hAnsi="Garamond"/>
                <w:sz w:val="26"/>
                <w:szCs w:val="26"/>
              </w:rPr>
              <w:t>) Every insurer shall invest and at all times keep invested assets equivalent to not less than the sum of</w:t>
            </w:r>
            <w:r w:rsidRPr="009E2A8A">
              <w:rPr>
                <w:rFonts w:ascii="Garamond" w:hAnsi="Garamond"/>
                <w:b/>
                <w:bCs/>
                <w:sz w:val="26"/>
                <w:szCs w:val="26"/>
              </w:rPr>
              <w:t xml:space="preserve">— </w:t>
            </w:r>
          </w:p>
          <w:p w14:paraId="3E1F1CCE" w14:textId="77777777" w:rsidR="00065EC7" w:rsidRPr="009E2A8A" w:rsidRDefault="00065EC7" w:rsidP="00065EC7">
            <w:pPr>
              <w:pStyle w:val="Default"/>
              <w:spacing w:line="276" w:lineRule="auto"/>
              <w:ind w:left="29"/>
              <w:jc w:val="both"/>
              <w:rPr>
                <w:rFonts w:ascii="Garamond" w:hAnsi="Garamond"/>
                <w:sz w:val="26"/>
                <w:szCs w:val="26"/>
              </w:rPr>
            </w:pPr>
            <w:r w:rsidRPr="009E2A8A">
              <w:rPr>
                <w:rFonts w:ascii="Garamond" w:hAnsi="Garamond"/>
                <w:sz w:val="26"/>
                <w:szCs w:val="26"/>
              </w:rPr>
              <w:t xml:space="preserve">(a) the amount of his liabilities to holders of life insurance policies in India on account of matured claims, and </w:t>
            </w:r>
          </w:p>
          <w:p w14:paraId="1B04006B" w14:textId="0D3D890C" w:rsidR="00065EC7" w:rsidRPr="009E2A8A" w:rsidRDefault="00065EC7" w:rsidP="00065EC7">
            <w:pPr>
              <w:pStyle w:val="Default"/>
              <w:spacing w:line="276" w:lineRule="auto"/>
              <w:ind w:left="29"/>
              <w:jc w:val="both"/>
              <w:rPr>
                <w:rFonts w:ascii="Garamond" w:hAnsi="Garamond"/>
                <w:sz w:val="26"/>
                <w:szCs w:val="26"/>
              </w:rPr>
            </w:pPr>
            <w:r w:rsidRPr="009E2A8A">
              <w:rPr>
                <w:rFonts w:ascii="Garamond" w:hAnsi="Garamond"/>
                <w:sz w:val="26"/>
                <w:szCs w:val="26"/>
              </w:rPr>
              <w:lastRenderedPageBreak/>
              <w:t>(b) the amount required to meet the liability on policies of life insurance maturing for payment in India,</w:t>
            </w:r>
          </w:p>
          <w:p w14:paraId="0390BA67" w14:textId="77777777" w:rsidR="00065EC7" w:rsidRPr="009E2A8A" w:rsidRDefault="00065EC7" w:rsidP="00065EC7">
            <w:pPr>
              <w:pStyle w:val="Default"/>
              <w:spacing w:line="276" w:lineRule="auto"/>
              <w:ind w:left="29"/>
              <w:jc w:val="both"/>
              <w:rPr>
                <w:rFonts w:ascii="Garamond" w:hAnsi="Garamond"/>
                <w:sz w:val="26"/>
                <w:szCs w:val="26"/>
              </w:rPr>
            </w:pPr>
            <w:r w:rsidRPr="009E2A8A">
              <w:rPr>
                <w:rFonts w:ascii="Garamond" w:hAnsi="Garamond"/>
                <w:sz w:val="26"/>
                <w:szCs w:val="26"/>
              </w:rPr>
              <w:t xml:space="preserve">less— </w:t>
            </w:r>
          </w:p>
          <w:p w14:paraId="624BB75D" w14:textId="77777777" w:rsidR="00065EC7" w:rsidRPr="009E2A8A" w:rsidRDefault="00065EC7" w:rsidP="00065EC7">
            <w:pPr>
              <w:pStyle w:val="Default"/>
              <w:spacing w:line="276" w:lineRule="auto"/>
              <w:ind w:left="29"/>
              <w:jc w:val="both"/>
              <w:rPr>
                <w:rFonts w:ascii="Garamond" w:hAnsi="Garamond"/>
                <w:sz w:val="26"/>
                <w:szCs w:val="26"/>
              </w:rPr>
            </w:pPr>
            <w:r w:rsidRPr="009E2A8A">
              <w:rPr>
                <w:rFonts w:ascii="Garamond" w:hAnsi="Garamond"/>
                <w:sz w:val="26"/>
                <w:szCs w:val="26"/>
              </w:rPr>
              <w:t>(</w:t>
            </w:r>
            <w:proofErr w:type="spellStart"/>
            <w:r w:rsidRPr="009E2A8A">
              <w:rPr>
                <w:rFonts w:ascii="Garamond" w:hAnsi="Garamond"/>
                <w:sz w:val="26"/>
                <w:szCs w:val="26"/>
              </w:rPr>
              <w:t>i</w:t>
            </w:r>
            <w:proofErr w:type="spellEnd"/>
            <w:r w:rsidRPr="009E2A8A">
              <w:rPr>
                <w:rFonts w:ascii="Garamond" w:hAnsi="Garamond"/>
                <w:sz w:val="26"/>
                <w:szCs w:val="26"/>
              </w:rPr>
              <w:t xml:space="preserve">) the amount of premiums which have fallen due to the insurer on such policies but have not been paid and the days of grace for payment of which have not expired, and </w:t>
            </w:r>
          </w:p>
          <w:p w14:paraId="0DC66299" w14:textId="77777777" w:rsidR="00065EC7" w:rsidRPr="009E2A8A" w:rsidRDefault="00065EC7" w:rsidP="00065EC7">
            <w:pPr>
              <w:pStyle w:val="Default"/>
              <w:spacing w:line="276" w:lineRule="auto"/>
              <w:ind w:left="29"/>
              <w:jc w:val="both"/>
              <w:rPr>
                <w:rFonts w:ascii="Garamond" w:hAnsi="Garamond"/>
                <w:sz w:val="26"/>
                <w:szCs w:val="26"/>
              </w:rPr>
            </w:pPr>
            <w:r w:rsidRPr="009E2A8A">
              <w:rPr>
                <w:rFonts w:ascii="Garamond" w:hAnsi="Garamond"/>
                <w:b/>
                <w:bCs/>
                <w:sz w:val="26"/>
                <w:szCs w:val="26"/>
              </w:rPr>
              <w:t xml:space="preserve">(ii) </w:t>
            </w:r>
            <w:r w:rsidRPr="009E2A8A">
              <w:rPr>
                <w:rFonts w:ascii="Garamond" w:hAnsi="Garamond"/>
                <w:sz w:val="26"/>
                <w:szCs w:val="26"/>
              </w:rPr>
              <w:t xml:space="preserve">any amount due to the insurer for loans granted on and within the surrender values of policies of life insurance maturing for payment in India issued by him or by an insurer whose business he has acquired and in respect of which he has assumed liability in the following manner, namely: </w:t>
            </w:r>
            <w:r w:rsidRPr="009E2A8A">
              <w:rPr>
                <w:rFonts w:ascii="Garamond" w:hAnsi="Garamond"/>
                <w:b/>
                <w:bCs/>
                <w:sz w:val="26"/>
                <w:szCs w:val="26"/>
              </w:rPr>
              <w:t xml:space="preserve">— </w:t>
            </w:r>
          </w:p>
          <w:p w14:paraId="0EC14C12" w14:textId="77777777" w:rsidR="00065EC7" w:rsidRPr="009E2A8A" w:rsidRDefault="00065EC7" w:rsidP="00065EC7">
            <w:pPr>
              <w:pStyle w:val="Default"/>
              <w:numPr>
                <w:ilvl w:val="1"/>
                <w:numId w:val="25"/>
              </w:numPr>
              <w:spacing w:line="276" w:lineRule="auto"/>
              <w:ind w:left="29"/>
              <w:jc w:val="both"/>
              <w:rPr>
                <w:rFonts w:ascii="Garamond" w:hAnsi="Garamond"/>
                <w:sz w:val="26"/>
                <w:szCs w:val="26"/>
              </w:rPr>
            </w:pPr>
            <w:r w:rsidRPr="009E2A8A">
              <w:rPr>
                <w:rFonts w:ascii="Garamond" w:hAnsi="Garamond"/>
                <w:sz w:val="26"/>
                <w:szCs w:val="26"/>
              </w:rPr>
              <w:t xml:space="preserve">(a) twenty-five per cent. of the said sum in Government securities, a further sum equal to not less than twenty-five per cent. </w:t>
            </w:r>
            <w:r w:rsidRPr="009E2A8A">
              <w:rPr>
                <w:rFonts w:ascii="Garamond" w:hAnsi="Garamond"/>
                <w:sz w:val="26"/>
                <w:szCs w:val="26"/>
              </w:rPr>
              <w:lastRenderedPageBreak/>
              <w:t xml:space="preserve">of the said sum in Government securities or other approved securities; and </w:t>
            </w:r>
          </w:p>
          <w:p w14:paraId="289002C4" w14:textId="77777777" w:rsidR="00065EC7" w:rsidRPr="009E2A8A" w:rsidRDefault="00065EC7" w:rsidP="00065EC7">
            <w:pPr>
              <w:pStyle w:val="Default"/>
              <w:numPr>
                <w:ilvl w:val="1"/>
                <w:numId w:val="25"/>
              </w:numPr>
              <w:spacing w:line="276" w:lineRule="auto"/>
              <w:ind w:left="29"/>
              <w:jc w:val="both"/>
              <w:rPr>
                <w:rFonts w:ascii="Garamond" w:hAnsi="Garamond"/>
                <w:sz w:val="26"/>
                <w:szCs w:val="26"/>
              </w:rPr>
            </w:pPr>
            <w:r w:rsidRPr="009E2A8A">
              <w:rPr>
                <w:rFonts w:ascii="Garamond" w:hAnsi="Garamond"/>
                <w:sz w:val="26"/>
                <w:szCs w:val="26"/>
              </w:rPr>
              <w:t xml:space="preserve">(b) the balance in any of the approved investments, as may be specified by the regulations subject to the limitations, conditions and restrictions specified therein. </w:t>
            </w:r>
          </w:p>
          <w:p w14:paraId="37C6E3D5" w14:textId="77777777" w:rsidR="00065EC7" w:rsidRPr="009E2A8A" w:rsidRDefault="00065EC7" w:rsidP="00065EC7">
            <w:pPr>
              <w:autoSpaceDE w:val="0"/>
              <w:autoSpaceDN w:val="0"/>
              <w:adjustRightInd w:val="0"/>
              <w:spacing w:after="0" w:line="276" w:lineRule="auto"/>
              <w:ind w:left="29"/>
              <w:jc w:val="both"/>
              <w:rPr>
                <w:rFonts w:ascii="Garamond" w:hAnsi="Garamond" w:cs="Times New Roman"/>
                <w:sz w:val="26"/>
                <w:szCs w:val="26"/>
              </w:rPr>
            </w:pPr>
            <w:r w:rsidRPr="009E2A8A">
              <w:rPr>
                <w:rFonts w:ascii="Garamond" w:hAnsi="Garamond" w:cs="Times New Roman"/>
                <w:sz w:val="26"/>
                <w:szCs w:val="26"/>
              </w:rPr>
              <w:t xml:space="preserve">(2) In the case of an insurer carrying on general insurance business, twenty per cent. of the assets in Government Securities, a further sum equal to not less than ten per cent. of the assets in Government Securities or other approved securities and the balance in any other investment in accordance with the regulations of the Authority and subject to such limitations, conditions and restrictions as may be specified by the Authority in this regard. </w:t>
            </w:r>
          </w:p>
          <w:p w14:paraId="641F38EB" w14:textId="77777777" w:rsidR="00065EC7" w:rsidRPr="009E2A8A" w:rsidRDefault="00065EC7" w:rsidP="00065EC7">
            <w:pPr>
              <w:autoSpaceDE w:val="0"/>
              <w:autoSpaceDN w:val="0"/>
              <w:adjustRightInd w:val="0"/>
              <w:spacing w:after="0" w:line="276" w:lineRule="auto"/>
              <w:ind w:left="29"/>
              <w:jc w:val="both"/>
              <w:rPr>
                <w:rFonts w:ascii="Garamond" w:hAnsi="Garamond" w:cs="Times New Roman"/>
                <w:sz w:val="26"/>
                <w:szCs w:val="26"/>
              </w:rPr>
            </w:pPr>
            <w:r w:rsidRPr="009E2A8A">
              <w:rPr>
                <w:rFonts w:ascii="Garamond" w:hAnsi="Garamond" w:cs="Times New Roman"/>
                <w:iCs/>
                <w:sz w:val="26"/>
                <w:szCs w:val="26"/>
              </w:rPr>
              <w:lastRenderedPageBreak/>
              <w:t>Explanation</w:t>
            </w:r>
            <w:r w:rsidRPr="009E2A8A">
              <w:rPr>
                <w:rFonts w:ascii="Garamond" w:hAnsi="Garamond" w:cs="Times New Roman"/>
                <w:sz w:val="26"/>
                <w:szCs w:val="26"/>
              </w:rPr>
              <w:t xml:space="preserve">. </w:t>
            </w:r>
            <w:r w:rsidRPr="009E2A8A">
              <w:rPr>
                <w:rFonts w:ascii="Garamond" w:hAnsi="Garamond" w:cs="Times New Roman"/>
                <w:b/>
                <w:bCs/>
                <w:sz w:val="26"/>
                <w:szCs w:val="26"/>
              </w:rPr>
              <w:t>—</w:t>
            </w:r>
            <w:r w:rsidRPr="009E2A8A">
              <w:rPr>
                <w:rFonts w:ascii="Garamond" w:hAnsi="Garamond" w:cs="Times New Roman"/>
                <w:sz w:val="26"/>
                <w:szCs w:val="26"/>
              </w:rPr>
              <w:t xml:space="preserve">In this section, the term “assets” means all the assets of insurer at their carrying value but does not include any assets specifically held against any fund or portion thereof in respect of which the Authority is satisfied that such fund or portion thereof, as the case may be, is regulated by the law of any country outside India or miscellaneous expenditure or in respect of which the Authority is satisfied that it would not be in the interest of the insurer to apply the provisions of this section. </w:t>
            </w:r>
          </w:p>
          <w:p w14:paraId="65121BB7" w14:textId="35DF906E" w:rsidR="00065EC7" w:rsidRDefault="00065EC7" w:rsidP="00065EC7">
            <w:pPr>
              <w:autoSpaceDE w:val="0"/>
              <w:autoSpaceDN w:val="0"/>
              <w:adjustRightInd w:val="0"/>
              <w:spacing w:after="0" w:line="276" w:lineRule="auto"/>
              <w:ind w:left="29"/>
              <w:jc w:val="both"/>
              <w:rPr>
                <w:rFonts w:ascii="Garamond" w:hAnsi="Garamond" w:cs="Times New Roman"/>
                <w:sz w:val="26"/>
                <w:szCs w:val="26"/>
              </w:rPr>
            </w:pPr>
            <w:r w:rsidRPr="009E2A8A">
              <w:rPr>
                <w:rFonts w:ascii="Garamond" w:hAnsi="Garamond" w:cs="Times New Roman"/>
                <w:sz w:val="26"/>
                <w:szCs w:val="26"/>
              </w:rPr>
              <w:t>(3) For the purposes of sub-sections (</w:t>
            </w:r>
            <w:r w:rsidRPr="009E2A8A">
              <w:rPr>
                <w:rFonts w:ascii="Garamond" w:hAnsi="Garamond" w:cs="Times New Roman"/>
                <w:iCs/>
                <w:sz w:val="26"/>
                <w:szCs w:val="26"/>
              </w:rPr>
              <w:t>1</w:t>
            </w:r>
            <w:r w:rsidRPr="009E2A8A">
              <w:rPr>
                <w:rFonts w:ascii="Garamond" w:hAnsi="Garamond" w:cs="Times New Roman"/>
                <w:sz w:val="26"/>
                <w:szCs w:val="26"/>
              </w:rPr>
              <w:t>) and (</w:t>
            </w:r>
            <w:r w:rsidRPr="009E2A8A">
              <w:rPr>
                <w:rFonts w:ascii="Garamond" w:hAnsi="Garamond" w:cs="Times New Roman"/>
                <w:iCs/>
                <w:sz w:val="26"/>
                <w:szCs w:val="26"/>
              </w:rPr>
              <w:t>2</w:t>
            </w:r>
            <w:r w:rsidRPr="009E2A8A">
              <w:rPr>
                <w:rFonts w:ascii="Garamond" w:hAnsi="Garamond" w:cs="Times New Roman"/>
                <w:sz w:val="26"/>
                <w:szCs w:val="26"/>
              </w:rPr>
              <w:t xml:space="preserve">), any specified assets shall, subject to such conditions, if any, as may be specified, be deemed to be assets invested or kept invested in approved investments specified by regulations. </w:t>
            </w:r>
          </w:p>
          <w:p w14:paraId="549D55EC" w14:textId="77777777" w:rsidR="00065EC7" w:rsidRPr="009E2A8A" w:rsidRDefault="00065EC7" w:rsidP="00065EC7">
            <w:pPr>
              <w:autoSpaceDE w:val="0"/>
              <w:autoSpaceDN w:val="0"/>
              <w:adjustRightInd w:val="0"/>
              <w:spacing w:after="0" w:line="276" w:lineRule="auto"/>
              <w:ind w:left="29"/>
              <w:jc w:val="both"/>
              <w:rPr>
                <w:rFonts w:ascii="Garamond" w:hAnsi="Garamond" w:cs="Times New Roman"/>
                <w:sz w:val="26"/>
                <w:szCs w:val="26"/>
              </w:rPr>
            </w:pPr>
          </w:p>
          <w:p w14:paraId="137DF9A8" w14:textId="77777777" w:rsidR="00065EC7" w:rsidRPr="009E2A8A" w:rsidRDefault="00065EC7" w:rsidP="00065EC7">
            <w:pPr>
              <w:autoSpaceDE w:val="0"/>
              <w:autoSpaceDN w:val="0"/>
              <w:adjustRightInd w:val="0"/>
              <w:spacing w:after="0" w:line="276" w:lineRule="auto"/>
              <w:ind w:left="29"/>
              <w:jc w:val="both"/>
              <w:rPr>
                <w:rFonts w:ascii="Garamond" w:hAnsi="Garamond" w:cs="Times New Roman"/>
                <w:sz w:val="26"/>
                <w:szCs w:val="26"/>
              </w:rPr>
            </w:pPr>
            <w:r w:rsidRPr="009E2A8A">
              <w:rPr>
                <w:rFonts w:ascii="Garamond" w:hAnsi="Garamond" w:cs="Times New Roman"/>
                <w:sz w:val="26"/>
                <w:szCs w:val="26"/>
              </w:rPr>
              <w:t>(4) In computing the assets referred to in sub-sections (</w:t>
            </w:r>
            <w:r w:rsidRPr="009E2A8A">
              <w:rPr>
                <w:rFonts w:ascii="Garamond" w:hAnsi="Garamond" w:cs="Times New Roman"/>
                <w:iCs/>
                <w:sz w:val="26"/>
                <w:szCs w:val="26"/>
              </w:rPr>
              <w:t>1</w:t>
            </w:r>
            <w:r w:rsidRPr="009E2A8A">
              <w:rPr>
                <w:rFonts w:ascii="Garamond" w:hAnsi="Garamond" w:cs="Times New Roman"/>
                <w:sz w:val="26"/>
                <w:szCs w:val="26"/>
              </w:rPr>
              <w:t>) and (</w:t>
            </w:r>
            <w:r w:rsidRPr="009E2A8A">
              <w:rPr>
                <w:rFonts w:ascii="Garamond" w:hAnsi="Garamond" w:cs="Times New Roman"/>
                <w:iCs/>
                <w:sz w:val="26"/>
                <w:szCs w:val="26"/>
              </w:rPr>
              <w:t>2</w:t>
            </w:r>
            <w:r w:rsidRPr="009E2A8A">
              <w:rPr>
                <w:rFonts w:ascii="Garamond" w:hAnsi="Garamond" w:cs="Times New Roman"/>
                <w:sz w:val="26"/>
                <w:szCs w:val="26"/>
              </w:rPr>
              <w:t xml:space="preserve">), any investment made with reference to any currency other than the Indian rupee which is in excess of the amount required to meet the liabilities of the insurers in India with reference to that currency, to the extent of such excess, shall not be </w:t>
            </w:r>
            <w:proofErr w:type="gramStart"/>
            <w:r w:rsidRPr="009E2A8A">
              <w:rPr>
                <w:rFonts w:ascii="Garamond" w:hAnsi="Garamond" w:cs="Times New Roman"/>
                <w:sz w:val="26"/>
                <w:szCs w:val="26"/>
              </w:rPr>
              <w:t>taken into account</w:t>
            </w:r>
            <w:proofErr w:type="gramEnd"/>
            <w:r w:rsidRPr="009E2A8A">
              <w:rPr>
                <w:rFonts w:ascii="Garamond" w:hAnsi="Garamond" w:cs="Times New Roman"/>
                <w:sz w:val="26"/>
                <w:szCs w:val="26"/>
              </w:rPr>
              <w:t xml:space="preserve">: </w:t>
            </w:r>
          </w:p>
          <w:p w14:paraId="62DF5FC5" w14:textId="77777777" w:rsidR="00065EC7" w:rsidRPr="009E2A8A" w:rsidRDefault="00065EC7" w:rsidP="00065EC7">
            <w:pPr>
              <w:autoSpaceDE w:val="0"/>
              <w:autoSpaceDN w:val="0"/>
              <w:adjustRightInd w:val="0"/>
              <w:spacing w:after="0" w:line="276" w:lineRule="auto"/>
              <w:ind w:left="29"/>
              <w:jc w:val="both"/>
              <w:rPr>
                <w:rFonts w:ascii="Garamond" w:hAnsi="Garamond" w:cs="Times New Roman"/>
                <w:sz w:val="26"/>
                <w:szCs w:val="26"/>
              </w:rPr>
            </w:pPr>
            <w:r w:rsidRPr="009E2A8A">
              <w:rPr>
                <w:rFonts w:ascii="Garamond" w:hAnsi="Garamond" w:cs="Times New Roman"/>
                <w:sz w:val="26"/>
                <w:szCs w:val="26"/>
              </w:rPr>
              <w:t>Provided that nothing contained in this sub-section shall affect the operation of sub-section (</w:t>
            </w:r>
            <w:r w:rsidRPr="009E2A8A">
              <w:rPr>
                <w:rFonts w:ascii="Garamond" w:hAnsi="Garamond" w:cs="Times New Roman"/>
                <w:iCs/>
                <w:sz w:val="26"/>
                <w:szCs w:val="26"/>
              </w:rPr>
              <w:t>2</w:t>
            </w:r>
            <w:r w:rsidRPr="009E2A8A">
              <w:rPr>
                <w:rFonts w:ascii="Garamond" w:hAnsi="Garamond" w:cs="Times New Roman"/>
                <w:sz w:val="26"/>
                <w:szCs w:val="26"/>
              </w:rPr>
              <w:t xml:space="preserve">): </w:t>
            </w:r>
          </w:p>
          <w:p w14:paraId="2E69FC2F" w14:textId="77777777" w:rsidR="00065EC7" w:rsidRPr="009E2A8A" w:rsidRDefault="00065EC7" w:rsidP="00065EC7">
            <w:pPr>
              <w:pStyle w:val="Default"/>
              <w:spacing w:line="276" w:lineRule="auto"/>
              <w:ind w:left="29"/>
              <w:jc w:val="both"/>
              <w:rPr>
                <w:rFonts w:ascii="Garamond" w:hAnsi="Garamond"/>
                <w:sz w:val="26"/>
                <w:szCs w:val="26"/>
              </w:rPr>
            </w:pPr>
            <w:r w:rsidRPr="009E2A8A">
              <w:rPr>
                <w:rFonts w:ascii="Garamond" w:hAnsi="Garamond"/>
                <w:sz w:val="26"/>
                <w:szCs w:val="26"/>
              </w:rPr>
              <w:t>Provided further that the Authority may, either generally or in any particular case, direct that any investment shall, subject to such conditions as may be imposed, be taken into account, in such manner as may be specified in computing the assets referred to in sub-sections (</w:t>
            </w:r>
            <w:r w:rsidRPr="009E2A8A">
              <w:rPr>
                <w:rFonts w:ascii="Garamond" w:hAnsi="Garamond"/>
                <w:iCs/>
                <w:sz w:val="26"/>
                <w:szCs w:val="26"/>
              </w:rPr>
              <w:t>1</w:t>
            </w:r>
            <w:r w:rsidRPr="009E2A8A">
              <w:rPr>
                <w:rFonts w:ascii="Garamond" w:hAnsi="Garamond"/>
                <w:sz w:val="26"/>
                <w:szCs w:val="26"/>
              </w:rPr>
              <w:t xml:space="preserve">) and </w:t>
            </w:r>
            <w:r w:rsidRPr="009E2A8A">
              <w:rPr>
                <w:rFonts w:ascii="Garamond" w:hAnsi="Garamond"/>
                <w:sz w:val="26"/>
                <w:szCs w:val="26"/>
              </w:rPr>
              <w:lastRenderedPageBreak/>
              <w:t>(</w:t>
            </w:r>
            <w:r w:rsidRPr="009E2A8A">
              <w:rPr>
                <w:rFonts w:ascii="Garamond" w:hAnsi="Garamond"/>
                <w:iCs/>
                <w:sz w:val="26"/>
                <w:szCs w:val="26"/>
              </w:rPr>
              <w:t>2</w:t>
            </w:r>
            <w:r w:rsidRPr="009E2A8A">
              <w:rPr>
                <w:rFonts w:ascii="Garamond" w:hAnsi="Garamond"/>
                <w:sz w:val="26"/>
                <w:szCs w:val="26"/>
              </w:rPr>
              <w:t xml:space="preserve">) and where any direction has been issued under this proviso, copies thereof shall be laid before each house of Parliament as soon as may be after it is issued. </w:t>
            </w:r>
          </w:p>
          <w:p w14:paraId="32FC54F7" w14:textId="77777777" w:rsidR="00065EC7" w:rsidRPr="009E2A8A" w:rsidRDefault="00065EC7" w:rsidP="00065EC7">
            <w:pPr>
              <w:pStyle w:val="Default"/>
              <w:spacing w:line="276" w:lineRule="auto"/>
              <w:ind w:left="29"/>
              <w:jc w:val="both"/>
              <w:rPr>
                <w:rFonts w:ascii="Garamond" w:hAnsi="Garamond"/>
                <w:sz w:val="26"/>
                <w:szCs w:val="26"/>
              </w:rPr>
            </w:pPr>
            <w:r w:rsidRPr="009E2A8A">
              <w:rPr>
                <w:rFonts w:ascii="Garamond" w:hAnsi="Garamond"/>
                <w:sz w:val="26"/>
                <w:szCs w:val="26"/>
              </w:rPr>
              <w:t>(5) Where an insurer has accepted re-insurance in respect of any policies of life insurance issued by another insurer and maturing for payment in India or has ceded re-insurance to another insurer in respect of any such policies issued by himself, the sum referred to in sub-section (</w:t>
            </w:r>
            <w:r w:rsidRPr="009E2A8A">
              <w:rPr>
                <w:rFonts w:ascii="Garamond" w:hAnsi="Garamond"/>
                <w:iCs/>
                <w:sz w:val="26"/>
                <w:szCs w:val="26"/>
              </w:rPr>
              <w:t>1</w:t>
            </w:r>
            <w:r w:rsidRPr="009E2A8A">
              <w:rPr>
                <w:rFonts w:ascii="Garamond" w:hAnsi="Garamond"/>
                <w:sz w:val="26"/>
                <w:szCs w:val="26"/>
              </w:rPr>
              <w:t xml:space="preserve">) shall be increased by the amount of the liability involved in such acceptance and decreased by the amount of the liability involved in such cession. </w:t>
            </w:r>
          </w:p>
          <w:p w14:paraId="155462EC" w14:textId="77777777" w:rsidR="00065EC7" w:rsidRPr="009E2A8A" w:rsidRDefault="00065EC7" w:rsidP="00065EC7">
            <w:pPr>
              <w:pStyle w:val="Default"/>
              <w:spacing w:line="276" w:lineRule="auto"/>
              <w:ind w:left="29"/>
              <w:jc w:val="both"/>
              <w:rPr>
                <w:rFonts w:ascii="Garamond" w:hAnsi="Garamond"/>
                <w:sz w:val="26"/>
                <w:szCs w:val="26"/>
              </w:rPr>
            </w:pPr>
            <w:r w:rsidRPr="009E2A8A">
              <w:rPr>
                <w:rFonts w:ascii="Garamond" w:hAnsi="Garamond"/>
                <w:sz w:val="26"/>
                <w:szCs w:val="26"/>
              </w:rPr>
              <w:t>(6) The Government securities and other approved securities in which assets are under sub-section (</w:t>
            </w:r>
            <w:r w:rsidRPr="009E2A8A">
              <w:rPr>
                <w:rFonts w:ascii="Garamond" w:hAnsi="Garamond"/>
                <w:iCs/>
                <w:sz w:val="26"/>
                <w:szCs w:val="26"/>
              </w:rPr>
              <w:t>1</w:t>
            </w:r>
            <w:r w:rsidRPr="009E2A8A">
              <w:rPr>
                <w:rFonts w:ascii="Garamond" w:hAnsi="Garamond"/>
                <w:sz w:val="26"/>
                <w:szCs w:val="26"/>
              </w:rPr>
              <w:t>) or sub-section (</w:t>
            </w:r>
            <w:r w:rsidRPr="009E2A8A">
              <w:rPr>
                <w:rFonts w:ascii="Garamond" w:hAnsi="Garamond"/>
                <w:iCs/>
                <w:sz w:val="26"/>
                <w:szCs w:val="26"/>
              </w:rPr>
              <w:t>2</w:t>
            </w:r>
            <w:r w:rsidRPr="009E2A8A">
              <w:rPr>
                <w:rFonts w:ascii="Garamond" w:hAnsi="Garamond"/>
                <w:sz w:val="26"/>
                <w:szCs w:val="26"/>
              </w:rPr>
              <w:t xml:space="preserve">) to be invested and kept invested shall be held by the insurer free of </w:t>
            </w:r>
            <w:r w:rsidRPr="009E2A8A">
              <w:rPr>
                <w:rFonts w:ascii="Garamond" w:hAnsi="Garamond"/>
                <w:sz w:val="26"/>
                <w:szCs w:val="26"/>
              </w:rPr>
              <w:lastRenderedPageBreak/>
              <w:t xml:space="preserve">any encumbrance, charge, hypothecation or lien. </w:t>
            </w:r>
          </w:p>
          <w:p w14:paraId="6163AD62" w14:textId="77777777" w:rsidR="00065EC7" w:rsidRPr="009E2A8A" w:rsidRDefault="00065EC7" w:rsidP="00065EC7">
            <w:pPr>
              <w:spacing w:after="0" w:line="276" w:lineRule="auto"/>
              <w:ind w:left="29"/>
              <w:jc w:val="both"/>
              <w:rPr>
                <w:rFonts w:ascii="Garamond" w:hAnsi="Garamond" w:cs="Times New Roman"/>
                <w:b/>
                <w:sz w:val="26"/>
                <w:szCs w:val="26"/>
              </w:rPr>
            </w:pPr>
            <w:r w:rsidRPr="009E2A8A">
              <w:rPr>
                <w:rFonts w:ascii="Garamond" w:hAnsi="Garamond" w:cs="Times New Roman"/>
                <w:sz w:val="26"/>
                <w:szCs w:val="26"/>
              </w:rPr>
              <w:t>(7) The assets required by this section to be held invested by an insurer incorporated or domiciled outside India shall, except to the extent of any part thereof which consists of foreign assets held outside India, be held in India and all such assets shall be held in trust for the discharge of the liabilities of the nature referred to in sub-section (</w:t>
            </w:r>
            <w:r w:rsidRPr="009E2A8A">
              <w:rPr>
                <w:rFonts w:ascii="Garamond" w:hAnsi="Garamond" w:cs="Times New Roman"/>
                <w:iCs/>
                <w:sz w:val="26"/>
                <w:szCs w:val="26"/>
              </w:rPr>
              <w:t>1</w:t>
            </w:r>
            <w:r w:rsidRPr="009E2A8A">
              <w:rPr>
                <w:rFonts w:ascii="Garamond" w:hAnsi="Garamond" w:cs="Times New Roman"/>
                <w:sz w:val="26"/>
                <w:szCs w:val="26"/>
              </w:rPr>
              <w:t xml:space="preserve">) and shall be vested in trustees resident in India and approved by the Authority, and the instrument of trust under this sub-section shall be executed by the insurer with the approval of the Authority and shall define the manner in which alone the subject-matter of the trust shall be dealt with. </w:t>
            </w:r>
          </w:p>
        </w:tc>
        <w:tc>
          <w:tcPr>
            <w:tcW w:w="3466" w:type="dxa"/>
            <w:tcBorders>
              <w:top w:val="single" w:sz="4" w:space="0" w:color="auto"/>
              <w:left w:val="single" w:sz="4" w:space="0" w:color="auto"/>
              <w:bottom w:val="single" w:sz="4" w:space="0" w:color="auto"/>
              <w:right w:val="single" w:sz="4" w:space="0" w:color="auto"/>
            </w:tcBorders>
          </w:tcPr>
          <w:p w14:paraId="0D2A1F61" w14:textId="77777777" w:rsidR="00065EC7" w:rsidRDefault="00065EC7" w:rsidP="00065EC7">
            <w:pPr>
              <w:pBdr>
                <w:top w:val="nil"/>
                <w:left w:val="nil"/>
                <w:bottom w:val="nil"/>
                <w:right w:val="nil"/>
                <w:between w:val="nil"/>
              </w:pBdr>
              <w:tabs>
                <w:tab w:val="left" w:pos="871"/>
              </w:tabs>
              <w:spacing w:after="0" w:line="276" w:lineRule="auto"/>
              <w:jc w:val="both"/>
              <w:rPr>
                <w:rFonts w:ascii="Garamond" w:eastAsia="Times New Roman" w:hAnsi="Garamond" w:cs="Times New Roman"/>
                <w:color w:val="FF0000"/>
                <w:sz w:val="26"/>
                <w:szCs w:val="26"/>
              </w:rPr>
            </w:pPr>
          </w:p>
          <w:p w14:paraId="2E081E0B" w14:textId="773DF0FB" w:rsidR="00065EC7" w:rsidRDefault="00065EC7" w:rsidP="00065EC7">
            <w:pPr>
              <w:pBdr>
                <w:top w:val="nil"/>
                <w:left w:val="nil"/>
                <w:bottom w:val="nil"/>
                <w:right w:val="nil"/>
                <w:between w:val="nil"/>
              </w:pBdr>
              <w:tabs>
                <w:tab w:val="left" w:pos="871"/>
              </w:tabs>
              <w:spacing w:after="0" w:line="276" w:lineRule="auto"/>
              <w:jc w:val="both"/>
              <w:rPr>
                <w:rFonts w:ascii="Garamond" w:eastAsia="Times New Roman" w:hAnsi="Garamond" w:cs="Times New Roman"/>
                <w:color w:val="FF0000"/>
                <w:sz w:val="26"/>
                <w:szCs w:val="26"/>
              </w:rPr>
            </w:pPr>
            <w:r w:rsidRPr="009E2A8A">
              <w:rPr>
                <w:rFonts w:ascii="Garamond" w:eastAsia="Times New Roman" w:hAnsi="Garamond" w:cs="Times New Roman"/>
                <w:color w:val="FF0000"/>
                <w:sz w:val="26"/>
                <w:szCs w:val="26"/>
              </w:rPr>
              <w:t>(1) Every insurer, in order to meet its liabilities, shall earmark, invest and at all times keep earmarked and invested assets of value not less than that of the liabilities.</w:t>
            </w:r>
          </w:p>
          <w:p w14:paraId="1E52C0A7" w14:textId="77777777" w:rsidR="00065EC7" w:rsidRDefault="00065EC7" w:rsidP="00065EC7">
            <w:pPr>
              <w:pBdr>
                <w:top w:val="nil"/>
                <w:left w:val="nil"/>
                <w:bottom w:val="nil"/>
                <w:right w:val="nil"/>
                <w:between w:val="nil"/>
              </w:pBdr>
              <w:tabs>
                <w:tab w:val="left" w:pos="871"/>
              </w:tabs>
              <w:spacing w:after="0" w:line="276" w:lineRule="auto"/>
              <w:jc w:val="both"/>
              <w:rPr>
                <w:rFonts w:ascii="Garamond" w:eastAsia="Times New Roman" w:hAnsi="Garamond" w:cs="Times New Roman"/>
                <w:color w:val="FF0000"/>
                <w:sz w:val="26"/>
                <w:szCs w:val="26"/>
              </w:rPr>
            </w:pPr>
          </w:p>
          <w:p w14:paraId="51ABE076" w14:textId="77777777" w:rsidR="00065EC7" w:rsidRDefault="00065EC7" w:rsidP="00065EC7">
            <w:pPr>
              <w:pBdr>
                <w:top w:val="nil"/>
                <w:left w:val="nil"/>
                <w:bottom w:val="nil"/>
                <w:right w:val="nil"/>
                <w:between w:val="nil"/>
              </w:pBdr>
              <w:tabs>
                <w:tab w:val="left" w:pos="871"/>
              </w:tabs>
              <w:spacing w:after="0" w:line="276" w:lineRule="auto"/>
              <w:jc w:val="both"/>
              <w:rPr>
                <w:rFonts w:ascii="Garamond" w:eastAsia="Times New Roman" w:hAnsi="Garamond" w:cs="Times New Roman"/>
                <w:color w:val="FF0000"/>
                <w:sz w:val="26"/>
                <w:szCs w:val="26"/>
              </w:rPr>
            </w:pPr>
          </w:p>
          <w:p w14:paraId="7BE7960B" w14:textId="77777777" w:rsidR="00065EC7" w:rsidRDefault="00065EC7" w:rsidP="00065EC7">
            <w:pPr>
              <w:pBdr>
                <w:top w:val="nil"/>
                <w:left w:val="nil"/>
                <w:bottom w:val="nil"/>
                <w:right w:val="nil"/>
                <w:between w:val="nil"/>
              </w:pBdr>
              <w:tabs>
                <w:tab w:val="left" w:pos="871"/>
              </w:tabs>
              <w:spacing w:after="0" w:line="276" w:lineRule="auto"/>
              <w:jc w:val="both"/>
              <w:rPr>
                <w:rFonts w:ascii="Garamond" w:eastAsia="Times New Roman" w:hAnsi="Garamond" w:cs="Times New Roman"/>
                <w:color w:val="FF0000"/>
                <w:sz w:val="26"/>
                <w:szCs w:val="26"/>
              </w:rPr>
            </w:pPr>
          </w:p>
          <w:p w14:paraId="48F6A657" w14:textId="77777777" w:rsidR="00065EC7" w:rsidRDefault="00065EC7" w:rsidP="00065EC7">
            <w:pPr>
              <w:pBdr>
                <w:top w:val="nil"/>
                <w:left w:val="nil"/>
                <w:bottom w:val="nil"/>
                <w:right w:val="nil"/>
                <w:between w:val="nil"/>
              </w:pBdr>
              <w:tabs>
                <w:tab w:val="left" w:pos="871"/>
              </w:tabs>
              <w:spacing w:after="0" w:line="276" w:lineRule="auto"/>
              <w:jc w:val="both"/>
              <w:rPr>
                <w:rFonts w:ascii="Garamond" w:eastAsia="Times New Roman" w:hAnsi="Garamond" w:cs="Times New Roman"/>
                <w:color w:val="FF0000"/>
                <w:sz w:val="26"/>
                <w:szCs w:val="26"/>
              </w:rPr>
            </w:pPr>
          </w:p>
          <w:p w14:paraId="27E11827" w14:textId="64332C17" w:rsidR="00065EC7" w:rsidRDefault="00065EC7" w:rsidP="00065EC7">
            <w:pPr>
              <w:pBdr>
                <w:top w:val="nil"/>
                <w:left w:val="nil"/>
                <w:bottom w:val="nil"/>
                <w:right w:val="nil"/>
                <w:between w:val="nil"/>
              </w:pBdr>
              <w:tabs>
                <w:tab w:val="left" w:pos="871"/>
              </w:tabs>
              <w:spacing w:after="0" w:line="276" w:lineRule="auto"/>
              <w:jc w:val="both"/>
              <w:rPr>
                <w:rFonts w:ascii="Garamond" w:eastAsia="Times New Roman" w:hAnsi="Garamond" w:cs="Times New Roman"/>
                <w:color w:val="FF0000"/>
                <w:sz w:val="26"/>
                <w:szCs w:val="26"/>
              </w:rPr>
            </w:pPr>
            <w:r w:rsidRPr="009E2A8A">
              <w:rPr>
                <w:rFonts w:ascii="Garamond" w:eastAsia="Times New Roman" w:hAnsi="Garamond" w:cs="Times New Roman"/>
                <w:color w:val="FF0000"/>
                <w:sz w:val="26"/>
                <w:szCs w:val="26"/>
              </w:rPr>
              <w:t xml:space="preserve">(2) An insurer may invest not more than five per cent. of the earmarked assets referred to in sub-section (1), by value, in a company or other body corporate which is owned or controlled by the promoters, subject to such conditions as the Authority may specify by regulations. </w:t>
            </w:r>
          </w:p>
          <w:p w14:paraId="1B397D1C" w14:textId="77777777" w:rsidR="00065EC7" w:rsidRDefault="00065EC7" w:rsidP="00065EC7">
            <w:pPr>
              <w:pBdr>
                <w:top w:val="nil"/>
                <w:left w:val="nil"/>
                <w:bottom w:val="nil"/>
                <w:right w:val="nil"/>
                <w:between w:val="nil"/>
              </w:pBdr>
              <w:tabs>
                <w:tab w:val="left" w:pos="871"/>
              </w:tabs>
              <w:spacing w:after="0" w:line="276" w:lineRule="auto"/>
              <w:jc w:val="both"/>
              <w:rPr>
                <w:rFonts w:ascii="Garamond" w:eastAsia="Times New Roman" w:hAnsi="Garamond" w:cs="Times New Roman"/>
                <w:color w:val="FF0000"/>
                <w:sz w:val="26"/>
                <w:szCs w:val="26"/>
              </w:rPr>
            </w:pPr>
          </w:p>
          <w:p w14:paraId="2008D98A" w14:textId="49959FE2" w:rsidR="00065EC7" w:rsidRPr="009E2A8A" w:rsidRDefault="00065EC7" w:rsidP="00065EC7">
            <w:pPr>
              <w:pBdr>
                <w:top w:val="nil"/>
                <w:left w:val="nil"/>
                <w:bottom w:val="nil"/>
                <w:right w:val="nil"/>
                <w:between w:val="nil"/>
              </w:pBdr>
              <w:tabs>
                <w:tab w:val="left" w:pos="871"/>
              </w:tabs>
              <w:spacing w:after="0" w:line="276" w:lineRule="auto"/>
              <w:jc w:val="both"/>
              <w:rPr>
                <w:rFonts w:ascii="Garamond" w:eastAsia="Times New Roman" w:hAnsi="Garamond" w:cs="Times New Roman"/>
                <w:color w:val="FF0000"/>
                <w:sz w:val="26"/>
                <w:szCs w:val="26"/>
              </w:rPr>
            </w:pPr>
            <w:r w:rsidRPr="009E2A8A">
              <w:rPr>
                <w:rFonts w:ascii="Garamond" w:eastAsia="Times New Roman" w:hAnsi="Garamond" w:cs="Times New Roman"/>
                <w:color w:val="FF0000"/>
                <w:sz w:val="26"/>
                <w:szCs w:val="26"/>
              </w:rPr>
              <w:t>(3) Investment of the whole or any part of the assets of the insurer shall be subject to—</w:t>
            </w:r>
          </w:p>
          <w:p w14:paraId="0E8E357D" w14:textId="77777777" w:rsidR="00065EC7" w:rsidRPr="009E2A8A" w:rsidRDefault="00065EC7" w:rsidP="00065EC7">
            <w:pPr>
              <w:pBdr>
                <w:top w:val="nil"/>
                <w:left w:val="nil"/>
                <w:bottom w:val="nil"/>
                <w:right w:val="nil"/>
                <w:between w:val="nil"/>
              </w:pBdr>
              <w:tabs>
                <w:tab w:val="left" w:pos="871"/>
              </w:tabs>
              <w:spacing w:after="0" w:line="276" w:lineRule="auto"/>
              <w:jc w:val="both"/>
              <w:rPr>
                <w:rFonts w:ascii="Garamond" w:eastAsia="Times New Roman" w:hAnsi="Garamond" w:cs="Times New Roman"/>
                <w:color w:val="FF0000"/>
                <w:sz w:val="26"/>
                <w:szCs w:val="26"/>
              </w:rPr>
            </w:pPr>
            <w:r w:rsidRPr="009E2A8A">
              <w:rPr>
                <w:rFonts w:ascii="Garamond" w:eastAsia="Times New Roman" w:hAnsi="Garamond" w:cs="Times New Roman"/>
                <w:color w:val="FF0000"/>
                <w:sz w:val="26"/>
                <w:szCs w:val="26"/>
              </w:rPr>
              <w:t>(a)</w:t>
            </w:r>
            <w:r w:rsidRPr="009E2A8A">
              <w:rPr>
                <w:rFonts w:ascii="Garamond" w:eastAsia="Times New Roman" w:hAnsi="Garamond" w:cs="Times New Roman"/>
                <w:color w:val="FF0000"/>
                <w:sz w:val="26"/>
                <w:szCs w:val="26"/>
              </w:rPr>
              <w:tab/>
              <w:t>the condition that the earmarked assets referred to in sub-section (1) shall be held free of any encumbrance, charge, hypothecation or lien; and</w:t>
            </w:r>
          </w:p>
          <w:p w14:paraId="00A6B24A" w14:textId="77777777" w:rsidR="00065EC7" w:rsidRPr="009E2A8A" w:rsidRDefault="00065EC7" w:rsidP="00065EC7">
            <w:pPr>
              <w:pBdr>
                <w:top w:val="nil"/>
                <w:left w:val="nil"/>
                <w:bottom w:val="nil"/>
                <w:right w:val="nil"/>
                <w:between w:val="nil"/>
              </w:pBdr>
              <w:tabs>
                <w:tab w:val="left" w:pos="871"/>
              </w:tabs>
              <w:spacing w:after="0" w:line="276" w:lineRule="auto"/>
              <w:jc w:val="both"/>
              <w:rPr>
                <w:rFonts w:ascii="Garamond" w:eastAsia="Times New Roman" w:hAnsi="Garamond" w:cs="Times New Roman"/>
                <w:color w:val="FF0000"/>
                <w:sz w:val="26"/>
                <w:szCs w:val="26"/>
              </w:rPr>
            </w:pPr>
            <w:r w:rsidRPr="009E2A8A">
              <w:rPr>
                <w:rFonts w:ascii="Garamond" w:eastAsia="Times New Roman" w:hAnsi="Garamond" w:cs="Times New Roman"/>
                <w:color w:val="FF0000"/>
                <w:sz w:val="26"/>
                <w:szCs w:val="26"/>
              </w:rPr>
              <w:t>(b)</w:t>
            </w:r>
            <w:r w:rsidRPr="009E2A8A">
              <w:rPr>
                <w:rFonts w:ascii="Garamond" w:eastAsia="Times New Roman" w:hAnsi="Garamond" w:cs="Times New Roman"/>
                <w:color w:val="FF0000"/>
                <w:sz w:val="26"/>
                <w:szCs w:val="26"/>
              </w:rPr>
              <w:tab/>
              <w:t xml:space="preserve"> such time, manner, limitations, restrictions and other conditions as the </w:t>
            </w:r>
            <w:r w:rsidRPr="009E2A8A">
              <w:rPr>
                <w:rFonts w:ascii="Garamond" w:eastAsia="Times New Roman" w:hAnsi="Garamond" w:cs="Times New Roman"/>
                <w:color w:val="FF0000"/>
                <w:sz w:val="26"/>
                <w:szCs w:val="26"/>
              </w:rPr>
              <w:lastRenderedPageBreak/>
              <w:t>Authority may specify by regulations.</w:t>
            </w:r>
          </w:p>
          <w:p w14:paraId="08F9CA78" w14:textId="5E1CDFEF" w:rsidR="00065EC7" w:rsidRDefault="00065EC7" w:rsidP="00065EC7">
            <w:pPr>
              <w:pBdr>
                <w:top w:val="nil"/>
                <w:left w:val="nil"/>
                <w:bottom w:val="nil"/>
                <w:right w:val="nil"/>
                <w:between w:val="nil"/>
              </w:pBdr>
              <w:tabs>
                <w:tab w:val="left" w:pos="871"/>
              </w:tabs>
              <w:spacing w:after="0" w:line="276" w:lineRule="auto"/>
              <w:jc w:val="both"/>
              <w:rPr>
                <w:rFonts w:ascii="Garamond" w:hAnsi="Garamond" w:cs="Times New Roman"/>
                <w:color w:val="FF0000"/>
                <w:sz w:val="26"/>
                <w:szCs w:val="26"/>
              </w:rPr>
            </w:pPr>
            <w:r w:rsidRPr="009E2A8A">
              <w:rPr>
                <w:rFonts w:ascii="Garamond" w:eastAsia="Times New Roman" w:hAnsi="Garamond" w:cs="Times New Roman"/>
                <w:color w:val="FF0000"/>
                <w:sz w:val="26"/>
                <w:szCs w:val="26"/>
              </w:rPr>
              <w:t>(4) Nothing contained in this section shall be deemed to affect in any way the manner in which any moneys relating to the provident fund of any employee or to any security taken from any employee or other moneys of a like nature are required to be held by or under any Central Act, or Act of a State legislature.</w:t>
            </w:r>
          </w:p>
          <w:p w14:paraId="3081C4ED" w14:textId="77777777" w:rsidR="00065EC7" w:rsidRDefault="00065EC7" w:rsidP="00065EC7">
            <w:pPr>
              <w:spacing w:after="0" w:line="276" w:lineRule="auto"/>
              <w:rPr>
                <w:rFonts w:ascii="Garamond" w:hAnsi="Garamond" w:cs="Times New Roman"/>
                <w:color w:val="FF0000"/>
                <w:sz w:val="26"/>
                <w:szCs w:val="26"/>
              </w:rPr>
            </w:pPr>
          </w:p>
          <w:p w14:paraId="5AB9799B" w14:textId="43F65002" w:rsidR="00065EC7" w:rsidRPr="009E2A8A" w:rsidRDefault="00065EC7" w:rsidP="00065EC7">
            <w:pPr>
              <w:spacing w:after="0" w:line="276" w:lineRule="auto"/>
              <w:rPr>
                <w:rFonts w:ascii="Garamond" w:hAnsi="Garamond" w:cs="Times New Roman"/>
                <w:color w:val="FF0000"/>
                <w:sz w:val="26"/>
                <w:szCs w:val="26"/>
              </w:rPr>
            </w:pPr>
            <w:proofErr w:type="gramStart"/>
            <w:r w:rsidRPr="009E2A8A">
              <w:rPr>
                <w:rFonts w:ascii="Garamond" w:hAnsi="Garamond" w:cs="Times New Roman"/>
                <w:color w:val="FF0000"/>
                <w:sz w:val="26"/>
                <w:szCs w:val="26"/>
              </w:rPr>
              <w:t>Explanation.—</w:t>
            </w:r>
            <w:proofErr w:type="gramEnd"/>
            <w:r w:rsidRPr="009E2A8A">
              <w:rPr>
                <w:rFonts w:ascii="Garamond" w:hAnsi="Garamond" w:cs="Times New Roman"/>
                <w:color w:val="FF0000"/>
                <w:sz w:val="26"/>
                <w:szCs w:val="26"/>
              </w:rPr>
              <w:t xml:space="preserve">In this section, the expression— </w:t>
            </w:r>
          </w:p>
          <w:p w14:paraId="187B1507" w14:textId="77777777" w:rsidR="00065EC7" w:rsidRPr="009E2A8A" w:rsidRDefault="00065EC7" w:rsidP="00065EC7">
            <w:pPr>
              <w:spacing w:after="0" w:line="276" w:lineRule="auto"/>
              <w:jc w:val="both"/>
              <w:rPr>
                <w:rFonts w:ascii="Garamond" w:hAnsi="Garamond" w:cs="Times New Roman"/>
                <w:color w:val="FF0000"/>
                <w:sz w:val="26"/>
                <w:szCs w:val="26"/>
              </w:rPr>
            </w:pPr>
            <w:r w:rsidRPr="009E2A8A">
              <w:rPr>
                <w:rFonts w:ascii="Garamond" w:hAnsi="Garamond" w:cs="Times New Roman"/>
                <w:color w:val="FF0000"/>
                <w:sz w:val="26"/>
                <w:szCs w:val="26"/>
              </w:rPr>
              <w:t>(</w:t>
            </w:r>
            <w:proofErr w:type="spellStart"/>
            <w:r w:rsidRPr="009E2A8A">
              <w:rPr>
                <w:rFonts w:ascii="Garamond" w:hAnsi="Garamond" w:cs="Times New Roman"/>
                <w:color w:val="FF0000"/>
                <w:sz w:val="26"/>
                <w:szCs w:val="26"/>
              </w:rPr>
              <w:t>i</w:t>
            </w:r>
            <w:proofErr w:type="spellEnd"/>
            <w:r w:rsidRPr="009E2A8A">
              <w:rPr>
                <w:rFonts w:ascii="Garamond" w:hAnsi="Garamond" w:cs="Times New Roman"/>
                <w:color w:val="FF0000"/>
                <w:sz w:val="26"/>
                <w:szCs w:val="26"/>
              </w:rPr>
              <w:t>)</w:t>
            </w:r>
            <w:r w:rsidRPr="009E2A8A">
              <w:rPr>
                <w:rFonts w:ascii="Garamond" w:hAnsi="Garamond" w:cs="Times New Roman"/>
                <w:color w:val="FF0000"/>
                <w:sz w:val="26"/>
                <w:szCs w:val="26"/>
              </w:rPr>
              <w:tab/>
              <w:t>“liabilities” means the net liabilities of the insurer to the holders of policies;</w:t>
            </w:r>
          </w:p>
          <w:p w14:paraId="44E263F1" w14:textId="77777777" w:rsidR="00065EC7" w:rsidRPr="009E2A8A" w:rsidRDefault="00065EC7" w:rsidP="00065EC7">
            <w:pPr>
              <w:spacing w:after="0" w:line="276" w:lineRule="auto"/>
              <w:jc w:val="both"/>
              <w:rPr>
                <w:rFonts w:ascii="Garamond" w:hAnsi="Garamond" w:cs="Times New Roman"/>
                <w:color w:val="FF0000"/>
                <w:sz w:val="26"/>
                <w:szCs w:val="26"/>
              </w:rPr>
            </w:pPr>
            <w:r w:rsidRPr="009E2A8A">
              <w:rPr>
                <w:rFonts w:ascii="Garamond" w:hAnsi="Garamond" w:cs="Times New Roman"/>
                <w:color w:val="FF0000"/>
                <w:sz w:val="26"/>
                <w:szCs w:val="26"/>
              </w:rPr>
              <w:t>(ii)</w:t>
            </w:r>
            <w:r w:rsidRPr="009E2A8A">
              <w:rPr>
                <w:rFonts w:ascii="Garamond" w:hAnsi="Garamond" w:cs="Times New Roman"/>
                <w:color w:val="FF0000"/>
                <w:sz w:val="26"/>
                <w:szCs w:val="26"/>
              </w:rPr>
              <w:tab/>
              <w:t xml:space="preserve">“owned” in relation to a company means the holding of more than fifty per cent. of its paid-up share capital by the promoters, and includes a </w:t>
            </w:r>
            <w:r w:rsidRPr="009E2A8A">
              <w:rPr>
                <w:rFonts w:ascii="Garamond" w:hAnsi="Garamond" w:cs="Times New Roman"/>
                <w:color w:val="FF0000"/>
                <w:sz w:val="26"/>
                <w:szCs w:val="26"/>
              </w:rPr>
              <w:lastRenderedPageBreak/>
              <w:t>subsidiary company of such a company;</w:t>
            </w:r>
          </w:p>
          <w:p w14:paraId="3C20E972" w14:textId="77777777" w:rsidR="00065EC7" w:rsidRPr="009E2A8A" w:rsidRDefault="00065EC7" w:rsidP="00065EC7">
            <w:pPr>
              <w:spacing w:after="0" w:line="276" w:lineRule="auto"/>
              <w:jc w:val="both"/>
              <w:rPr>
                <w:rFonts w:ascii="Garamond" w:hAnsi="Garamond" w:cs="Times New Roman"/>
                <w:color w:val="FF0000"/>
                <w:sz w:val="26"/>
                <w:szCs w:val="26"/>
              </w:rPr>
            </w:pPr>
            <w:r w:rsidRPr="009E2A8A">
              <w:rPr>
                <w:rFonts w:ascii="Garamond" w:hAnsi="Garamond" w:cs="Times New Roman"/>
                <w:color w:val="FF0000"/>
                <w:sz w:val="26"/>
                <w:szCs w:val="26"/>
              </w:rPr>
              <w:t>(iii)</w:t>
            </w:r>
            <w:r w:rsidRPr="009E2A8A">
              <w:rPr>
                <w:rFonts w:ascii="Garamond" w:hAnsi="Garamond" w:cs="Times New Roman"/>
                <w:color w:val="FF0000"/>
                <w:sz w:val="26"/>
                <w:szCs w:val="26"/>
              </w:rPr>
              <w:tab/>
              <w:t>“controlled” in relation to a company or other body corporate means the right to appoint majority of its directors or to control its management or policy decisions exercisable by the promoters acting individually or in concert, directly or indirectly, including by virtue of shareholding or management rights or shareholders agreements or voting agreements;</w:t>
            </w:r>
          </w:p>
          <w:p w14:paraId="55A88C89" w14:textId="77777777" w:rsidR="00065EC7" w:rsidRPr="009E2A8A" w:rsidRDefault="00065EC7" w:rsidP="00065EC7">
            <w:pPr>
              <w:spacing w:after="0" w:line="276" w:lineRule="auto"/>
              <w:jc w:val="both"/>
              <w:rPr>
                <w:rFonts w:ascii="Garamond" w:hAnsi="Garamond" w:cs="Times New Roman"/>
                <w:color w:val="FF0000"/>
                <w:sz w:val="26"/>
                <w:szCs w:val="26"/>
              </w:rPr>
            </w:pPr>
            <w:r w:rsidRPr="009E2A8A">
              <w:rPr>
                <w:rFonts w:ascii="Garamond" w:hAnsi="Garamond" w:cs="Times New Roman"/>
                <w:color w:val="FF0000"/>
                <w:sz w:val="26"/>
                <w:szCs w:val="26"/>
              </w:rPr>
              <w:t>(iv)</w:t>
            </w:r>
            <w:r w:rsidRPr="009E2A8A">
              <w:rPr>
                <w:rFonts w:ascii="Garamond" w:hAnsi="Garamond" w:cs="Times New Roman"/>
                <w:color w:val="FF0000"/>
                <w:sz w:val="26"/>
                <w:szCs w:val="26"/>
              </w:rPr>
              <w:tab/>
              <w:t xml:space="preserve">“promoter” means a person— </w:t>
            </w:r>
          </w:p>
          <w:p w14:paraId="3E24409B" w14:textId="77777777" w:rsidR="00065EC7" w:rsidRPr="009E2A8A" w:rsidRDefault="00065EC7" w:rsidP="00065EC7">
            <w:pPr>
              <w:spacing w:after="0" w:line="276" w:lineRule="auto"/>
              <w:jc w:val="both"/>
              <w:rPr>
                <w:rFonts w:ascii="Garamond" w:hAnsi="Garamond" w:cs="Times New Roman"/>
                <w:color w:val="FF0000"/>
                <w:sz w:val="26"/>
                <w:szCs w:val="26"/>
              </w:rPr>
            </w:pPr>
            <w:r w:rsidRPr="009E2A8A">
              <w:rPr>
                <w:rFonts w:ascii="Garamond" w:hAnsi="Garamond" w:cs="Times New Roman"/>
                <w:color w:val="FF0000"/>
                <w:sz w:val="26"/>
                <w:szCs w:val="26"/>
              </w:rPr>
              <w:t>(a)</w:t>
            </w:r>
            <w:r w:rsidRPr="009E2A8A">
              <w:rPr>
                <w:rFonts w:ascii="Garamond" w:hAnsi="Garamond" w:cs="Times New Roman"/>
                <w:color w:val="FF0000"/>
                <w:sz w:val="26"/>
                <w:szCs w:val="26"/>
              </w:rPr>
              <w:tab/>
              <w:t xml:space="preserve">who has been named as such in a prospectus inviting offers from the public for the subscription or purchase of any securities of an insurer, or is identified as such by the insurer in its annual returns filed with </w:t>
            </w:r>
            <w:r w:rsidRPr="009E2A8A">
              <w:rPr>
                <w:rFonts w:ascii="Garamond" w:hAnsi="Garamond" w:cs="Times New Roman"/>
                <w:color w:val="FF0000"/>
                <w:sz w:val="26"/>
                <w:szCs w:val="26"/>
              </w:rPr>
              <w:lastRenderedPageBreak/>
              <w:t xml:space="preserve">the person having the duty of registering companies; or </w:t>
            </w:r>
          </w:p>
          <w:p w14:paraId="0FCF562D" w14:textId="77777777" w:rsidR="00065EC7" w:rsidRPr="009E2A8A" w:rsidRDefault="00065EC7" w:rsidP="00065EC7">
            <w:pPr>
              <w:spacing w:after="0" w:line="276" w:lineRule="auto"/>
              <w:jc w:val="both"/>
              <w:rPr>
                <w:rFonts w:ascii="Garamond" w:hAnsi="Garamond" w:cs="Times New Roman"/>
                <w:color w:val="FF0000"/>
                <w:sz w:val="26"/>
                <w:szCs w:val="26"/>
              </w:rPr>
            </w:pPr>
            <w:r w:rsidRPr="009E2A8A">
              <w:rPr>
                <w:rFonts w:ascii="Garamond" w:hAnsi="Garamond" w:cs="Times New Roman"/>
                <w:color w:val="FF0000"/>
                <w:sz w:val="26"/>
                <w:szCs w:val="26"/>
              </w:rPr>
              <w:t>(b)</w:t>
            </w:r>
            <w:r w:rsidRPr="009E2A8A">
              <w:rPr>
                <w:rFonts w:ascii="Garamond" w:hAnsi="Garamond" w:cs="Times New Roman"/>
                <w:color w:val="FF0000"/>
                <w:sz w:val="26"/>
                <w:szCs w:val="26"/>
              </w:rPr>
              <w:tab/>
              <w:t xml:space="preserve">who has control over the affairs of the insurer, directly or indirectly whether as a shareholder, director or otherwise; or </w:t>
            </w:r>
          </w:p>
          <w:p w14:paraId="2029A3FD" w14:textId="77777777" w:rsidR="00065EC7" w:rsidRPr="009E2A8A" w:rsidRDefault="00065EC7" w:rsidP="00065EC7">
            <w:pPr>
              <w:spacing w:after="0" w:line="276" w:lineRule="auto"/>
              <w:jc w:val="both"/>
              <w:rPr>
                <w:rFonts w:ascii="Garamond" w:hAnsi="Garamond" w:cs="Times New Roman"/>
                <w:color w:val="FF0000"/>
                <w:sz w:val="26"/>
                <w:szCs w:val="26"/>
              </w:rPr>
            </w:pPr>
            <w:r w:rsidRPr="009E2A8A">
              <w:rPr>
                <w:rFonts w:ascii="Garamond" w:hAnsi="Garamond" w:cs="Times New Roman"/>
                <w:color w:val="FF0000"/>
                <w:sz w:val="26"/>
                <w:szCs w:val="26"/>
              </w:rPr>
              <w:t>(c)</w:t>
            </w:r>
            <w:r w:rsidRPr="009E2A8A">
              <w:rPr>
                <w:rFonts w:ascii="Garamond" w:hAnsi="Garamond" w:cs="Times New Roman"/>
                <w:color w:val="FF0000"/>
                <w:sz w:val="26"/>
                <w:szCs w:val="26"/>
              </w:rPr>
              <w:tab/>
              <w:t xml:space="preserve">in accordance with whose advice, directions or instructions the board of directors of the insurer is accustomed to act: </w:t>
            </w:r>
          </w:p>
          <w:p w14:paraId="4E2A02C2" w14:textId="178D4A24" w:rsidR="00065EC7" w:rsidRPr="009E2A8A" w:rsidRDefault="00065EC7" w:rsidP="00065EC7">
            <w:pPr>
              <w:spacing w:after="0" w:line="276" w:lineRule="auto"/>
              <w:jc w:val="both"/>
              <w:rPr>
                <w:rFonts w:ascii="Garamond" w:eastAsia="Times New Roman" w:hAnsi="Garamond" w:cs="Times New Roman"/>
                <w:sz w:val="26"/>
                <w:szCs w:val="26"/>
              </w:rPr>
            </w:pPr>
            <w:r w:rsidRPr="009E2A8A">
              <w:rPr>
                <w:rFonts w:ascii="Garamond" w:hAnsi="Garamond" w:cs="Times New Roman"/>
                <w:color w:val="FF0000"/>
                <w:sz w:val="26"/>
                <w:szCs w:val="26"/>
              </w:rPr>
              <w:t>Provided that nothing in sub-clause (c) shall apply to a person who is acting merely in a professional capacity.</w:t>
            </w:r>
          </w:p>
        </w:tc>
        <w:tc>
          <w:tcPr>
            <w:tcW w:w="3226" w:type="dxa"/>
            <w:tcBorders>
              <w:top w:val="single" w:sz="4" w:space="0" w:color="auto"/>
              <w:left w:val="single" w:sz="4" w:space="0" w:color="auto"/>
              <w:bottom w:val="single" w:sz="4" w:space="0" w:color="auto"/>
              <w:right w:val="single" w:sz="4" w:space="0" w:color="auto"/>
            </w:tcBorders>
          </w:tcPr>
          <w:p w14:paraId="7E72528A" w14:textId="77777777" w:rsidR="00065EC7" w:rsidRDefault="00065EC7" w:rsidP="00065EC7">
            <w:pPr>
              <w:pBdr>
                <w:top w:val="nil"/>
                <w:left w:val="nil"/>
                <w:bottom w:val="nil"/>
                <w:right w:val="nil"/>
                <w:between w:val="nil"/>
              </w:pBdr>
              <w:tabs>
                <w:tab w:val="left" w:pos="871"/>
              </w:tabs>
              <w:spacing w:after="0" w:line="276" w:lineRule="auto"/>
              <w:jc w:val="both"/>
              <w:rPr>
                <w:rFonts w:ascii="Garamond" w:eastAsia="Times New Roman" w:hAnsi="Garamond" w:cs="Times New Roman"/>
                <w:color w:val="FF0000"/>
                <w:sz w:val="26"/>
                <w:szCs w:val="26"/>
              </w:rPr>
            </w:pPr>
          </w:p>
        </w:tc>
        <w:tc>
          <w:tcPr>
            <w:tcW w:w="2656" w:type="dxa"/>
            <w:tcBorders>
              <w:top w:val="single" w:sz="4" w:space="0" w:color="auto"/>
              <w:left w:val="single" w:sz="4" w:space="0" w:color="auto"/>
              <w:bottom w:val="single" w:sz="4" w:space="0" w:color="auto"/>
              <w:right w:val="single" w:sz="4" w:space="0" w:color="auto"/>
            </w:tcBorders>
          </w:tcPr>
          <w:p w14:paraId="1854E344" w14:textId="77777777" w:rsidR="00065EC7" w:rsidRDefault="00065EC7" w:rsidP="00065EC7">
            <w:pPr>
              <w:pBdr>
                <w:top w:val="nil"/>
                <w:left w:val="nil"/>
                <w:bottom w:val="nil"/>
                <w:right w:val="nil"/>
                <w:between w:val="nil"/>
              </w:pBdr>
              <w:tabs>
                <w:tab w:val="left" w:pos="871"/>
              </w:tabs>
              <w:spacing w:after="0" w:line="276" w:lineRule="auto"/>
              <w:jc w:val="both"/>
              <w:rPr>
                <w:rFonts w:ascii="Garamond" w:eastAsia="Times New Roman" w:hAnsi="Garamond" w:cs="Times New Roman"/>
                <w:color w:val="FF0000"/>
                <w:sz w:val="26"/>
                <w:szCs w:val="26"/>
              </w:rPr>
            </w:pPr>
          </w:p>
        </w:tc>
      </w:tr>
      <w:tr w:rsidR="00065EC7" w:rsidRPr="009E2A8A" w14:paraId="49DAA465" w14:textId="0B9F6D8B" w:rsidTr="006B30CF">
        <w:tc>
          <w:tcPr>
            <w:tcW w:w="3602" w:type="dxa"/>
            <w:tcBorders>
              <w:top w:val="single" w:sz="4" w:space="0" w:color="auto"/>
              <w:left w:val="single" w:sz="4" w:space="0" w:color="auto"/>
              <w:bottom w:val="single" w:sz="4" w:space="0" w:color="auto"/>
              <w:right w:val="single" w:sz="4" w:space="0" w:color="auto"/>
            </w:tcBorders>
          </w:tcPr>
          <w:p w14:paraId="54D078DD" w14:textId="77777777" w:rsidR="00065EC7" w:rsidRPr="009E2A8A" w:rsidRDefault="00065EC7" w:rsidP="00065EC7">
            <w:pPr>
              <w:autoSpaceDE w:val="0"/>
              <w:autoSpaceDN w:val="0"/>
              <w:adjustRightInd w:val="0"/>
              <w:spacing w:after="0" w:line="276" w:lineRule="auto"/>
              <w:ind w:left="29"/>
              <w:jc w:val="both"/>
              <w:rPr>
                <w:rFonts w:ascii="Garamond" w:hAnsi="Garamond" w:cs="Times New Roman"/>
                <w:sz w:val="26"/>
                <w:szCs w:val="26"/>
              </w:rPr>
            </w:pPr>
            <w:r w:rsidRPr="001D2D99">
              <w:rPr>
                <w:rFonts w:ascii="Garamond" w:hAnsi="Garamond" w:cs="Times New Roman"/>
                <w:b/>
                <w:sz w:val="26"/>
                <w:szCs w:val="26"/>
              </w:rPr>
              <w:lastRenderedPageBreak/>
              <w:t xml:space="preserve">27A. Further provisions regarding </w:t>
            </w:r>
            <w:proofErr w:type="gramStart"/>
            <w:r w:rsidRPr="001D2D99">
              <w:rPr>
                <w:rFonts w:ascii="Garamond" w:hAnsi="Garamond" w:cs="Times New Roman"/>
                <w:b/>
                <w:sz w:val="26"/>
                <w:szCs w:val="26"/>
              </w:rPr>
              <w:t>investments.—</w:t>
            </w:r>
            <w:proofErr w:type="gramEnd"/>
            <w:r w:rsidRPr="001D2D99">
              <w:rPr>
                <w:rFonts w:ascii="Garamond" w:hAnsi="Garamond" w:cs="Times New Roman"/>
                <w:b/>
                <w:sz w:val="26"/>
                <w:szCs w:val="26"/>
              </w:rPr>
              <w:t>(</w:t>
            </w:r>
            <w:r w:rsidRPr="009E2A8A">
              <w:rPr>
                <w:rFonts w:ascii="Garamond" w:hAnsi="Garamond" w:cs="Times New Roman"/>
                <w:sz w:val="26"/>
                <w:szCs w:val="26"/>
              </w:rPr>
              <w:t xml:space="preserve">1) </w:t>
            </w:r>
            <w:r w:rsidRPr="009E2A8A">
              <w:rPr>
                <w:rFonts w:ascii="Garamond" w:hAnsi="Garamond" w:cs="Times New Roman"/>
                <w:sz w:val="26"/>
                <w:szCs w:val="26"/>
              </w:rPr>
              <w:lastRenderedPageBreak/>
              <w:t>No insurer carrying on life insurance business shall invest or keep invested any part of his controlled fund and no insurer carrying on general business shall invest or keep invested any part of his assets otherwise than in any of the approved investments as may be specified by the regulations subject to such limitations, conditions and restrictions therein.</w:t>
            </w:r>
          </w:p>
          <w:p w14:paraId="5CB99585" w14:textId="77777777" w:rsidR="00065EC7" w:rsidRPr="009E2A8A" w:rsidRDefault="00065EC7" w:rsidP="00065EC7">
            <w:pPr>
              <w:autoSpaceDE w:val="0"/>
              <w:autoSpaceDN w:val="0"/>
              <w:adjustRightInd w:val="0"/>
              <w:spacing w:after="0" w:line="276" w:lineRule="auto"/>
              <w:ind w:left="29"/>
              <w:jc w:val="both"/>
              <w:rPr>
                <w:rFonts w:ascii="Garamond" w:hAnsi="Garamond" w:cs="Times New Roman"/>
                <w:sz w:val="26"/>
                <w:szCs w:val="26"/>
              </w:rPr>
            </w:pPr>
            <w:r w:rsidRPr="009E2A8A">
              <w:rPr>
                <w:rFonts w:ascii="Garamond" w:hAnsi="Garamond" w:cs="Times New Roman"/>
                <w:sz w:val="26"/>
                <w:szCs w:val="26"/>
              </w:rPr>
              <w:t>(2) Notwithstanding anything contained in sub-section (1) or sub-section (2) of section 27, an insurer may, subject to the provisions contained in the next succeeding sub-sections, invest or keep invested any part of his controlled fund or assets otherwise than in an approved investment, if—</w:t>
            </w:r>
          </w:p>
          <w:p w14:paraId="56A9E3FC" w14:textId="77777777" w:rsidR="00065EC7" w:rsidRPr="009E2A8A" w:rsidRDefault="00065EC7" w:rsidP="00065EC7">
            <w:pPr>
              <w:autoSpaceDE w:val="0"/>
              <w:autoSpaceDN w:val="0"/>
              <w:adjustRightInd w:val="0"/>
              <w:spacing w:after="0" w:line="276" w:lineRule="auto"/>
              <w:ind w:left="29"/>
              <w:jc w:val="both"/>
              <w:rPr>
                <w:rFonts w:ascii="Garamond" w:hAnsi="Garamond" w:cs="Times New Roman"/>
                <w:sz w:val="26"/>
                <w:szCs w:val="26"/>
              </w:rPr>
            </w:pPr>
            <w:r w:rsidRPr="009E2A8A">
              <w:rPr>
                <w:rFonts w:ascii="Garamond" w:hAnsi="Garamond" w:cs="Times New Roman"/>
                <w:sz w:val="26"/>
                <w:szCs w:val="26"/>
              </w:rPr>
              <w:t>(</w:t>
            </w:r>
            <w:proofErr w:type="spellStart"/>
            <w:r w:rsidRPr="009E2A8A">
              <w:rPr>
                <w:rFonts w:ascii="Garamond" w:hAnsi="Garamond" w:cs="Times New Roman"/>
                <w:sz w:val="26"/>
                <w:szCs w:val="26"/>
              </w:rPr>
              <w:t>i</w:t>
            </w:r>
            <w:proofErr w:type="spellEnd"/>
            <w:r w:rsidRPr="009E2A8A">
              <w:rPr>
                <w:rFonts w:ascii="Garamond" w:hAnsi="Garamond" w:cs="Times New Roman"/>
                <w:sz w:val="26"/>
                <w:szCs w:val="26"/>
              </w:rPr>
              <w:t xml:space="preserve">) after such investment, the total amounts of all such investments </w:t>
            </w:r>
            <w:r w:rsidRPr="009E2A8A">
              <w:rPr>
                <w:rFonts w:ascii="Garamond" w:hAnsi="Garamond" w:cs="Times New Roman"/>
                <w:sz w:val="26"/>
                <w:szCs w:val="26"/>
              </w:rPr>
              <w:lastRenderedPageBreak/>
              <w:t>of the insurer do not exceed fifteen per cent. of the sum referred to in sub-section (1) of section 27 or fifteen per cent. of the assets referred to in sub-section (2) as the case may be;</w:t>
            </w:r>
          </w:p>
          <w:p w14:paraId="4E9C1E20" w14:textId="77777777" w:rsidR="00065EC7" w:rsidRPr="009E2A8A" w:rsidRDefault="00065EC7" w:rsidP="00065EC7">
            <w:pPr>
              <w:autoSpaceDE w:val="0"/>
              <w:autoSpaceDN w:val="0"/>
              <w:adjustRightInd w:val="0"/>
              <w:spacing w:after="0" w:line="276" w:lineRule="auto"/>
              <w:ind w:left="29"/>
              <w:jc w:val="both"/>
              <w:rPr>
                <w:rFonts w:ascii="Garamond" w:hAnsi="Garamond" w:cs="Times New Roman"/>
                <w:sz w:val="26"/>
                <w:szCs w:val="26"/>
              </w:rPr>
            </w:pPr>
            <w:r w:rsidRPr="009E2A8A">
              <w:rPr>
                <w:rFonts w:ascii="Garamond" w:hAnsi="Garamond" w:cs="Times New Roman"/>
                <w:sz w:val="26"/>
                <w:szCs w:val="26"/>
              </w:rPr>
              <w:t>(ii) the investment is made, or, in the case of any investment already made, the continuance of such investment is with the consent of all the directors present at a meeting and eligible to vote, special notice of which has been given to all the directors then in India, and all such investments, including investments in which any director is interested, are reported without delay to the Authority with full details of the investments and the extent of the director's interest in any such investment.</w:t>
            </w:r>
          </w:p>
          <w:p w14:paraId="563C9AD3" w14:textId="77777777" w:rsidR="00065EC7" w:rsidRPr="009E2A8A" w:rsidRDefault="00065EC7" w:rsidP="00065EC7">
            <w:pPr>
              <w:autoSpaceDE w:val="0"/>
              <w:autoSpaceDN w:val="0"/>
              <w:adjustRightInd w:val="0"/>
              <w:spacing w:after="0" w:line="276" w:lineRule="auto"/>
              <w:ind w:left="29"/>
              <w:jc w:val="both"/>
              <w:rPr>
                <w:rFonts w:ascii="Garamond" w:hAnsi="Garamond" w:cs="Times New Roman"/>
                <w:sz w:val="26"/>
                <w:szCs w:val="26"/>
              </w:rPr>
            </w:pPr>
            <w:r w:rsidRPr="009E2A8A">
              <w:rPr>
                <w:rFonts w:ascii="Garamond" w:hAnsi="Garamond" w:cs="Times New Roman"/>
                <w:sz w:val="26"/>
                <w:szCs w:val="26"/>
              </w:rPr>
              <w:lastRenderedPageBreak/>
              <w:t>(3) An insurer shall not out of his controlled fund or assets as referred to in section 27, —</w:t>
            </w:r>
          </w:p>
          <w:p w14:paraId="6E0C6B63" w14:textId="77777777" w:rsidR="00065EC7" w:rsidRPr="009E2A8A" w:rsidRDefault="00065EC7" w:rsidP="00065EC7">
            <w:pPr>
              <w:autoSpaceDE w:val="0"/>
              <w:autoSpaceDN w:val="0"/>
              <w:adjustRightInd w:val="0"/>
              <w:spacing w:after="0" w:line="276" w:lineRule="auto"/>
              <w:ind w:left="29"/>
              <w:jc w:val="both"/>
              <w:rPr>
                <w:rFonts w:ascii="Garamond" w:hAnsi="Garamond" w:cs="Times New Roman"/>
                <w:sz w:val="26"/>
                <w:szCs w:val="26"/>
              </w:rPr>
            </w:pPr>
            <w:r w:rsidRPr="009E2A8A">
              <w:rPr>
                <w:rFonts w:ascii="Garamond" w:hAnsi="Garamond" w:cs="Times New Roman"/>
                <w:sz w:val="26"/>
                <w:szCs w:val="26"/>
              </w:rPr>
              <w:t>(a) invest in the shares of any one banking company; or</w:t>
            </w:r>
          </w:p>
          <w:p w14:paraId="6D80B3E4" w14:textId="77777777" w:rsidR="00065EC7" w:rsidRPr="009E2A8A" w:rsidRDefault="00065EC7" w:rsidP="00065EC7">
            <w:pPr>
              <w:autoSpaceDE w:val="0"/>
              <w:autoSpaceDN w:val="0"/>
              <w:adjustRightInd w:val="0"/>
              <w:spacing w:after="0" w:line="276" w:lineRule="auto"/>
              <w:ind w:left="29"/>
              <w:jc w:val="both"/>
              <w:rPr>
                <w:rFonts w:ascii="Garamond" w:hAnsi="Garamond" w:cs="Times New Roman"/>
                <w:sz w:val="26"/>
                <w:szCs w:val="26"/>
              </w:rPr>
            </w:pPr>
            <w:r w:rsidRPr="009E2A8A">
              <w:rPr>
                <w:rFonts w:ascii="Garamond" w:hAnsi="Garamond" w:cs="Times New Roman"/>
                <w:sz w:val="26"/>
                <w:szCs w:val="26"/>
              </w:rPr>
              <w:t>(b) invest in the shares or debentures of any one company,</w:t>
            </w:r>
          </w:p>
          <w:p w14:paraId="7D8226A3" w14:textId="77777777" w:rsidR="00065EC7" w:rsidRPr="009E2A8A" w:rsidRDefault="00065EC7" w:rsidP="00065EC7">
            <w:pPr>
              <w:autoSpaceDE w:val="0"/>
              <w:autoSpaceDN w:val="0"/>
              <w:adjustRightInd w:val="0"/>
              <w:spacing w:after="0" w:line="276" w:lineRule="auto"/>
              <w:ind w:left="29"/>
              <w:jc w:val="both"/>
              <w:rPr>
                <w:rFonts w:ascii="Garamond" w:hAnsi="Garamond" w:cs="Times New Roman"/>
                <w:sz w:val="26"/>
                <w:szCs w:val="26"/>
              </w:rPr>
            </w:pPr>
            <w:r w:rsidRPr="009E2A8A">
              <w:rPr>
                <w:rFonts w:ascii="Garamond" w:hAnsi="Garamond" w:cs="Times New Roman"/>
                <w:sz w:val="26"/>
                <w:szCs w:val="26"/>
              </w:rPr>
              <w:t>more than the percentage specified by the regulations.</w:t>
            </w:r>
          </w:p>
          <w:p w14:paraId="05114251" w14:textId="77777777" w:rsidR="00065EC7" w:rsidRPr="009E2A8A" w:rsidRDefault="00065EC7" w:rsidP="00065EC7">
            <w:pPr>
              <w:autoSpaceDE w:val="0"/>
              <w:autoSpaceDN w:val="0"/>
              <w:adjustRightInd w:val="0"/>
              <w:spacing w:after="0" w:line="276" w:lineRule="auto"/>
              <w:ind w:left="29"/>
              <w:jc w:val="both"/>
              <w:rPr>
                <w:rFonts w:ascii="Garamond" w:hAnsi="Garamond" w:cs="Times New Roman"/>
                <w:sz w:val="26"/>
                <w:szCs w:val="26"/>
              </w:rPr>
            </w:pPr>
            <w:r w:rsidRPr="009E2A8A">
              <w:rPr>
                <w:rFonts w:ascii="Garamond" w:hAnsi="Garamond" w:cs="Times New Roman"/>
                <w:sz w:val="26"/>
                <w:szCs w:val="26"/>
              </w:rPr>
              <w:t>(4) An insurer shall not out of his controlled fund or assets as referred to in sub-section (2) of section 27 invest or keep invested in the shares or debentures of any private limited company.</w:t>
            </w:r>
          </w:p>
          <w:p w14:paraId="0229BDB9" w14:textId="77777777" w:rsidR="00065EC7" w:rsidRPr="009E2A8A" w:rsidRDefault="00065EC7" w:rsidP="00065EC7">
            <w:pPr>
              <w:autoSpaceDE w:val="0"/>
              <w:autoSpaceDN w:val="0"/>
              <w:adjustRightInd w:val="0"/>
              <w:spacing w:after="0" w:line="276" w:lineRule="auto"/>
              <w:ind w:left="29"/>
              <w:jc w:val="both"/>
              <w:rPr>
                <w:rFonts w:ascii="Garamond" w:hAnsi="Garamond" w:cs="Times New Roman"/>
                <w:sz w:val="26"/>
                <w:szCs w:val="26"/>
              </w:rPr>
            </w:pPr>
            <w:r w:rsidRPr="009E2A8A">
              <w:rPr>
                <w:rFonts w:ascii="Garamond" w:hAnsi="Garamond" w:cs="Times New Roman"/>
                <w:sz w:val="26"/>
                <w:szCs w:val="26"/>
              </w:rPr>
              <w:t xml:space="preserve">(5) All assets forming the controlled fund or assets as referred to in sub-section (2) of section 27, not being Government securities or other approved securities in which assets are to be invested or held invested in accordance with this section, shall (except for a part </w:t>
            </w:r>
            <w:r w:rsidRPr="009E2A8A">
              <w:rPr>
                <w:rFonts w:ascii="Garamond" w:hAnsi="Garamond" w:cs="Times New Roman"/>
                <w:sz w:val="26"/>
                <w:szCs w:val="26"/>
              </w:rPr>
              <w:lastRenderedPageBreak/>
              <w:t>thereof not exceeding one-tenth of the controlled fund or assets as referred to in sub-section (2) thereof in value which may, subject to such conditions and restrictions as may be prescribed, be offered as security for any loan taken for purposes of any investment), be held free of any encumbrance, charge, hypothecation or lien.</w:t>
            </w:r>
          </w:p>
          <w:p w14:paraId="166020B3" w14:textId="77777777" w:rsidR="00065EC7" w:rsidRPr="009E2A8A" w:rsidRDefault="00065EC7" w:rsidP="00065EC7">
            <w:pPr>
              <w:autoSpaceDE w:val="0"/>
              <w:autoSpaceDN w:val="0"/>
              <w:adjustRightInd w:val="0"/>
              <w:spacing w:after="0" w:line="276" w:lineRule="auto"/>
              <w:ind w:left="29"/>
              <w:jc w:val="both"/>
              <w:rPr>
                <w:rFonts w:ascii="Garamond" w:hAnsi="Garamond" w:cs="Times New Roman"/>
                <w:sz w:val="26"/>
                <w:szCs w:val="26"/>
              </w:rPr>
            </w:pPr>
            <w:r w:rsidRPr="009E2A8A">
              <w:rPr>
                <w:rFonts w:ascii="Garamond" w:hAnsi="Garamond" w:cs="Times New Roman"/>
                <w:sz w:val="26"/>
                <w:szCs w:val="26"/>
              </w:rPr>
              <w:t xml:space="preserve">(6) If at any time the Authority considers any one or more of the investments of an insurer to be unsuitable or undesirable, the Authority may, after giving the insurer an opportunity of being heard, direct him to </w:t>
            </w:r>
            <w:proofErr w:type="spellStart"/>
            <w:r w:rsidRPr="009E2A8A">
              <w:rPr>
                <w:rFonts w:ascii="Garamond" w:hAnsi="Garamond" w:cs="Times New Roman"/>
                <w:sz w:val="26"/>
                <w:szCs w:val="26"/>
              </w:rPr>
              <w:t>realise</w:t>
            </w:r>
            <w:proofErr w:type="spellEnd"/>
            <w:r w:rsidRPr="009E2A8A">
              <w:rPr>
                <w:rFonts w:ascii="Garamond" w:hAnsi="Garamond" w:cs="Times New Roman"/>
                <w:sz w:val="26"/>
                <w:szCs w:val="26"/>
              </w:rPr>
              <w:t xml:space="preserve"> the investment or investments, and the insurer shall comply with the direction within such time as may be specified in this behalf by the Authority.</w:t>
            </w:r>
          </w:p>
          <w:p w14:paraId="00D3393E" w14:textId="77777777" w:rsidR="00065EC7" w:rsidRPr="009E2A8A" w:rsidRDefault="00065EC7" w:rsidP="00065EC7">
            <w:pPr>
              <w:autoSpaceDE w:val="0"/>
              <w:autoSpaceDN w:val="0"/>
              <w:adjustRightInd w:val="0"/>
              <w:spacing w:after="0" w:line="276" w:lineRule="auto"/>
              <w:ind w:left="29"/>
              <w:jc w:val="both"/>
              <w:rPr>
                <w:rFonts w:ascii="Garamond" w:hAnsi="Garamond" w:cs="Times New Roman"/>
                <w:sz w:val="26"/>
                <w:szCs w:val="26"/>
              </w:rPr>
            </w:pPr>
            <w:r w:rsidRPr="009E2A8A">
              <w:rPr>
                <w:rFonts w:ascii="Garamond" w:hAnsi="Garamond" w:cs="Times New Roman"/>
                <w:sz w:val="26"/>
                <w:szCs w:val="26"/>
              </w:rPr>
              <w:lastRenderedPageBreak/>
              <w:t>(7) Nothing contained in this section shall be deemed to affect in any way the manner in which any moneys relating to the provident fund of any employee or to any security taken from any employee or other moneys of a like nature are required to be held by or under any Central Act, or Act of a State legislature.</w:t>
            </w:r>
          </w:p>
          <w:p w14:paraId="4247AB35" w14:textId="77777777" w:rsidR="00065EC7" w:rsidRPr="009E2A8A" w:rsidRDefault="00065EC7" w:rsidP="00065EC7">
            <w:pPr>
              <w:autoSpaceDE w:val="0"/>
              <w:autoSpaceDN w:val="0"/>
              <w:adjustRightInd w:val="0"/>
              <w:spacing w:after="0" w:line="276" w:lineRule="auto"/>
              <w:ind w:left="29"/>
              <w:jc w:val="both"/>
              <w:rPr>
                <w:rFonts w:ascii="Garamond" w:hAnsi="Garamond" w:cs="Times New Roman"/>
                <w:sz w:val="26"/>
                <w:szCs w:val="26"/>
              </w:rPr>
            </w:pPr>
            <w:r w:rsidRPr="009E2A8A">
              <w:rPr>
                <w:rFonts w:ascii="Garamond" w:hAnsi="Garamond" w:cs="Times New Roman"/>
                <w:sz w:val="26"/>
                <w:szCs w:val="26"/>
              </w:rPr>
              <w:t>Explanation. —In this section “controlled fund” means—</w:t>
            </w:r>
          </w:p>
          <w:p w14:paraId="527FE61F" w14:textId="77777777" w:rsidR="00065EC7" w:rsidRPr="009E2A8A" w:rsidRDefault="00065EC7" w:rsidP="00065EC7">
            <w:pPr>
              <w:autoSpaceDE w:val="0"/>
              <w:autoSpaceDN w:val="0"/>
              <w:adjustRightInd w:val="0"/>
              <w:spacing w:after="0" w:line="276" w:lineRule="auto"/>
              <w:ind w:left="29"/>
              <w:jc w:val="both"/>
              <w:rPr>
                <w:rFonts w:ascii="Garamond" w:hAnsi="Garamond" w:cs="Times New Roman"/>
                <w:sz w:val="26"/>
                <w:szCs w:val="26"/>
              </w:rPr>
            </w:pPr>
            <w:r w:rsidRPr="009E2A8A">
              <w:rPr>
                <w:rFonts w:ascii="Garamond" w:hAnsi="Garamond" w:cs="Times New Roman"/>
                <w:sz w:val="26"/>
                <w:szCs w:val="26"/>
              </w:rPr>
              <w:t>(a) in the case of any insurer carrying on life insurance business—</w:t>
            </w:r>
          </w:p>
          <w:p w14:paraId="0FAC1EB6" w14:textId="77777777" w:rsidR="00065EC7" w:rsidRPr="009E2A8A" w:rsidRDefault="00065EC7" w:rsidP="00065EC7">
            <w:pPr>
              <w:autoSpaceDE w:val="0"/>
              <w:autoSpaceDN w:val="0"/>
              <w:adjustRightInd w:val="0"/>
              <w:spacing w:after="0" w:line="276" w:lineRule="auto"/>
              <w:ind w:left="29"/>
              <w:jc w:val="both"/>
              <w:rPr>
                <w:rFonts w:ascii="Garamond" w:hAnsi="Garamond" w:cs="Times New Roman"/>
                <w:sz w:val="26"/>
                <w:szCs w:val="26"/>
              </w:rPr>
            </w:pPr>
            <w:r w:rsidRPr="009E2A8A">
              <w:rPr>
                <w:rFonts w:ascii="Garamond" w:hAnsi="Garamond" w:cs="Times New Roman"/>
                <w:sz w:val="26"/>
                <w:szCs w:val="26"/>
              </w:rPr>
              <w:t>(</w:t>
            </w:r>
            <w:proofErr w:type="spellStart"/>
            <w:r w:rsidRPr="009E2A8A">
              <w:rPr>
                <w:rFonts w:ascii="Garamond" w:hAnsi="Garamond" w:cs="Times New Roman"/>
                <w:sz w:val="26"/>
                <w:szCs w:val="26"/>
              </w:rPr>
              <w:t>i</w:t>
            </w:r>
            <w:proofErr w:type="spellEnd"/>
            <w:r w:rsidRPr="009E2A8A">
              <w:rPr>
                <w:rFonts w:ascii="Garamond" w:hAnsi="Garamond" w:cs="Times New Roman"/>
                <w:sz w:val="26"/>
                <w:szCs w:val="26"/>
              </w:rPr>
              <w:t>) all his funds, if he carries on no other class of insurance business;</w:t>
            </w:r>
          </w:p>
          <w:p w14:paraId="5922F1B9" w14:textId="77777777" w:rsidR="00065EC7" w:rsidRPr="009E2A8A" w:rsidRDefault="00065EC7" w:rsidP="00065EC7">
            <w:pPr>
              <w:autoSpaceDE w:val="0"/>
              <w:autoSpaceDN w:val="0"/>
              <w:adjustRightInd w:val="0"/>
              <w:spacing w:after="0" w:line="276" w:lineRule="auto"/>
              <w:ind w:left="29"/>
              <w:jc w:val="both"/>
              <w:rPr>
                <w:rFonts w:ascii="Garamond" w:hAnsi="Garamond" w:cs="Times New Roman"/>
                <w:sz w:val="26"/>
                <w:szCs w:val="26"/>
              </w:rPr>
            </w:pPr>
            <w:r w:rsidRPr="009E2A8A">
              <w:rPr>
                <w:rFonts w:ascii="Garamond" w:hAnsi="Garamond" w:cs="Times New Roman"/>
                <w:sz w:val="26"/>
                <w:szCs w:val="26"/>
              </w:rPr>
              <w:t>(ii) all the funds in India appertaining to his life insurance business if he carries on some other class of insurance business also.</w:t>
            </w:r>
          </w:p>
          <w:p w14:paraId="2CA03C98" w14:textId="77777777" w:rsidR="00065EC7" w:rsidRPr="009E2A8A" w:rsidRDefault="00065EC7" w:rsidP="00065EC7">
            <w:pPr>
              <w:autoSpaceDE w:val="0"/>
              <w:autoSpaceDN w:val="0"/>
              <w:adjustRightInd w:val="0"/>
              <w:spacing w:after="0" w:line="276" w:lineRule="auto"/>
              <w:ind w:left="29"/>
              <w:jc w:val="both"/>
              <w:rPr>
                <w:rFonts w:ascii="Garamond" w:hAnsi="Garamond" w:cs="Times New Roman"/>
                <w:sz w:val="26"/>
                <w:szCs w:val="26"/>
              </w:rPr>
            </w:pPr>
            <w:proofErr w:type="gramStart"/>
            <w:r w:rsidRPr="009E2A8A">
              <w:rPr>
                <w:rFonts w:ascii="Garamond" w:hAnsi="Garamond" w:cs="Times New Roman"/>
                <w:sz w:val="26"/>
                <w:szCs w:val="26"/>
              </w:rPr>
              <w:t>Explanation.—</w:t>
            </w:r>
            <w:proofErr w:type="gramEnd"/>
            <w:r w:rsidRPr="009E2A8A">
              <w:rPr>
                <w:rFonts w:ascii="Garamond" w:hAnsi="Garamond" w:cs="Times New Roman"/>
                <w:sz w:val="26"/>
                <w:szCs w:val="26"/>
              </w:rPr>
              <w:t>For the purposes of sub-clauses (</w:t>
            </w:r>
            <w:proofErr w:type="spellStart"/>
            <w:r w:rsidRPr="009E2A8A">
              <w:rPr>
                <w:rFonts w:ascii="Garamond" w:hAnsi="Garamond" w:cs="Times New Roman"/>
                <w:sz w:val="26"/>
                <w:szCs w:val="26"/>
              </w:rPr>
              <w:t>i</w:t>
            </w:r>
            <w:proofErr w:type="spellEnd"/>
            <w:r w:rsidRPr="009E2A8A">
              <w:rPr>
                <w:rFonts w:ascii="Garamond" w:hAnsi="Garamond" w:cs="Times New Roman"/>
                <w:sz w:val="26"/>
                <w:szCs w:val="26"/>
              </w:rPr>
              <w:t xml:space="preserve">) and (ii), the fund </w:t>
            </w:r>
            <w:r w:rsidRPr="009E2A8A">
              <w:rPr>
                <w:rFonts w:ascii="Garamond" w:hAnsi="Garamond" w:cs="Times New Roman"/>
                <w:sz w:val="26"/>
                <w:szCs w:val="26"/>
              </w:rPr>
              <w:lastRenderedPageBreak/>
              <w:t>does not include any fund or portion thereof in respect of which the Authority is satisfied that such fund or portion, as the case may be, is regulated by the law in force of any country outside India or it would not be in the interest of the insurer to apply the provisions of this section;</w:t>
            </w:r>
          </w:p>
          <w:p w14:paraId="1A416CC3" w14:textId="77777777" w:rsidR="00065EC7" w:rsidRPr="009E2A8A" w:rsidRDefault="00065EC7" w:rsidP="00065EC7">
            <w:pPr>
              <w:autoSpaceDE w:val="0"/>
              <w:autoSpaceDN w:val="0"/>
              <w:adjustRightInd w:val="0"/>
              <w:spacing w:after="0" w:line="276" w:lineRule="auto"/>
              <w:ind w:left="29"/>
              <w:jc w:val="both"/>
              <w:rPr>
                <w:rFonts w:ascii="Garamond" w:hAnsi="Garamond" w:cs="Times New Roman"/>
                <w:sz w:val="26"/>
                <w:szCs w:val="26"/>
              </w:rPr>
            </w:pPr>
            <w:r w:rsidRPr="009E2A8A">
              <w:rPr>
                <w:rFonts w:ascii="Garamond" w:hAnsi="Garamond" w:cs="Times New Roman"/>
                <w:sz w:val="26"/>
                <w:szCs w:val="26"/>
              </w:rPr>
              <w:t>(b) in the case of any other insurer carrying on life insurance business—</w:t>
            </w:r>
          </w:p>
          <w:p w14:paraId="5AF62AA3" w14:textId="77777777" w:rsidR="00065EC7" w:rsidRPr="009E2A8A" w:rsidRDefault="00065EC7" w:rsidP="00065EC7">
            <w:pPr>
              <w:autoSpaceDE w:val="0"/>
              <w:autoSpaceDN w:val="0"/>
              <w:adjustRightInd w:val="0"/>
              <w:spacing w:after="0" w:line="276" w:lineRule="auto"/>
              <w:ind w:left="29"/>
              <w:jc w:val="both"/>
              <w:rPr>
                <w:rFonts w:ascii="Garamond" w:hAnsi="Garamond" w:cs="Times New Roman"/>
                <w:sz w:val="26"/>
                <w:szCs w:val="26"/>
              </w:rPr>
            </w:pPr>
            <w:r w:rsidRPr="009E2A8A">
              <w:rPr>
                <w:rFonts w:ascii="Garamond" w:hAnsi="Garamond" w:cs="Times New Roman"/>
                <w:sz w:val="26"/>
                <w:szCs w:val="26"/>
              </w:rPr>
              <w:t>(</w:t>
            </w:r>
            <w:proofErr w:type="spellStart"/>
            <w:r w:rsidRPr="009E2A8A">
              <w:rPr>
                <w:rFonts w:ascii="Garamond" w:hAnsi="Garamond" w:cs="Times New Roman"/>
                <w:sz w:val="26"/>
                <w:szCs w:val="26"/>
              </w:rPr>
              <w:t>i</w:t>
            </w:r>
            <w:proofErr w:type="spellEnd"/>
            <w:r w:rsidRPr="009E2A8A">
              <w:rPr>
                <w:rFonts w:ascii="Garamond" w:hAnsi="Garamond" w:cs="Times New Roman"/>
                <w:sz w:val="26"/>
                <w:szCs w:val="26"/>
              </w:rPr>
              <w:t>) all his funds in India, if he carries on no other class of insurance business;</w:t>
            </w:r>
          </w:p>
          <w:p w14:paraId="30CE9917" w14:textId="77777777" w:rsidR="00065EC7" w:rsidRPr="009E2A8A" w:rsidRDefault="00065EC7" w:rsidP="00065EC7">
            <w:pPr>
              <w:spacing w:after="0" w:line="276" w:lineRule="auto"/>
              <w:ind w:left="29"/>
              <w:jc w:val="both"/>
              <w:rPr>
                <w:rFonts w:ascii="Garamond" w:hAnsi="Garamond" w:cs="Times New Roman"/>
                <w:b/>
                <w:sz w:val="26"/>
                <w:szCs w:val="26"/>
              </w:rPr>
            </w:pPr>
            <w:r w:rsidRPr="009E2A8A">
              <w:rPr>
                <w:rFonts w:ascii="Garamond" w:hAnsi="Garamond"/>
                <w:sz w:val="26"/>
                <w:szCs w:val="26"/>
              </w:rPr>
              <w:t xml:space="preserve">(ii) all the funds in India appertaining to his life insurance business if he carries on some other class of insurance business also; but does not include any fund or portion thereof in respect of which the Authority is satisfied that such fund or portion thereof, </w:t>
            </w:r>
            <w:r w:rsidRPr="009E2A8A">
              <w:rPr>
                <w:rFonts w:ascii="Garamond" w:hAnsi="Garamond"/>
                <w:sz w:val="26"/>
                <w:szCs w:val="26"/>
              </w:rPr>
              <w:lastRenderedPageBreak/>
              <w:t>as the case may be, is regulated by the law of any country outside India or in respect of which the Authority is satisfied that it would not be in the interest of the insurer to apply the provisions of this section.</w:t>
            </w:r>
          </w:p>
        </w:tc>
        <w:tc>
          <w:tcPr>
            <w:tcW w:w="3466" w:type="dxa"/>
            <w:tcBorders>
              <w:top w:val="single" w:sz="4" w:space="0" w:color="auto"/>
              <w:left w:val="single" w:sz="4" w:space="0" w:color="auto"/>
              <w:bottom w:val="single" w:sz="4" w:space="0" w:color="auto"/>
              <w:right w:val="single" w:sz="4" w:space="0" w:color="auto"/>
            </w:tcBorders>
          </w:tcPr>
          <w:p w14:paraId="00D3D416" w14:textId="77777777" w:rsidR="00065EC7" w:rsidRPr="009E2A8A" w:rsidRDefault="00065EC7" w:rsidP="00065EC7">
            <w:pPr>
              <w:spacing w:after="0" w:line="276" w:lineRule="auto"/>
              <w:jc w:val="both"/>
              <w:rPr>
                <w:rFonts w:ascii="Garamond" w:eastAsia="Times New Roman" w:hAnsi="Garamond" w:cs="Times New Roman"/>
                <w:sz w:val="26"/>
                <w:szCs w:val="26"/>
              </w:rPr>
            </w:pPr>
            <w:r w:rsidRPr="009E2A8A">
              <w:rPr>
                <w:rFonts w:ascii="Garamond" w:eastAsia="Times New Roman" w:hAnsi="Garamond" w:cs="Times New Roman"/>
                <w:color w:val="FF0000"/>
                <w:sz w:val="26"/>
                <w:szCs w:val="26"/>
              </w:rPr>
              <w:lastRenderedPageBreak/>
              <w:t>Section 27A is omitted</w:t>
            </w:r>
          </w:p>
        </w:tc>
        <w:tc>
          <w:tcPr>
            <w:tcW w:w="3226" w:type="dxa"/>
            <w:tcBorders>
              <w:top w:val="single" w:sz="4" w:space="0" w:color="auto"/>
              <w:left w:val="single" w:sz="4" w:space="0" w:color="auto"/>
              <w:bottom w:val="single" w:sz="4" w:space="0" w:color="auto"/>
              <w:right w:val="single" w:sz="4" w:space="0" w:color="auto"/>
            </w:tcBorders>
          </w:tcPr>
          <w:p w14:paraId="5442384C" w14:textId="77777777" w:rsidR="00065EC7" w:rsidRPr="009E2A8A" w:rsidRDefault="00065EC7" w:rsidP="00065EC7">
            <w:pPr>
              <w:spacing w:after="0" w:line="276" w:lineRule="auto"/>
              <w:jc w:val="both"/>
              <w:rPr>
                <w:rFonts w:ascii="Garamond" w:eastAsia="Times New Roman" w:hAnsi="Garamond" w:cs="Times New Roman"/>
                <w:color w:val="FF0000"/>
                <w:sz w:val="26"/>
                <w:szCs w:val="26"/>
              </w:rPr>
            </w:pPr>
          </w:p>
        </w:tc>
        <w:tc>
          <w:tcPr>
            <w:tcW w:w="2656" w:type="dxa"/>
            <w:tcBorders>
              <w:top w:val="single" w:sz="4" w:space="0" w:color="auto"/>
              <w:left w:val="single" w:sz="4" w:space="0" w:color="auto"/>
              <w:bottom w:val="single" w:sz="4" w:space="0" w:color="auto"/>
              <w:right w:val="single" w:sz="4" w:space="0" w:color="auto"/>
            </w:tcBorders>
          </w:tcPr>
          <w:p w14:paraId="7E3A1CB3" w14:textId="77777777" w:rsidR="00065EC7" w:rsidRPr="009E2A8A" w:rsidRDefault="00065EC7" w:rsidP="00065EC7">
            <w:pPr>
              <w:spacing w:after="0" w:line="276" w:lineRule="auto"/>
              <w:jc w:val="both"/>
              <w:rPr>
                <w:rFonts w:ascii="Garamond" w:eastAsia="Times New Roman" w:hAnsi="Garamond" w:cs="Times New Roman"/>
                <w:color w:val="FF0000"/>
                <w:sz w:val="26"/>
                <w:szCs w:val="26"/>
              </w:rPr>
            </w:pPr>
          </w:p>
        </w:tc>
      </w:tr>
      <w:tr w:rsidR="00065EC7" w:rsidRPr="009E2A8A" w14:paraId="185E27F8" w14:textId="166BE981" w:rsidTr="006B30CF">
        <w:tc>
          <w:tcPr>
            <w:tcW w:w="3602" w:type="dxa"/>
            <w:tcBorders>
              <w:top w:val="single" w:sz="4" w:space="0" w:color="auto"/>
              <w:left w:val="single" w:sz="4" w:space="0" w:color="auto"/>
              <w:bottom w:val="single" w:sz="4" w:space="0" w:color="auto"/>
              <w:right w:val="single" w:sz="4" w:space="0" w:color="auto"/>
            </w:tcBorders>
          </w:tcPr>
          <w:p w14:paraId="63E19F11" w14:textId="77777777" w:rsidR="00065EC7" w:rsidRPr="009E2A8A" w:rsidRDefault="00065EC7" w:rsidP="00065EC7">
            <w:pPr>
              <w:autoSpaceDE w:val="0"/>
              <w:autoSpaceDN w:val="0"/>
              <w:adjustRightInd w:val="0"/>
              <w:spacing w:after="0" w:line="276" w:lineRule="auto"/>
              <w:ind w:left="29"/>
              <w:jc w:val="both"/>
              <w:rPr>
                <w:rFonts w:ascii="Garamond" w:hAnsi="Garamond" w:cs="Times New Roman"/>
                <w:sz w:val="26"/>
                <w:szCs w:val="26"/>
              </w:rPr>
            </w:pPr>
            <w:r w:rsidRPr="001D2D99">
              <w:rPr>
                <w:rFonts w:ascii="Garamond" w:hAnsi="Garamond" w:cs="Times New Roman"/>
                <w:b/>
                <w:sz w:val="26"/>
                <w:szCs w:val="26"/>
              </w:rPr>
              <w:lastRenderedPageBreak/>
              <w:t xml:space="preserve">27B. Provisions regarding investments of assets of insurer carrying general insurance </w:t>
            </w:r>
            <w:proofErr w:type="gramStart"/>
            <w:r w:rsidRPr="001D2D99">
              <w:rPr>
                <w:rFonts w:ascii="Garamond" w:hAnsi="Garamond" w:cs="Times New Roman"/>
                <w:b/>
                <w:sz w:val="26"/>
                <w:szCs w:val="26"/>
              </w:rPr>
              <w:t>business.—</w:t>
            </w:r>
            <w:proofErr w:type="gramEnd"/>
            <w:r w:rsidRPr="001D2D99">
              <w:rPr>
                <w:rFonts w:ascii="Garamond" w:hAnsi="Garamond" w:cs="Times New Roman"/>
                <w:b/>
                <w:sz w:val="26"/>
                <w:szCs w:val="26"/>
              </w:rPr>
              <w:t>(</w:t>
            </w:r>
            <w:r w:rsidRPr="009E2A8A">
              <w:rPr>
                <w:rFonts w:ascii="Garamond" w:hAnsi="Garamond" w:cs="Times New Roman"/>
                <w:sz w:val="26"/>
                <w:szCs w:val="26"/>
              </w:rPr>
              <w:t>1) All assets of an insurer carrying on general insurance business shall, subject to such conditions, if any, as may be prescribed, be deemed to be assets invested or kept invested in approved investments specified in section 27.</w:t>
            </w:r>
          </w:p>
          <w:p w14:paraId="61A029FD" w14:textId="77777777" w:rsidR="00065EC7" w:rsidRPr="009E2A8A" w:rsidRDefault="00065EC7" w:rsidP="00065EC7">
            <w:pPr>
              <w:autoSpaceDE w:val="0"/>
              <w:autoSpaceDN w:val="0"/>
              <w:adjustRightInd w:val="0"/>
              <w:spacing w:after="0" w:line="276" w:lineRule="auto"/>
              <w:ind w:left="29"/>
              <w:jc w:val="both"/>
              <w:rPr>
                <w:rFonts w:ascii="Garamond" w:hAnsi="Garamond" w:cs="Times New Roman"/>
                <w:sz w:val="26"/>
                <w:szCs w:val="26"/>
              </w:rPr>
            </w:pPr>
            <w:r w:rsidRPr="009E2A8A">
              <w:rPr>
                <w:rFonts w:ascii="Garamond" w:hAnsi="Garamond" w:cs="Times New Roman"/>
                <w:sz w:val="26"/>
                <w:szCs w:val="26"/>
              </w:rPr>
              <w:t xml:space="preserve">(2) All assets shall (except for a part thereof not exceeding one-tenth of the total assets in value which may subject to such conditions and restrictions as may be prescribed, be offered as </w:t>
            </w:r>
            <w:r w:rsidRPr="009E2A8A">
              <w:rPr>
                <w:rFonts w:ascii="Garamond" w:hAnsi="Garamond" w:cs="Times New Roman"/>
                <w:sz w:val="26"/>
                <w:szCs w:val="26"/>
              </w:rPr>
              <w:lastRenderedPageBreak/>
              <w:t>security for any loan taken for purposes of any investment or for payment of claims, or which may be kept as security deposit with the banks for acceptance of policies) be held free of any encumbrance, charge, hypothecation or lien.</w:t>
            </w:r>
          </w:p>
          <w:p w14:paraId="5877AE71" w14:textId="77777777" w:rsidR="00065EC7" w:rsidRPr="009E2A8A" w:rsidRDefault="00065EC7" w:rsidP="00065EC7">
            <w:pPr>
              <w:spacing w:after="0" w:line="276" w:lineRule="auto"/>
              <w:ind w:left="29"/>
              <w:jc w:val="both"/>
              <w:rPr>
                <w:rFonts w:ascii="Garamond" w:hAnsi="Garamond" w:cs="Times New Roman"/>
                <w:b/>
                <w:sz w:val="26"/>
                <w:szCs w:val="26"/>
              </w:rPr>
            </w:pPr>
            <w:r w:rsidRPr="009E2A8A">
              <w:rPr>
                <w:rFonts w:ascii="Garamond" w:hAnsi="Garamond" w:cs="Times New Roman"/>
                <w:sz w:val="26"/>
                <w:szCs w:val="26"/>
              </w:rPr>
              <w:t xml:space="preserve">(3) Without prejudice to the powers conferred on the Authority by sub-section (5) of section 27A nothing contained in this section shall be deemed to require any insurer to </w:t>
            </w:r>
            <w:proofErr w:type="spellStart"/>
            <w:r w:rsidRPr="009E2A8A">
              <w:rPr>
                <w:rFonts w:ascii="Garamond" w:hAnsi="Garamond" w:cs="Times New Roman"/>
                <w:sz w:val="26"/>
                <w:szCs w:val="26"/>
              </w:rPr>
              <w:t>realise</w:t>
            </w:r>
            <w:proofErr w:type="spellEnd"/>
            <w:r w:rsidRPr="009E2A8A">
              <w:rPr>
                <w:rFonts w:ascii="Garamond" w:hAnsi="Garamond" w:cs="Times New Roman"/>
                <w:sz w:val="26"/>
                <w:szCs w:val="26"/>
              </w:rPr>
              <w:t xml:space="preserve"> any investment made in conformity with the provisions of sub-section (1) of section 27 after the commencement of the Insurance (Amendment) Act, 1968 (62 of 1968), which, after the making thereof, has ceased to be an approved investment within the meaning of this section.</w:t>
            </w:r>
          </w:p>
        </w:tc>
        <w:tc>
          <w:tcPr>
            <w:tcW w:w="3466" w:type="dxa"/>
            <w:tcBorders>
              <w:top w:val="single" w:sz="4" w:space="0" w:color="auto"/>
              <w:left w:val="single" w:sz="4" w:space="0" w:color="auto"/>
              <w:bottom w:val="single" w:sz="4" w:space="0" w:color="auto"/>
              <w:right w:val="single" w:sz="4" w:space="0" w:color="auto"/>
            </w:tcBorders>
          </w:tcPr>
          <w:p w14:paraId="026C1599" w14:textId="77777777" w:rsidR="00065EC7" w:rsidRPr="009E2A8A" w:rsidRDefault="00065EC7" w:rsidP="00065EC7">
            <w:pPr>
              <w:spacing w:after="0" w:line="276" w:lineRule="auto"/>
              <w:jc w:val="both"/>
              <w:rPr>
                <w:rFonts w:ascii="Garamond" w:eastAsia="Times New Roman" w:hAnsi="Garamond" w:cs="Times New Roman"/>
                <w:sz w:val="26"/>
                <w:szCs w:val="26"/>
              </w:rPr>
            </w:pPr>
            <w:r w:rsidRPr="009E2A8A">
              <w:rPr>
                <w:rFonts w:ascii="Garamond" w:eastAsia="Times New Roman" w:hAnsi="Garamond" w:cs="Times New Roman"/>
                <w:color w:val="FF0000"/>
                <w:sz w:val="26"/>
                <w:szCs w:val="26"/>
              </w:rPr>
              <w:lastRenderedPageBreak/>
              <w:t>Section 27B is omitted</w:t>
            </w:r>
          </w:p>
        </w:tc>
        <w:tc>
          <w:tcPr>
            <w:tcW w:w="3226" w:type="dxa"/>
            <w:tcBorders>
              <w:top w:val="single" w:sz="4" w:space="0" w:color="auto"/>
              <w:left w:val="single" w:sz="4" w:space="0" w:color="auto"/>
              <w:bottom w:val="single" w:sz="4" w:space="0" w:color="auto"/>
              <w:right w:val="single" w:sz="4" w:space="0" w:color="auto"/>
            </w:tcBorders>
          </w:tcPr>
          <w:p w14:paraId="5F36669D" w14:textId="77777777" w:rsidR="00065EC7" w:rsidRPr="009E2A8A" w:rsidRDefault="00065EC7" w:rsidP="00065EC7">
            <w:pPr>
              <w:spacing w:after="0" w:line="276" w:lineRule="auto"/>
              <w:jc w:val="both"/>
              <w:rPr>
                <w:rFonts w:ascii="Garamond" w:eastAsia="Times New Roman" w:hAnsi="Garamond" w:cs="Times New Roman"/>
                <w:color w:val="FF0000"/>
                <w:sz w:val="26"/>
                <w:szCs w:val="26"/>
              </w:rPr>
            </w:pPr>
          </w:p>
        </w:tc>
        <w:tc>
          <w:tcPr>
            <w:tcW w:w="2656" w:type="dxa"/>
            <w:tcBorders>
              <w:top w:val="single" w:sz="4" w:space="0" w:color="auto"/>
              <w:left w:val="single" w:sz="4" w:space="0" w:color="auto"/>
              <w:bottom w:val="single" w:sz="4" w:space="0" w:color="auto"/>
              <w:right w:val="single" w:sz="4" w:space="0" w:color="auto"/>
            </w:tcBorders>
          </w:tcPr>
          <w:p w14:paraId="44E9B1AF" w14:textId="77777777" w:rsidR="00065EC7" w:rsidRPr="009E2A8A" w:rsidRDefault="00065EC7" w:rsidP="00065EC7">
            <w:pPr>
              <w:spacing w:after="0" w:line="276" w:lineRule="auto"/>
              <w:jc w:val="both"/>
              <w:rPr>
                <w:rFonts w:ascii="Garamond" w:eastAsia="Times New Roman" w:hAnsi="Garamond" w:cs="Times New Roman"/>
                <w:color w:val="FF0000"/>
                <w:sz w:val="26"/>
                <w:szCs w:val="26"/>
              </w:rPr>
            </w:pPr>
          </w:p>
        </w:tc>
      </w:tr>
      <w:tr w:rsidR="00065EC7" w:rsidRPr="009E2A8A" w14:paraId="6E53E53B" w14:textId="54526CC7" w:rsidTr="006B30CF">
        <w:tc>
          <w:tcPr>
            <w:tcW w:w="3602" w:type="dxa"/>
            <w:tcBorders>
              <w:top w:val="single" w:sz="4" w:space="0" w:color="auto"/>
              <w:left w:val="single" w:sz="4" w:space="0" w:color="auto"/>
              <w:bottom w:val="single" w:sz="4" w:space="0" w:color="auto"/>
              <w:right w:val="single" w:sz="4" w:space="0" w:color="auto"/>
            </w:tcBorders>
          </w:tcPr>
          <w:p w14:paraId="6F3019F3" w14:textId="77777777" w:rsidR="00065EC7" w:rsidRPr="009E2A8A" w:rsidRDefault="00065EC7" w:rsidP="00065EC7">
            <w:pPr>
              <w:spacing w:after="0" w:line="276" w:lineRule="auto"/>
              <w:ind w:left="29"/>
              <w:jc w:val="both"/>
              <w:rPr>
                <w:rFonts w:ascii="Garamond" w:hAnsi="Garamond" w:cs="Times New Roman"/>
                <w:b/>
                <w:sz w:val="26"/>
                <w:szCs w:val="26"/>
              </w:rPr>
            </w:pPr>
            <w:r w:rsidRPr="001D2D99">
              <w:rPr>
                <w:rFonts w:ascii="Garamond" w:hAnsi="Garamond" w:cs="Times New Roman"/>
                <w:b/>
                <w:sz w:val="26"/>
                <w:szCs w:val="26"/>
              </w:rPr>
              <w:lastRenderedPageBreak/>
              <w:t>27C. Investment by insurer in certain cases. —</w:t>
            </w:r>
            <w:r w:rsidRPr="009E2A8A">
              <w:rPr>
                <w:rFonts w:ascii="Garamond" w:hAnsi="Garamond" w:cs="Times New Roman"/>
                <w:sz w:val="26"/>
                <w:szCs w:val="26"/>
              </w:rPr>
              <w:t>An insurer may invest not more than five per cent. in aggregate of his controlled fund or assets as referred to in sub-section (2) of section 27 in the companies belonging to the promoters, subject to such conditions as may be specified by the regulations.</w:t>
            </w:r>
          </w:p>
        </w:tc>
        <w:tc>
          <w:tcPr>
            <w:tcW w:w="3466" w:type="dxa"/>
            <w:tcBorders>
              <w:top w:val="single" w:sz="4" w:space="0" w:color="auto"/>
              <w:left w:val="single" w:sz="4" w:space="0" w:color="auto"/>
              <w:bottom w:val="single" w:sz="4" w:space="0" w:color="auto"/>
              <w:right w:val="single" w:sz="4" w:space="0" w:color="auto"/>
            </w:tcBorders>
          </w:tcPr>
          <w:p w14:paraId="23607CB6" w14:textId="77777777" w:rsidR="00065EC7" w:rsidRPr="009E2A8A" w:rsidRDefault="00065EC7" w:rsidP="00065EC7">
            <w:pPr>
              <w:spacing w:after="0" w:line="276" w:lineRule="auto"/>
              <w:jc w:val="both"/>
              <w:rPr>
                <w:rFonts w:ascii="Garamond" w:eastAsia="Times New Roman" w:hAnsi="Garamond" w:cs="Times New Roman"/>
                <w:sz w:val="26"/>
                <w:szCs w:val="26"/>
              </w:rPr>
            </w:pPr>
            <w:r w:rsidRPr="009E2A8A">
              <w:rPr>
                <w:rFonts w:ascii="Garamond" w:eastAsia="Times New Roman" w:hAnsi="Garamond" w:cs="Times New Roman"/>
                <w:color w:val="FF0000"/>
                <w:sz w:val="26"/>
                <w:szCs w:val="26"/>
              </w:rPr>
              <w:t>Section 27C is omitted</w:t>
            </w:r>
          </w:p>
        </w:tc>
        <w:tc>
          <w:tcPr>
            <w:tcW w:w="3226" w:type="dxa"/>
            <w:tcBorders>
              <w:top w:val="single" w:sz="4" w:space="0" w:color="auto"/>
              <w:left w:val="single" w:sz="4" w:space="0" w:color="auto"/>
              <w:bottom w:val="single" w:sz="4" w:space="0" w:color="auto"/>
              <w:right w:val="single" w:sz="4" w:space="0" w:color="auto"/>
            </w:tcBorders>
          </w:tcPr>
          <w:p w14:paraId="66CB2974" w14:textId="77777777" w:rsidR="00065EC7" w:rsidRPr="009E2A8A" w:rsidRDefault="00065EC7" w:rsidP="00065EC7">
            <w:pPr>
              <w:spacing w:after="0" w:line="276" w:lineRule="auto"/>
              <w:jc w:val="both"/>
              <w:rPr>
                <w:rFonts w:ascii="Garamond" w:eastAsia="Times New Roman" w:hAnsi="Garamond" w:cs="Times New Roman"/>
                <w:color w:val="FF0000"/>
                <w:sz w:val="26"/>
                <w:szCs w:val="26"/>
              </w:rPr>
            </w:pPr>
          </w:p>
        </w:tc>
        <w:tc>
          <w:tcPr>
            <w:tcW w:w="2656" w:type="dxa"/>
            <w:tcBorders>
              <w:top w:val="single" w:sz="4" w:space="0" w:color="auto"/>
              <w:left w:val="single" w:sz="4" w:space="0" w:color="auto"/>
              <w:bottom w:val="single" w:sz="4" w:space="0" w:color="auto"/>
              <w:right w:val="single" w:sz="4" w:space="0" w:color="auto"/>
            </w:tcBorders>
          </w:tcPr>
          <w:p w14:paraId="7923DED6" w14:textId="77777777" w:rsidR="00065EC7" w:rsidRPr="009E2A8A" w:rsidRDefault="00065EC7" w:rsidP="00065EC7">
            <w:pPr>
              <w:spacing w:after="0" w:line="276" w:lineRule="auto"/>
              <w:jc w:val="both"/>
              <w:rPr>
                <w:rFonts w:ascii="Garamond" w:eastAsia="Times New Roman" w:hAnsi="Garamond" w:cs="Times New Roman"/>
                <w:color w:val="FF0000"/>
                <w:sz w:val="26"/>
                <w:szCs w:val="26"/>
              </w:rPr>
            </w:pPr>
          </w:p>
        </w:tc>
      </w:tr>
      <w:tr w:rsidR="00065EC7" w:rsidRPr="009E2A8A" w14:paraId="1A7CB9B0" w14:textId="7028C20F" w:rsidTr="006B30CF">
        <w:tc>
          <w:tcPr>
            <w:tcW w:w="3602" w:type="dxa"/>
            <w:tcBorders>
              <w:top w:val="single" w:sz="4" w:space="0" w:color="auto"/>
              <w:left w:val="single" w:sz="4" w:space="0" w:color="auto"/>
              <w:bottom w:val="single" w:sz="4" w:space="0" w:color="auto"/>
              <w:right w:val="single" w:sz="4" w:space="0" w:color="auto"/>
            </w:tcBorders>
          </w:tcPr>
          <w:p w14:paraId="238E0D49" w14:textId="77777777" w:rsidR="00065EC7" w:rsidRPr="009E2A8A" w:rsidRDefault="00065EC7" w:rsidP="00065EC7">
            <w:pPr>
              <w:autoSpaceDE w:val="0"/>
              <w:autoSpaceDN w:val="0"/>
              <w:adjustRightInd w:val="0"/>
              <w:spacing w:after="0" w:line="276" w:lineRule="auto"/>
              <w:ind w:left="29"/>
              <w:jc w:val="both"/>
              <w:rPr>
                <w:rFonts w:ascii="Garamond" w:hAnsi="Garamond" w:cs="Times New Roman"/>
                <w:sz w:val="26"/>
                <w:szCs w:val="26"/>
              </w:rPr>
            </w:pPr>
            <w:r w:rsidRPr="001D2D99">
              <w:rPr>
                <w:rFonts w:ascii="Garamond" w:hAnsi="Garamond" w:cs="Times New Roman"/>
                <w:b/>
                <w:sz w:val="26"/>
                <w:szCs w:val="26"/>
              </w:rPr>
              <w:t xml:space="preserve">27D. Manner and condition of investment. </w:t>
            </w:r>
            <w:proofErr w:type="gramStart"/>
            <w:r w:rsidRPr="001D2D99">
              <w:rPr>
                <w:rFonts w:ascii="Garamond" w:hAnsi="Garamond" w:cs="Times New Roman"/>
                <w:b/>
                <w:sz w:val="26"/>
                <w:szCs w:val="26"/>
              </w:rPr>
              <w:t>—(</w:t>
            </w:r>
            <w:proofErr w:type="gramEnd"/>
            <w:r w:rsidRPr="009E2A8A">
              <w:rPr>
                <w:rFonts w:ascii="Garamond" w:hAnsi="Garamond" w:cs="Times New Roman"/>
                <w:sz w:val="26"/>
                <w:szCs w:val="26"/>
              </w:rPr>
              <w:t>1) Without prejudice to anything contained in this section, the Authority may, in the interests of the policyholders, specify by the regulations, the time, manner and other conditions of investment of assets to be held by an insurer for the purposes of this Act.</w:t>
            </w:r>
          </w:p>
          <w:p w14:paraId="1BA05EF2" w14:textId="77777777" w:rsidR="00065EC7" w:rsidRPr="009E2A8A" w:rsidRDefault="00065EC7" w:rsidP="00065EC7">
            <w:pPr>
              <w:autoSpaceDE w:val="0"/>
              <w:autoSpaceDN w:val="0"/>
              <w:adjustRightInd w:val="0"/>
              <w:spacing w:after="0" w:line="276" w:lineRule="auto"/>
              <w:ind w:left="29"/>
              <w:jc w:val="both"/>
              <w:rPr>
                <w:rFonts w:ascii="Garamond" w:hAnsi="Garamond" w:cs="Times New Roman"/>
                <w:sz w:val="26"/>
                <w:szCs w:val="26"/>
              </w:rPr>
            </w:pPr>
            <w:r w:rsidRPr="009E2A8A">
              <w:rPr>
                <w:rFonts w:ascii="Garamond" w:hAnsi="Garamond" w:cs="Times New Roman"/>
                <w:sz w:val="26"/>
                <w:szCs w:val="26"/>
              </w:rPr>
              <w:t xml:space="preserve">(2) The Authority may give specific directions for the time, manner and other conditions subject to which the funds of </w:t>
            </w:r>
            <w:r w:rsidRPr="009E2A8A">
              <w:rPr>
                <w:rFonts w:ascii="Garamond" w:hAnsi="Garamond" w:cs="Times New Roman"/>
                <w:sz w:val="26"/>
                <w:szCs w:val="26"/>
              </w:rPr>
              <w:lastRenderedPageBreak/>
              <w:t>policyholders shall be invested in the infrastructure and social sector as may be specified by the regulations and such regulations shall apply uniformly to all the insurers carrying on the business of life insurance, general insurance, or health insurance or re-insurance in India on or after the commencement of the Insurance Regulatory and Development Authority Act, 1999 (41 of 1999).</w:t>
            </w:r>
          </w:p>
          <w:p w14:paraId="726730F1" w14:textId="77777777" w:rsidR="00065EC7" w:rsidRPr="009E2A8A" w:rsidRDefault="00065EC7" w:rsidP="00065EC7">
            <w:pPr>
              <w:autoSpaceDE w:val="0"/>
              <w:autoSpaceDN w:val="0"/>
              <w:adjustRightInd w:val="0"/>
              <w:spacing w:after="0" w:line="276" w:lineRule="auto"/>
              <w:ind w:left="29"/>
              <w:jc w:val="both"/>
              <w:rPr>
                <w:rFonts w:ascii="Garamond" w:hAnsi="Garamond" w:cs="Times New Roman"/>
                <w:sz w:val="26"/>
                <w:szCs w:val="26"/>
              </w:rPr>
            </w:pPr>
            <w:r w:rsidRPr="009E2A8A">
              <w:rPr>
                <w:rFonts w:ascii="Garamond" w:hAnsi="Garamond" w:cs="Times New Roman"/>
                <w:sz w:val="26"/>
                <w:szCs w:val="26"/>
              </w:rPr>
              <w:t xml:space="preserve">(3) The Authority may, after </w:t>
            </w:r>
            <w:proofErr w:type="gramStart"/>
            <w:r w:rsidRPr="009E2A8A">
              <w:rPr>
                <w:rFonts w:ascii="Garamond" w:hAnsi="Garamond" w:cs="Times New Roman"/>
                <w:sz w:val="26"/>
                <w:szCs w:val="26"/>
              </w:rPr>
              <w:t>taking into account</w:t>
            </w:r>
            <w:proofErr w:type="gramEnd"/>
            <w:r w:rsidRPr="009E2A8A">
              <w:rPr>
                <w:rFonts w:ascii="Garamond" w:hAnsi="Garamond" w:cs="Times New Roman"/>
                <w:sz w:val="26"/>
                <w:szCs w:val="26"/>
              </w:rPr>
              <w:t xml:space="preserve"> the nature of business and to protect the interests of the policyholders, issue to an insurer the directions relating to the time, manner and other conditions of investment of assets to be held by him:</w:t>
            </w:r>
          </w:p>
          <w:p w14:paraId="7BCD953E" w14:textId="77777777" w:rsidR="00065EC7" w:rsidRPr="009E2A8A" w:rsidRDefault="00065EC7" w:rsidP="00065EC7">
            <w:pPr>
              <w:spacing w:after="0" w:line="276" w:lineRule="auto"/>
              <w:ind w:left="29"/>
              <w:jc w:val="both"/>
              <w:rPr>
                <w:rFonts w:ascii="Garamond" w:hAnsi="Garamond" w:cs="Times New Roman"/>
                <w:b/>
                <w:sz w:val="26"/>
                <w:szCs w:val="26"/>
              </w:rPr>
            </w:pPr>
            <w:r w:rsidRPr="009E2A8A">
              <w:rPr>
                <w:rFonts w:ascii="Garamond" w:hAnsi="Garamond" w:cs="Times New Roman"/>
                <w:sz w:val="26"/>
                <w:szCs w:val="26"/>
              </w:rPr>
              <w:t xml:space="preserve">Provided that no direction under this sub-section shall be issued unless the insurer concerned has </w:t>
            </w:r>
            <w:r w:rsidRPr="009E2A8A">
              <w:rPr>
                <w:rFonts w:ascii="Garamond" w:hAnsi="Garamond" w:cs="Times New Roman"/>
                <w:sz w:val="26"/>
                <w:szCs w:val="26"/>
              </w:rPr>
              <w:lastRenderedPageBreak/>
              <w:t>been given a reasonable opportunity of being heard.</w:t>
            </w:r>
          </w:p>
        </w:tc>
        <w:tc>
          <w:tcPr>
            <w:tcW w:w="3466" w:type="dxa"/>
            <w:tcBorders>
              <w:top w:val="single" w:sz="4" w:space="0" w:color="auto"/>
              <w:left w:val="single" w:sz="4" w:space="0" w:color="auto"/>
              <w:bottom w:val="single" w:sz="4" w:space="0" w:color="auto"/>
              <w:right w:val="single" w:sz="4" w:space="0" w:color="auto"/>
            </w:tcBorders>
          </w:tcPr>
          <w:p w14:paraId="18E369EE" w14:textId="77777777" w:rsidR="00065EC7" w:rsidRPr="009E2A8A" w:rsidRDefault="00065EC7" w:rsidP="00065EC7">
            <w:pPr>
              <w:spacing w:after="0" w:line="276" w:lineRule="auto"/>
              <w:jc w:val="both"/>
              <w:rPr>
                <w:rFonts w:ascii="Garamond" w:eastAsia="Times New Roman" w:hAnsi="Garamond" w:cs="Times New Roman"/>
                <w:sz w:val="26"/>
                <w:szCs w:val="26"/>
              </w:rPr>
            </w:pPr>
            <w:r w:rsidRPr="009E2A8A">
              <w:rPr>
                <w:rFonts w:ascii="Garamond" w:eastAsia="Times New Roman" w:hAnsi="Garamond" w:cs="Times New Roman"/>
                <w:color w:val="FF0000"/>
                <w:sz w:val="26"/>
                <w:szCs w:val="26"/>
              </w:rPr>
              <w:lastRenderedPageBreak/>
              <w:t>Section 27D is omitted</w:t>
            </w:r>
          </w:p>
        </w:tc>
        <w:tc>
          <w:tcPr>
            <w:tcW w:w="3226" w:type="dxa"/>
            <w:tcBorders>
              <w:top w:val="single" w:sz="4" w:space="0" w:color="auto"/>
              <w:left w:val="single" w:sz="4" w:space="0" w:color="auto"/>
              <w:bottom w:val="single" w:sz="4" w:space="0" w:color="auto"/>
              <w:right w:val="single" w:sz="4" w:space="0" w:color="auto"/>
            </w:tcBorders>
          </w:tcPr>
          <w:p w14:paraId="3E58B098" w14:textId="77777777" w:rsidR="00065EC7" w:rsidRPr="009E2A8A" w:rsidRDefault="00065EC7" w:rsidP="00065EC7">
            <w:pPr>
              <w:spacing w:after="0" w:line="276" w:lineRule="auto"/>
              <w:jc w:val="both"/>
              <w:rPr>
                <w:rFonts w:ascii="Garamond" w:eastAsia="Times New Roman" w:hAnsi="Garamond" w:cs="Times New Roman"/>
                <w:color w:val="FF0000"/>
                <w:sz w:val="26"/>
                <w:szCs w:val="26"/>
              </w:rPr>
            </w:pPr>
          </w:p>
        </w:tc>
        <w:tc>
          <w:tcPr>
            <w:tcW w:w="2656" w:type="dxa"/>
            <w:tcBorders>
              <w:top w:val="single" w:sz="4" w:space="0" w:color="auto"/>
              <w:left w:val="single" w:sz="4" w:space="0" w:color="auto"/>
              <w:bottom w:val="single" w:sz="4" w:space="0" w:color="auto"/>
              <w:right w:val="single" w:sz="4" w:space="0" w:color="auto"/>
            </w:tcBorders>
          </w:tcPr>
          <w:p w14:paraId="66A99F46" w14:textId="77777777" w:rsidR="00065EC7" w:rsidRPr="009E2A8A" w:rsidRDefault="00065EC7" w:rsidP="00065EC7">
            <w:pPr>
              <w:spacing w:after="0" w:line="276" w:lineRule="auto"/>
              <w:jc w:val="both"/>
              <w:rPr>
                <w:rFonts w:ascii="Garamond" w:eastAsia="Times New Roman" w:hAnsi="Garamond" w:cs="Times New Roman"/>
                <w:color w:val="FF0000"/>
                <w:sz w:val="26"/>
                <w:szCs w:val="26"/>
              </w:rPr>
            </w:pPr>
          </w:p>
        </w:tc>
      </w:tr>
      <w:tr w:rsidR="00065EC7" w:rsidRPr="009E2A8A" w14:paraId="2D0B57A3" w14:textId="14503AF1" w:rsidTr="006B30CF">
        <w:tc>
          <w:tcPr>
            <w:tcW w:w="3602" w:type="dxa"/>
            <w:tcBorders>
              <w:top w:val="single" w:sz="4" w:space="0" w:color="auto"/>
              <w:left w:val="single" w:sz="4" w:space="0" w:color="auto"/>
              <w:bottom w:val="single" w:sz="4" w:space="0" w:color="auto"/>
              <w:right w:val="single" w:sz="4" w:space="0" w:color="auto"/>
            </w:tcBorders>
          </w:tcPr>
          <w:p w14:paraId="3DEC5680" w14:textId="77777777" w:rsidR="00065EC7" w:rsidRPr="009E2A8A" w:rsidRDefault="00065EC7" w:rsidP="00065EC7">
            <w:pPr>
              <w:autoSpaceDE w:val="0"/>
              <w:autoSpaceDN w:val="0"/>
              <w:adjustRightInd w:val="0"/>
              <w:spacing w:after="0" w:line="276" w:lineRule="auto"/>
              <w:ind w:left="29"/>
              <w:jc w:val="both"/>
              <w:rPr>
                <w:rFonts w:ascii="Garamond" w:hAnsi="Garamond" w:cs="Times New Roman"/>
                <w:b/>
                <w:sz w:val="26"/>
                <w:szCs w:val="26"/>
              </w:rPr>
            </w:pPr>
            <w:r w:rsidRPr="009E2A8A">
              <w:rPr>
                <w:rFonts w:ascii="Garamond" w:hAnsi="Garamond" w:cs="Times New Roman"/>
                <w:sz w:val="26"/>
                <w:szCs w:val="26"/>
              </w:rPr>
              <w:lastRenderedPageBreak/>
              <w:t xml:space="preserve">30. </w:t>
            </w:r>
            <w:r w:rsidRPr="009E2A8A">
              <w:rPr>
                <w:rFonts w:ascii="Garamond" w:hAnsi="Garamond" w:cs="Times New Roman"/>
                <w:b/>
                <w:sz w:val="26"/>
                <w:szCs w:val="26"/>
              </w:rPr>
              <w:t xml:space="preserve">Liability of directors, etc., for loss due to contravention of section 27, </w:t>
            </w:r>
            <w:r w:rsidRPr="0063407B">
              <w:rPr>
                <w:rFonts w:ascii="Garamond" w:hAnsi="Garamond" w:cs="Times New Roman"/>
                <w:b/>
                <w:color w:val="FF0000"/>
                <w:sz w:val="26"/>
                <w:szCs w:val="26"/>
              </w:rPr>
              <w:t>27A, 27B, 27C, 27D</w:t>
            </w:r>
            <w:r w:rsidRPr="009E2A8A">
              <w:rPr>
                <w:rFonts w:ascii="Garamond" w:hAnsi="Garamond" w:cs="Times New Roman"/>
                <w:b/>
                <w:sz w:val="26"/>
                <w:szCs w:val="26"/>
              </w:rPr>
              <w:t xml:space="preserve"> or section </w:t>
            </w:r>
            <w:proofErr w:type="gramStart"/>
            <w:r w:rsidRPr="009E2A8A">
              <w:rPr>
                <w:rFonts w:ascii="Garamond" w:hAnsi="Garamond" w:cs="Times New Roman"/>
                <w:b/>
                <w:sz w:val="26"/>
                <w:szCs w:val="26"/>
              </w:rPr>
              <w:t>29.—</w:t>
            </w:r>
            <w:proofErr w:type="gramEnd"/>
          </w:p>
          <w:p w14:paraId="2EBF43DE" w14:textId="77777777" w:rsidR="00065EC7" w:rsidRPr="009E2A8A" w:rsidRDefault="00065EC7" w:rsidP="00065EC7">
            <w:pPr>
              <w:spacing w:after="0" w:line="276" w:lineRule="auto"/>
              <w:ind w:left="29"/>
              <w:jc w:val="both"/>
              <w:rPr>
                <w:rFonts w:ascii="Garamond" w:hAnsi="Garamond" w:cs="Times New Roman"/>
                <w:b/>
                <w:sz w:val="26"/>
                <w:szCs w:val="26"/>
              </w:rPr>
            </w:pPr>
            <w:r w:rsidRPr="009E2A8A">
              <w:rPr>
                <w:rFonts w:ascii="Garamond" w:hAnsi="Garamond" w:cs="Times New Roman"/>
                <w:sz w:val="26"/>
                <w:szCs w:val="26"/>
              </w:rPr>
              <w:t xml:space="preserve">If by reason of a contravention of any of the provisions of section 27, </w:t>
            </w:r>
            <w:r w:rsidRPr="0063407B">
              <w:rPr>
                <w:rFonts w:ascii="Garamond" w:hAnsi="Garamond" w:cs="Times New Roman"/>
                <w:color w:val="FF0000"/>
                <w:sz w:val="26"/>
                <w:szCs w:val="26"/>
              </w:rPr>
              <w:t xml:space="preserve">27A, 27B, 27C, 27D </w:t>
            </w:r>
            <w:r w:rsidRPr="009E2A8A">
              <w:rPr>
                <w:rFonts w:ascii="Garamond" w:hAnsi="Garamond" w:cs="Times New Roman"/>
                <w:sz w:val="26"/>
                <w:szCs w:val="26"/>
              </w:rPr>
              <w:t>or section 29, any loss is sustained by the insurer or by the policyholders, every director, manager or officer who is knowingly a party to such contravention shall, without prejudice to any other penalty to which he may be liable under this Act, be jointly and severally liable to make good the amount of such loss.</w:t>
            </w:r>
          </w:p>
        </w:tc>
        <w:tc>
          <w:tcPr>
            <w:tcW w:w="3466" w:type="dxa"/>
            <w:tcBorders>
              <w:top w:val="single" w:sz="4" w:space="0" w:color="auto"/>
              <w:left w:val="single" w:sz="4" w:space="0" w:color="auto"/>
              <w:bottom w:val="single" w:sz="4" w:space="0" w:color="auto"/>
              <w:right w:val="single" w:sz="4" w:space="0" w:color="auto"/>
            </w:tcBorders>
          </w:tcPr>
          <w:p w14:paraId="7A9B6D8B" w14:textId="77777777" w:rsidR="00065EC7" w:rsidRPr="009E2A8A" w:rsidRDefault="00065EC7" w:rsidP="00065EC7">
            <w:pPr>
              <w:autoSpaceDE w:val="0"/>
              <w:autoSpaceDN w:val="0"/>
              <w:adjustRightInd w:val="0"/>
              <w:spacing w:after="0" w:line="276" w:lineRule="auto"/>
              <w:jc w:val="both"/>
              <w:rPr>
                <w:rFonts w:ascii="Garamond" w:hAnsi="Garamond" w:cs="Times New Roman"/>
                <w:b/>
                <w:sz w:val="26"/>
                <w:szCs w:val="26"/>
              </w:rPr>
            </w:pPr>
            <w:r w:rsidRPr="009E2A8A">
              <w:rPr>
                <w:rFonts w:ascii="Garamond" w:hAnsi="Garamond" w:cs="Times New Roman"/>
                <w:sz w:val="26"/>
                <w:szCs w:val="26"/>
              </w:rPr>
              <w:t xml:space="preserve">30. </w:t>
            </w:r>
            <w:r w:rsidRPr="009E2A8A">
              <w:rPr>
                <w:rFonts w:ascii="Garamond" w:hAnsi="Garamond" w:cs="Times New Roman"/>
                <w:b/>
                <w:sz w:val="26"/>
                <w:szCs w:val="26"/>
              </w:rPr>
              <w:t xml:space="preserve">Liability of directors, etc., for loss due to contravention of section 27, or section </w:t>
            </w:r>
            <w:proofErr w:type="gramStart"/>
            <w:r w:rsidRPr="009E2A8A">
              <w:rPr>
                <w:rFonts w:ascii="Garamond" w:hAnsi="Garamond" w:cs="Times New Roman"/>
                <w:b/>
                <w:sz w:val="26"/>
                <w:szCs w:val="26"/>
              </w:rPr>
              <w:t>29.—</w:t>
            </w:r>
            <w:proofErr w:type="gramEnd"/>
          </w:p>
          <w:p w14:paraId="37C65BCB" w14:textId="77777777" w:rsidR="00065EC7" w:rsidRPr="009E2A8A" w:rsidRDefault="00065EC7" w:rsidP="00065EC7">
            <w:pPr>
              <w:spacing w:after="0" w:line="276" w:lineRule="auto"/>
              <w:jc w:val="both"/>
              <w:rPr>
                <w:rFonts w:ascii="Garamond" w:eastAsia="Times New Roman" w:hAnsi="Garamond" w:cs="Times New Roman"/>
                <w:sz w:val="26"/>
                <w:szCs w:val="26"/>
              </w:rPr>
            </w:pPr>
            <w:r w:rsidRPr="009E2A8A">
              <w:rPr>
                <w:rFonts w:ascii="Garamond" w:hAnsi="Garamond" w:cs="Times New Roman"/>
                <w:sz w:val="26"/>
                <w:szCs w:val="26"/>
              </w:rPr>
              <w:t xml:space="preserve">If by reason of a contravention of any of the provisions of </w:t>
            </w:r>
            <w:r w:rsidRPr="009E2A8A">
              <w:rPr>
                <w:rFonts w:ascii="Garamond" w:hAnsi="Garamond" w:cs="Times New Roman"/>
                <w:color w:val="FF0000"/>
                <w:sz w:val="26"/>
                <w:szCs w:val="26"/>
              </w:rPr>
              <w:t>section 27 or section 29</w:t>
            </w:r>
            <w:r w:rsidRPr="009E2A8A">
              <w:rPr>
                <w:rFonts w:ascii="Garamond" w:hAnsi="Garamond" w:cs="Times New Roman"/>
                <w:sz w:val="26"/>
                <w:szCs w:val="26"/>
              </w:rPr>
              <w:t>, any loss is sustained by the insurer or by the policyholders, every director, manager or officer who is knowingly a party to such contravention shall, without prejudice to any other penalty to which he may be liable under this Act, be jointly and severally liable to make good the amount of such loss.</w:t>
            </w:r>
          </w:p>
        </w:tc>
        <w:tc>
          <w:tcPr>
            <w:tcW w:w="3226" w:type="dxa"/>
            <w:tcBorders>
              <w:top w:val="single" w:sz="4" w:space="0" w:color="auto"/>
              <w:left w:val="single" w:sz="4" w:space="0" w:color="auto"/>
              <w:bottom w:val="single" w:sz="4" w:space="0" w:color="auto"/>
              <w:right w:val="single" w:sz="4" w:space="0" w:color="auto"/>
            </w:tcBorders>
          </w:tcPr>
          <w:p w14:paraId="7D9E47F2" w14:textId="77777777" w:rsidR="00065EC7" w:rsidRPr="009E2A8A" w:rsidRDefault="00065EC7" w:rsidP="00065EC7">
            <w:pPr>
              <w:autoSpaceDE w:val="0"/>
              <w:autoSpaceDN w:val="0"/>
              <w:adjustRightInd w:val="0"/>
              <w:spacing w:after="0" w:line="276" w:lineRule="auto"/>
              <w:jc w:val="both"/>
              <w:rPr>
                <w:rFonts w:ascii="Garamond" w:hAnsi="Garamond" w:cs="Times New Roman"/>
                <w:sz w:val="26"/>
                <w:szCs w:val="26"/>
              </w:rPr>
            </w:pPr>
          </w:p>
        </w:tc>
        <w:tc>
          <w:tcPr>
            <w:tcW w:w="2656" w:type="dxa"/>
            <w:tcBorders>
              <w:top w:val="single" w:sz="4" w:space="0" w:color="auto"/>
              <w:left w:val="single" w:sz="4" w:space="0" w:color="auto"/>
              <w:bottom w:val="single" w:sz="4" w:space="0" w:color="auto"/>
              <w:right w:val="single" w:sz="4" w:space="0" w:color="auto"/>
            </w:tcBorders>
          </w:tcPr>
          <w:p w14:paraId="64F1E25A" w14:textId="77777777" w:rsidR="00065EC7" w:rsidRPr="009E2A8A" w:rsidRDefault="00065EC7" w:rsidP="00065EC7">
            <w:pPr>
              <w:autoSpaceDE w:val="0"/>
              <w:autoSpaceDN w:val="0"/>
              <w:adjustRightInd w:val="0"/>
              <w:spacing w:after="0" w:line="276" w:lineRule="auto"/>
              <w:jc w:val="both"/>
              <w:rPr>
                <w:rFonts w:ascii="Garamond" w:hAnsi="Garamond" w:cs="Times New Roman"/>
                <w:sz w:val="26"/>
                <w:szCs w:val="26"/>
              </w:rPr>
            </w:pPr>
          </w:p>
        </w:tc>
      </w:tr>
      <w:tr w:rsidR="00065EC7" w:rsidRPr="009E2A8A" w14:paraId="480FFC44" w14:textId="2E857661" w:rsidTr="006B30CF">
        <w:tc>
          <w:tcPr>
            <w:tcW w:w="3602" w:type="dxa"/>
            <w:tcBorders>
              <w:top w:val="single" w:sz="4" w:space="0" w:color="auto"/>
              <w:left w:val="single" w:sz="4" w:space="0" w:color="auto"/>
              <w:bottom w:val="single" w:sz="4" w:space="0" w:color="auto"/>
              <w:right w:val="single" w:sz="4" w:space="0" w:color="auto"/>
            </w:tcBorders>
          </w:tcPr>
          <w:p w14:paraId="272DD1A5" w14:textId="77777777" w:rsidR="00065EC7" w:rsidRPr="009E2A8A" w:rsidRDefault="00065EC7" w:rsidP="00065EC7">
            <w:pPr>
              <w:autoSpaceDE w:val="0"/>
              <w:autoSpaceDN w:val="0"/>
              <w:adjustRightInd w:val="0"/>
              <w:spacing w:after="0" w:line="276" w:lineRule="auto"/>
              <w:ind w:left="29"/>
              <w:jc w:val="both"/>
              <w:rPr>
                <w:rFonts w:ascii="Garamond" w:hAnsi="Garamond" w:cs="Times New Roman"/>
                <w:sz w:val="26"/>
                <w:szCs w:val="26"/>
              </w:rPr>
            </w:pPr>
            <w:r w:rsidRPr="009E2A8A">
              <w:rPr>
                <w:rFonts w:ascii="Garamond" w:hAnsi="Garamond" w:cs="Times New Roman"/>
                <w:sz w:val="26"/>
                <w:szCs w:val="26"/>
              </w:rPr>
              <w:t xml:space="preserve">31. </w:t>
            </w:r>
            <w:r w:rsidRPr="009E2A8A">
              <w:rPr>
                <w:rFonts w:ascii="Garamond" w:hAnsi="Garamond" w:cs="Times New Roman"/>
                <w:b/>
                <w:sz w:val="26"/>
                <w:szCs w:val="26"/>
              </w:rPr>
              <w:t>Assets of insurer how to be kept. —</w:t>
            </w:r>
            <w:r w:rsidRPr="009E2A8A">
              <w:rPr>
                <w:rFonts w:ascii="Garamond" w:hAnsi="Garamond" w:cs="Times New Roman"/>
                <w:sz w:val="26"/>
                <w:szCs w:val="26"/>
              </w:rPr>
              <w:t xml:space="preserve"> </w:t>
            </w:r>
          </w:p>
          <w:p w14:paraId="23D08115" w14:textId="77777777" w:rsidR="00065EC7" w:rsidRPr="009E2A8A" w:rsidRDefault="00065EC7" w:rsidP="00065EC7">
            <w:pPr>
              <w:autoSpaceDE w:val="0"/>
              <w:autoSpaceDN w:val="0"/>
              <w:adjustRightInd w:val="0"/>
              <w:spacing w:after="0" w:line="276" w:lineRule="auto"/>
              <w:ind w:left="29"/>
              <w:jc w:val="both"/>
              <w:rPr>
                <w:rFonts w:ascii="Garamond" w:hAnsi="Garamond" w:cs="Times New Roman"/>
                <w:sz w:val="26"/>
                <w:szCs w:val="26"/>
              </w:rPr>
            </w:pPr>
            <w:r w:rsidRPr="009E2A8A">
              <w:rPr>
                <w:rFonts w:ascii="Garamond" w:hAnsi="Garamond" w:cs="Times New Roman"/>
                <w:sz w:val="26"/>
                <w:szCs w:val="26"/>
              </w:rPr>
              <w:t xml:space="preserve">(1) None of the assets in India of any insurer shall, except in so far </w:t>
            </w:r>
            <w:r w:rsidRPr="009E2A8A">
              <w:rPr>
                <w:rFonts w:ascii="Garamond" w:hAnsi="Garamond" w:cs="Times New Roman"/>
                <w:sz w:val="26"/>
                <w:szCs w:val="26"/>
              </w:rPr>
              <w:lastRenderedPageBreak/>
              <w:t xml:space="preserve">as assets are required to be vested in trustees under sub-section of section 27, be kept otherwise than in the name of a public officer approved by the Authority, or in the corporate name of the undertaking, if a company or an insurance co-operative society, as the case maybe. </w:t>
            </w:r>
          </w:p>
          <w:p w14:paraId="10F4C9D0" w14:textId="77777777" w:rsidR="00065EC7" w:rsidRPr="009E2A8A" w:rsidRDefault="00065EC7" w:rsidP="00065EC7">
            <w:pPr>
              <w:spacing w:after="0" w:line="276" w:lineRule="auto"/>
              <w:ind w:left="29"/>
              <w:jc w:val="both"/>
              <w:rPr>
                <w:rFonts w:ascii="Garamond" w:hAnsi="Garamond" w:cs="Times New Roman"/>
                <w:b/>
                <w:sz w:val="26"/>
                <w:szCs w:val="26"/>
              </w:rPr>
            </w:pPr>
            <w:r w:rsidRPr="009E2A8A">
              <w:rPr>
                <w:rFonts w:ascii="Garamond" w:hAnsi="Garamond" w:cs="Times New Roman"/>
                <w:sz w:val="26"/>
                <w:szCs w:val="26"/>
              </w:rPr>
              <w:t xml:space="preserve"> (2) Nothing contained in this section shall be deemed to prohibit the endorsement in </w:t>
            </w:r>
            <w:proofErr w:type="spellStart"/>
            <w:r w:rsidRPr="009E2A8A">
              <w:rPr>
                <w:rFonts w:ascii="Garamond" w:hAnsi="Garamond" w:cs="Times New Roman"/>
                <w:sz w:val="26"/>
                <w:szCs w:val="26"/>
              </w:rPr>
              <w:t>favour</w:t>
            </w:r>
            <w:proofErr w:type="spellEnd"/>
            <w:r w:rsidRPr="009E2A8A">
              <w:rPr>
                <w:rFonts w:ascii="Garamond" w:hAnsi="Garamond" w:cs="Times New Roman"/>
                <w:sz w:val="26"/>
                <w:szCs w:val="26"/>
              </w:rPr>
              <w:t xml:space="preserve"> of a banking company of any security or other document solely for the purpose of collection or for </w:t>
            </w:r>
            <w:proofErr w:type="spellStart"/>
            <w:r w:rsidRPr="009E2A8A">
              <w:rPr>
                <w:rFonts w:ascii="Garamond" w:hAnsi="Garamond" w:cs="Times New Roman"/>
                <w:sz w:val="26"/>
                <w:szCs w:val="26"/>
              </w:rPr>
              <w:t>realisation</w:t>
            </w:r>
            <w:proofErr w:type="spellEnd"/>
            <w:r w:rsidRPr="009E2A8A">
              <w:rPr>
                <w:rFonts w:ascii="Garamond" w:hAnsi="Garamond" w:cs="Times New Roman"/>
                <w:sz w:val="26"/>
                <w:szCs w:val="26"/>
              </w:rPr>
              <w:t xml:space="preserve"> of interest, bonus or dividend.</w:t>
            </w:r>
          </w:p>
        </w:tc>
        <w:tc>
          <w:tcPr>
            <w:tcW w:w="3466" w:type="dxa"/>
            <w:tcBorders>
              <w:top w:val="single" w:sz="4" w:space="0" w:color="auto"/>
              <w:left w:val="single" w:sz="4" w:space="0" w:color="auto"/>
              <w:bottom w:val="single" w:sz="4" w:space="0" w:color="auto"/>
              <w:right w:val="single" w:sz="4" w:space="0" w:color="auto"/>
            </w:tcBorders>
          </w:tcPr>
          <w:p w14:paraId="19EEF978" w14:textId="77777777" w:rsidR="00065EC7" w:rsidRPr="009E2A8A" w:rsidRDefault="00065EC7" w:rsidP="00065EC7">
            <w:pPr>
              <w:spacing w:after="0" w:line="276" w:lineRule="auto"/>
              <w:jc w:val="both"/>
              <w:rPr>
                <w:rFonts w:ascii="Garamond" w:eastAsia="Times New Roman" w:hAnsi="Garamond" w:cs="Times New Roman"/>
                <w:sz w:val="26"/>
                <w:szCs w:val="26"/>
              </w:rPr>
            </w:pPr>
            <w:r w:rsidRPr="009E2A8A">
              <w:rPr>
                <w:rFonts w:ascii="Garamond" w:hAnsi="Garamond" w:cs="Times New Roman"/>
                <w:color w:val="FF0000"/>
                <w:sz w:val="26"/>
                <w:szCs w:val="26"/>
              </w:rPr>
              <w:lastRenderedPageBreak/>
              <w:t>The said section is omitted</w:t>
            </w:r>
          </w:p>
        </w:tc>
        <w:tc>
          <w:tcPr>
            <w:tcW w:w="3226" w:type="dxa"/>
            <w:tcBorders>
              <w:top w:val="single" w:sz="4" w:space="0" w:color="auto"/>
              <w:left w:val="single" w:sz="4" w:space="0" w:color="auto"/>
              <w:bottom w:val="single" w:sz="4" w:space="0" w:color="auto"/>
              <w:right w:val="single" w:sz="4" w:space="0" w:color="auto"/>
            </w:tcBorders>
          </w:tcPr>
          <w:p w14:paraId="41A5B94D" w14:textId="77777777" w:rsidR="00065EC7" w:rsidRPr="009E2A8A" w:rsidRDefault="00065EC7" w:rsidP="00065EC7">
            <w:pPr>
              <w:spacing w:after="0" w:line="276" w:lineRule="auto"/>
              <w:jc w:val="both"/>
              <w:rPr>
                <w:rFonts w:ascii="Garamond" w:hAnsi="Garamond" w:cs="Times New Roman"/>
                <w:color w:val="FF0000"/>
                <w:sz w:val="26"/>
                <w:szCs w:val="26"/>
              </w:rPr>
            </w:pPr>
          </w:p>
        </w:tc>
        <w:tc>
          <w:tcPr>
            <w:tcW w:w="2656" w:type="dxa"/>
            <w:tcBorders>
              <w:top w:val="single" w:sz="4" w:space="0" w:color="auto"/>
              <w:left w:val="single" w:sz="4" w:space="0" w:color="auto"/>
              <w:bottom w:val="single" w:sz="4" w:space="0" w:color="auto"/>
              <w:right w:val="single" w:sz="4" w:space="0" w:color="auto"/>
            </w:tcBorders>
          </w:tcPr>
          <w:p w14:paraId="511B3F5A" w14:textId="77777777" w:rsidR="00065EC7" w:rsidRPr="009E2A8A" w:rsidRDefault="00065EC7" w:rsidP="00065EC7">
            <w:pPr>
              <w:spacing w:after="0" w:line="276" w:lineRule="auto"/>
              <w:jc w:val="both"/>
              <w:rPr>
                <w:rFonts w:ascii="Garamond" w:hAnsi="Garamond" w:cs="Times New Roman"/>
                <w:color w:val="FF0000"/>
                <w:sz w:val="26"/>
                <w:szCs w:val="26"/>
              </w:rPr>
            </w:pPr>
          </w:p>
        </w:tc>
      </w:tr>
      <w:tr w:rsidR="00065EC7" w:rsidRPr="009E2A8A" w14:paraId="17224BE3" w14:textId="1D5A50EA" w:rsidTr="006B30CF">
        <w:tc>
          <w:tcPr>
            <w:tcW w:w="3602" w:type="dxa"/>
            <w:tcBorders>
              <w:top w:val="single" w:sz="4" w:space="0" w:color="auto"/>
              <w:left w:val="single" w:sz="4" w:space="0" w:color="auto"/>
              <w:bottom w:val="single" w:sz="4" w:space="0" w:color="auto"/>
              <w:right w:val="single" w:sz="4" w:space="0" w:color="auto"/>
            </w:tcBorders>
          </w:tcPr>
          <w:p w14:paraId="284D9366" w14:textId="4975D9DD" w:rsidR="00065EC7" w:rsidRPr="009E2A8A" w:rsidRDefault="00065EC7" w:rsidP="00065EC7">
            <w:pPr>
              <w:autoSpaceDE w:val="0"/>
              <w:autoSpaceDN w:val="0"/>
              <w:adjustRightInd w:val="0"/>
              <w:spacing w:after="0" w:line="276" w:lineRule="auto"/>
              <w:ind w:left="29"/>
              <w:jc w:val="both"/>
              <w:rPr>
                <w:rFonts w:ascii="Garamond" w:hAnsi="Garamond" w:cs="Times New Roman"/>
                <w:sz w:val="26"/>
                <w:szCs w:val="26"/>
              </w:rPr>
            </w:pPr>
            <w:r w:rsidRPr="001D2D99">
              <w:rPr>
                <w:rFonts w:ascii="Garamond" w:hAnsi="Garamond"/>
                <w:b/>
                <w:sz w:val="26"/>
                <w:szCs w:val="26"/>
              </w:rPr>
              <w:t>31A. Provisions relating to managers, etc.—</w:t>
            </w:r>
            <w:r w:rsidRPr="009E2A8A">
              <w:rPr>
                <w:rFonts w:ascii="Garamond" w:hAnsi="Garamond" w:cs="Times New Roman"/>
                <w:sz w:val="26"/>
                <w:szCs w:val="26"/>
              </w:rPr>
              <w:t xml:space="preserve"> Notwithstanding anything to the contrary contained in the Companies Act, 2013 (18 of 2013), or in the articles of association of the insurer, if a </w:t>
            </w:r>
            <w:r w:rsidRPr="009E2A8A">
              <w:rPr>
                <w:rFonts w:ascii="Garamond" w:hAnsi="Garamond" w:cs="Times New Roman"/>
                <w:sz w:val="26"/>
                <w:szCs w:val="26"/>
              </w:rPr>
              <w:lastRenderedPageBreak/>
              <w:t xml:space="preserve">company, or in any contract or agreement, no insurer shall after expiry of one year from the commencement of the Insurance (Amendment) Act, 1950 </w:t>
            </w:r>
            <w:proofErr w:type="gramStart"/>
            <w:r w:rsidRPr="009E2A8A">
              <w:rPr>
                <w:rFonts w:ascii="Garamond" w:hAnsi="Garamond" w:cs="Times New Roman"/>
                <w:sz w:val="26"/>
                <w:szCs w:val="26"/>
              </w:rPr>
              <w:t>( 47</w:t>
            </w:r>
            <w:proofErr w:type="gramEnd"/>
            <w:r w:rsidRPr="009E2A8A">
              <w:rPr>
                <w:rFonts w:ascii="Garamond" w:hAnsi="Garamond" w:cs="Times New Roman"/>
                <w:sz w:val="26"/>
                <w:szCs w:val="26"/>
              </w:rPr>
              <w:t xml:space="preserve"> of 1950 ), —</w:t>
            </w:r>
          </w:p>
          <w:p w14:paraId="431C699A" w14:textId="77777777" w:rsidR="00065EC7" w:rsidRPr="009E2A8A" w:rsidRDefault="00065EC7" w:rsidP="00065EC7">
            <w:pPr>
              <w:autoSpaceDE w:val="0"/>
              <w:autoSpaceDN w:val="0"/>
              <w:adjustRightInd w:val="0"/>
              <w:spacing w:after="0" w:line="276" w:lineRule="auto"/>
              <w:ind w:left="29"/>
              <w:jc w:val="both"/>
              <w:rPr>
                <w:rFonts w:ascii="Garamond" w:hAnsi="Garamond" w:cs="Times New Roman"/>
                <w:sz w:val="26"/>
                <w:szCs w:val="26"/>
              </w:rPr>
            </w:pPr>
            <w:r w:rsidRPr="009E2A8A">
              <w:rPr>
                <w:rFonts w:ascii="Garamond" w:hAnsi="Garamond" w:cs="Times New Roman"/>
                <w:sz w:val="26"/>
                <w:szCs w:val="26"/>
              </w:rPr>
              <w:t>(a) be directed or managed by, or employ as manager or officer,</w:t>
            </w:r>
          </w:p>
          <w:p w14:paraId="340BFF9B" w14:textId="77777777" w:rsidR="00065EC7" w:rsidRPr="009E2A8A" w:rsidRDefault="00065EC7" w:rsidP="00065EC7">
            <w:pPr>
              <w:autoSpaceDE w:val="0"/>
              <w:autoSpaceDN w:val="0"/>
              <w:adjustRightInd w:val="0"/>
              <w:spacing w:after="0" w:line="276" w:lineRule="auto"/>
              <w:ind w:left="29"/>
              <w:jc w:val="both"/>
              <w:rPr>
                <w:rFonts w:ascii="Garamond" w:hAnsi="Garamond" w:cs="Times New Roman"/>
                <w:sz w:val="26"/>
                <w:szCs w:val="26"/>
              </w:rPr>
            </w:pPr>
            <w:r w:rsidRPr="009E2A8A">
              <w:rPr>
                <w:rFonts w:ascii="Garamond" w:hAnsi="Garamond" w:cs="Times New Roman"/>
                <w:sz w:val="26"/>
                <w:szCs w:val="26"/>
              </w:rPr>
              <w:t>(b) be directed or managed by, or employ as manager or officer or in any capacity, any person whose remuneration or any part thereof takes the form of commission or bonus or a share in the valuation surplus in respect of the life insurance business of the insurer, or</w:t>
            </w:r>
          </w:p>
          <w:p w14:paraId="4B599BCC" w14:textId="77777777" w:rsidR="00065EC7" w:rsidRPr="009E2A8A" w:rsidRDefault="00065EC7" w:rsidP="00065EC7">
            <w:pPr>
              <w:autoSpaceDE w:val="0"/>
              <w:autoSpaceDN w:val="0"/>
              <w:adjustRightInd w:val="0"/>
              <w:spacing w:after="0" w:line="276" w:lineRule="auto"/>
              <w:ind w:left="29"/>
              <w:jc w:val="both"/>
              <w:rPr>
                <w:rFonts w:ascii="Garamond" w:hAnsi="Garamond" w:cs="Times New Roman"/>
                <w:sz w:val="26"/>
                <w:szCs w:val="26"/>
              </w:rPr>
            </w:pPr>
            <w:r w:rsidRPr="009E2A8A">
              <w:rPr>
                <w:rFonts w:ascii="Garamond" w:hAnsi="Garamond" w:cs="Times New Roman"/>
                <w:sz w:val="26"/>
                <w:szCs w:val="26"/>
              </w:rPr>
              <w:t>(c) be directed or managed by, or employ as manager or officer or in any capacity, any person whose remuneration or any part thereof takes the form of commission or bonus in respect of the general insurance business of the insurer:</w:t>
            </w:r>
          </w:p>
          <w:p w14:paraId="47BACDAE" w14:textId="77777777" w:rsidR="00065EC7" w:rsidRPr="009E2A8A" w:rsidRDefault="00065EC7" w:rsidP="00065EC7">
            <w:pPr>
              <w:autoSpaceDE w:val="0"/>
              <w:autoSpaceDN w:val="0"/>
              <w:adjustRightInd w:val="0"/>
              <w:spacing w:after="0" w:line="276" w:lineRule="auto"/>
              <w:ind w:left="29"/>
              <w:jc w:val="both"/>
              <w:rPr>
                <w:rFonts w:ascii="Garamond" w:hAnsi="Garamond" w:cs="Times New Roman"/>
                <w:sz w:val="26"/>
                <w:szCs w:val="26"/>
              </w:rPr>
            </w:pPr>
            <w:r w:rsidRPr="009E2A8A">
              <w:rPr>
                <w:rFonts w:ascii="Garamond" w:hAnsi="Garamond" w:cs="Times New Roman"/>
                <w:sz w:val="26"/>
                <w:szCs w:val="26"/>
              </w:rPr>
              <w:lastRenderedPageBreak/>
              <w:t>Provided that nothing in this sub-section shall be deemed to prohibit —</w:t>
            </w:r>
          </w:p>
          <w:p w14:paraId="64716D9E" w14:textId="77777777" w:rsidR="00065EC7" w:rsidRPr="009E2A8A" w:rsidRDefault="00065EC7" w:rsidP="00065EC7">
            <w:pPr>
              <w:autoSpaceDE w:val="0"/>
              <w:autoSpaceDN w:val="0"/>
              <w:adjustRightInd w:val="0"/>
              <w:spacing w:after="0" w:line="276" w:lineRule="auto"/>
              <w:ind w:left="29"/>
              <w:jc w:val="both"/>
              <w:rPr>
                <w:rFonts w:ascii="Garamond" w:hAnsi="Garamond" w:cs="Times New Roman"/>
                <w:sz w:val="26"/>
                <w:szCs w:val="26"/>
              </w:rPr>
            </w:pPr>
            <w:r w:rsidRPr="009E2A8A">
              <w:rPr>
                <w:rFonts w:ascii="Garamond" w:hAnsi="Garamond" w:cs="Times New Roman"/>
                <w:sz w:val="26"/>
                <w:szCs w:val="26"/>
              </w:rPr>
              <w:t>(</w:t>
            </w:r>
            <w:proofErr w:type="spellStart"/>
            <w:r w:rsidRPr="009E2A8A">
              <w:rPr>
                <w:rFonts w:ascii="Garamond" w:hAnsi="Garamond" w:cs="Times New Roman"/>
                <w:sz w:val="26"/>
                <w:szCs w:val="26"/>
              </w:rPr>
              <w:t>i</w:t>
            </w:r>
            <w:proofErr w:type="spellEnd"/>
            <w:r w:rsidRPr="009E2A8A">
              <w:rPr>
                <w:rFonts w:ascii="Garamond" w:hAnsi="Garamond" w:cs="Times New Roman"/>
                <w:sz w:val="26"/>
                <w:szCs w:val="26"/>
              </w:rPr>
              <w:t>) the payment of commission to an insurance agent, in respect of insurance business procured by or through him;</w:t>
            </w:r>
          </w:p>
          <w:p w14:paraId="06E3628E" w14:textId="77777777" w:rsidR="00065EC7" w:rsidRDefault="00065EC7" w:rsidP="00065EC7">
            <w:pPr>
              <w:autoSpaceDE w:val="0"/>
              <w:autoSpaceDN w:val="0"/>
              <w:adjustRightInd w:val="0"/>
              <w:spacing w:after="0" w:line="276" w:lineRule="auto"/>
              <w:ind w:left="29"/>
              <w:jc w:val="both"/>
              <w:rPr>
                <w:rFonts w:ascii="Garamond" w:hAnsi="Garamond" w:cs="Times New Roman"/>
                <w:sz w:val="26"/>
                <w:szCs w:val="26"/>
              </w:rPr>
            </w:pPr>
          </w:p>
          <w:p w14:paraId="67B0B6CD" w14:textId="77777777" w:rsidR="00065EC7" w:rsidRDefault="00065EC7" w:rsidP="00065EC7">
            <w:pPr>
              <w:autoSpaceDE w:val="0"/>
              <w:autoSpaceDN w:val="0"/>
              <w:adjustRightInd w:val="0"/>
              <w:spacing w:after="0" w:line="276" w:lineRule="auto"/>
              <w:ind w:left="29"/>
              <w:jc w:val="both"/>
              <w:rPr>
                <w:rFonts w:ascii="Garamond" w:hAnsi="Garamond" w:cs="Times New Roman"/>
                <w:sz w:val="26"/>
                <w:szCs w:val="26"/>
              </w:rPr>
            </w:pPr>
          </w:p>
          <w:p w14:paraId="1F1CB78D" w14:textId="77777777" w:rsidR="00065EC7" w:rsidRDefault="00065EC7" w:rsidP="00065EC7">
            <w:pPr>
              <w:autoSpaceDE w:val="0"/>
              <w:autoSpaceDN w:val="0"/>
              <w:adjustRightInd w:val="0"/>
              <w:spacing w:after="0" w:line="276" w:lineRule="auto"/>
              <w:ind w:left="29"/>
              <w:jc w:val="both"/>
              <w:rPr>
                <w:rFonts w:ascii="Garamond" w:hAnsi="Garamond" w:cs="Times New Roman"/>
                <w:sz w:val="26"/>
                <w:szCs w:val="26"/>
              </w:rPr>
            </w:pPr>
          </w:p>
          <w:p w14:paraId="2817261B" w14:textId="77777777" w:rsidR="00065EC7" w:rsidRDefault="00065EC7" w:rsidP="00065EC7">
            <w:pPr>
              <w:autoSpaceDE w:val="0"/>
              <w:autoSpaceDN w:val="0"/>
              <w:adjustRightInd w:val="0"/>
              <w:spacing w:after="0" w:line="276" w:lineRule="auto"/>
              <w:ind w:left="29"/>
              <w:jc w:val="both"/>
              <w:rPr>
                <w:rFonts w:ascii="Garamond" w:hAnsi="Garamond" w:cs="Times New Roman"/>
                <w:sz w:val="26"/>
                <w:szCs w:val="26"/>
              </w:rPr>
            </w:pPr>
          </w:p>
          <w:p w14:paraId="58E89DEF" w14:textId="77777777" w:rsidR="00065EC7" w:rsidRDefault="00065EC7" w:rsidP="00065EC7">
            <w:pPr>
              <w:autoSpaceDE w:val="0"/>
              <w:autoSpaceDN w:val="0"/>
              <w:adjustRightInd w:val="0"/>
              <w:spacing w:after="0" w:line="276" w:lineRule="auto"/>
              <w:ind w:left="29"/>
              <w:jc w:val="both"/>
              <w:rPr>
                <w:rFonts w:ascii="Garamond" w:hAnsi="Garamond" w:cs="Times New Roman"/>
                <w:sz w:val="26"/>
                <w:szCs w:val="26"/>
              </w:rPr>
            </w:pPr>
          </w:p>
          <w:p w14:paraId="655B22C5" w14:textId="77777777" w:rsidR="00065EC7" w:rsidRDefault="00065EC7" w:rsidP="00065EC7">
            <w:pPr>
              <w:autoSpaceDE w:val="0"/>
              <w:autoSpaceDN w:val="0"/>
              <w:adjustRightInd w:val="0"/>
              <w:spacing w:after="0" w:line="276" w:lineRule="auto"/>
              <w:ind w:left="29"/>
              <w:jc w:val="both"/>
              <w:rPr>
                <w:rFonts w:ascii="Garamond" w:hAnsi="Garamond" w:cs="Times New Roman"/>
                <w:sz w:val="26"/>
                <w:szCs w:val="26"/>
              </w:rPr>
            </w:pPr>
          </w:p>
          <w:p w14:paraId="01E5F28E" w14:textId="77777777" w:rsidR="00065EC7" w:rsidRDefault="00065EC7" w:rsidP="00065EC7">
            <w:pPr>
              <w:autoSpaceDE w:val="0"/>
              <w:autoSpaceDN w:val="0"/>
              <w:adjustRightInd w:val="0"/>
              <w:spacing w:after="0" w:line="276" w:lineRule="auto"/>
              <w:ind w:left="29"/>
              <w:jc w:val="both"/>
              <w:rPr>
                <w:rFonts w:ascii="Garamond" w:hAnsi="Garamond" w:cs="Times New Roman"/>
                <w:sz w:val="26"/>
                <w:szCs w:val="26"/>
              </w:rPr>
            </w:pPr>
          </w:p>
          <w:p w14:paraId="51F25C12" w14:textId="77777777" w:rsidR="00065EC7" w:rsidRDefault="00065EC7" w:rsidP="00065EC7">
            <w:pPr>
              <w:autoSpaceDE w:val="0"/>
              <w:autoSpaceDN w:val="0"/>
              <w:adjustRightInd w:val="0"/>
              <w:spacing w:after="0" w:line="276" w:lineRule="auto"/>
              <w:ind w:left="29"/>
              <w:jc w:val="both"/>
              <w:rPr>
                <w:rFonts w:ascii="Garamond" w:hAnsi="Garamond" w:cs="Times New Roman"/>
                <w:sz w:val="26"/>
                <w:szCs w:val="26"/>
              </w:rPr>
            </w:pPr>
          </w:p>
          <w:p w14:paraId="2957A08C" w14:textId="77777777" w:rsidR="00065EC7" w:rsidRDefault="00065EC7" w:rsidP="00065EC7">
            <w:pPr>
              <w:autoSpaceDE w:val="0"/>
              <w:autoSpaceDN w:val="0"/>
              <w:adjustRightInd w:val="0"/>
              <w:spacing w:after="0" w:line="276" w:lineRule="auto"/>
              <w:ind w:left="29"/>
              <w:jc w:val="both"/>
              <w:rPr>
                <w:rFonts w:ascii="Garamond" w:hAnsi="Garamond" w:cs="Times New Roman"/>
                <w:sz w:val="26"/>
                <w:szCs w:val="26"/>
              </w:rPr>
            </w:pPr>
          </w:p>
          <w:p w14:paraId="014F5A4B" w14:textId="77777777" w:rsidR="00065EC7" w:rsidRDefault="00065EC7" w:rsidP="00065EC7">
            <w:pPr>
              <w:autoSpaceDE w:val="0"/>
              <w:autoSpaceDN w:val="0"/>
              <w:adjustRightInd w:val="0"/>
              <w:spacing w:after="0" w:line="276" w:lineRule="auto"/>
              <w:ind w:left="29"/>
              <w:jc w:val="both"/>
              <w:rPr>
                <w:rFonts w:ascii="Garamond" w:hAnsi="Garamond" w:cs="Times New Roman"/>
                <w:sz w:val="26"/>
                <w:szCs w:val="26"/>
              </w:rPr>
            </w:pPr>
          </w:p>
          <w:p w14:paraId="40EA3F85" w14:textId="77777777" w:rsidR="00065EC7" w:rsidRDefault="00065EC7" w:rsidP="00065EC7">
            <w:pPr>
              <w:autoSpaceDE w:val="0"/>
              <w:autoSpaceDN w:val="0"/>
              <w:adjustRightInd w:val="0"/>
              <w:spacing w:after="0" w:line="276" w:lineRule="auto"/>
              <w:ind w:left="29"/>
              <w:jc w:val="both"/>
              <w:rPr>
                <w:rFonts w:ascii="Garamond" w:hAnsi="Garamond" w:cs="Times New Roman"/>
                <w:sz w:val="26"/>
                <w:szCs w:val="26"/>
              </w:rPr>
            </w:pPr>
          </w:p>
          <w:p w14:paraId="3F7E33A8" w14:textId="42F9FCD2" w:rsidR="00065EC7" w:rsidRDefault="00065EC7" w:rsidP="00065EC7">
            <w:pPr>
              <w:autoSpaceDE w:val="0"/>
              <w:autoSpaceDN w:val="0"/>
              <w:adjustRightInd w:val="0"/>
              <w:spacing w:after="0" w:line="276" w:lineRule="auto"/>
              <w:ind w:left="29"/>
              <w:jc w:val="both"/>
              <w:rPr>
                <w:rFonts w:ascii="Garamond" w:hAnsi="Garamond" w:cs="Times New Roman"/>
                <w:sz w:val="26"/>
                <w:szCs w:val="26"/>
              </w:rPr>
            </w:pPr>
          </w:p>
          <w:p w14:paraId="0B64E0E7" w14:textId="3814C4E0" w:rsidR="00065EC7" w:rsidRDefault="00065EC7" w:rsidP="00065EC7">
            <w:pPr>
              <w:autoSpaceDE w:val="0"/>
              <w:autoSpaceDN w:val="0"/>
              <w:adjustRightInd w:val="0"/>
              <w:spacing w:after="0" w:line="276" w:lineRule="auto"/>
              <w:ind w:left="29"/>
              <w:jc w:val="both"/>
              <w:rPr>
                <w:rFonts w:ascii="Garamond" w:hAnsi="Garamond" w:cs="Times New Roman"/>
                <w:sz w:val="26"/>
                <w:szCs w:val="26"/>
              </w:rPr>
            </w:pPr>
          </w:p>
          <w:p w14:paraId="0FD19FBE" w14:textId="77E9F1BE" w:rsidR="00065EC7" w:rsidRDefault="00065EC7" w:rsidP="00065EC7">
            <w:pPr>
              <w:autoSpaceDE w:val="0"/>
              <w:autoSpaceDN w:val="0"/>
              <w:adjustRightInd w:val="0"/>
              <w:spacing w:after="0" w:line="276" w:lineRule="auto"/>
              <w:ind w:left="29"/>
              <w:jc w:val="both"/>
              <w:rPr>
                <w:rFonts w:ascii="Garamond" w:hAnsi="Garamond" w:cs="Times New Roman"/>
                <w:sz w:val="26"/>
                <w:szCs w:val="26"/>
              </w:rPr>
            </w:pPr>
          </w:p>
          <w:p w14:paraId="64EC0F4A" w14:textId="4F138118" w:rsidR="00065EC7" w:rsidRDefault="00065EC7" w:rsidP="00065EC7">
            <w:pPr>
              <w:autoSpaceDE w:val="0"/>
              <w:autoSpaceDN w:val="0"/>
              <w:adjustRightInd w:val="0"/>
              <w:spacing w:after="0" w:line="276" w:lineRule="auto"/>
              <w:ind w:left="29"/>
              <w:jc w:val="both"/>
              <w:rPr>
                <w:rFonts w:ascii="Garamond" w:hAnsi="Garamond" w:cs="Times New Roman"/>
                <w:sz w:val="26"/>
                <w:szCs w:val="26"/>
              </w:rPr>
            </w:pPr>
          </w:p>
          <w:p w14:paraId="3A4C4F2F" w14:textId="1C869345" w:rsidR="00065EC7" w:rsidRDefault="00065EC7" w:rsidP="00065EC7">
            <w:pPr>
              <w:autoSpaceDE w:val="0"/>
              <w:autoSpaceDN w:val="0"/>
              <w:adjustRightInd w:val="0"/>
              <w:spacing w:after="0" w:line="276" w:lineRule="auto"/>
              <w:ind w:left="29"/>
              <w:jc w:val="both"/>
              <w:rPr>
                <w:rFonts w:ascii="Garamond" w:hAnsi="Garamond" w:cs="Times New Roman"/>
                <w:sz w:val="26"/>
                <w:szCs w:val="26"/>
              </w:rPr>
            </w:pPr>
          </w:p>
          <w:p w14:paraId="71CC85B2" w14:textId="77777777" w:rsidR="00065EC7" w:rsidRDefault="00065EC7" w:rsidP="00065EC7">
            <w:pPr>
              <w:autoSpaceDE w:val="0"/>
              <w:autoSpaceDN w:val="0"/>
              <w:adjustRightInd w:val="0"/>
              <w:spacing w:after="0" w:line="276" w:lineRule="auto"/>
              <w:ind w:left="29"/>
              <w:jc w:val="both"/>
              <w:rPr>
                <w:rFonts w:ascii="Garamond" w:hAnsi="Garamond" w:cs="Times New Roman"/>
                <w:sz w:val="26"/>
                <w:szCs w:val="26"/>
              </w:rPr>
            </w:pPr>
          </w:p>
          <w:p w14:paraId="30406E71" w14:textId="77777777" w:rsidR="00065EC7" w:rsidRDefault="00065EC7" w:rsidP="00065EC7">
            <w:pPr>
              <w:autoSpaceDE w:val="0"/>
              <w:autoSpaceDN w:val="0"/>
              <w:adjustRightInd w:val="0"/>
              <w:spacing w:after="0" w:line="276" w:lineRule="auto"/>
              <w:ind w:left="29"/>
              <w:jc w:val="both"/>
              <w:rPr>
                <w:rFonts w:ascii="Garamond" w:hAnsi="Garamond" w:cs="Times New Roman"/>
                <w:sz w:val="26"/>
                <w:szCs w:val="26"/>
              </w:rPr>
            </w:pPr>
          </w:p>
          <w:p w14:paraId="6654C44F" w14:textId="77777777" w:rsidR="00065EC7" w:rsidRDefault="00065EC7" w:rsidP="00065EC7">
            <w:pPr>
              <w:autoSpaceDE w:val="0"/>
              <w:autoSpaceDN w:val="0"/>
              <w:adjustRightInd w:val="0"/>
              <w:spacing w:after="0" w:line="276" w:lineRule="auto"/>
              <w:ind w:left="29"/>
              <w:jc w:val="both"/>
              <w:rPr>
                <w:rFonts w:ascii="Garamond" w:hAnsi="Garamond" w:cs="Times New Roman"/>
                <w:sz w:val="26"/>
                <w:szCs w:val="26"/>
              </w:rPr>
            </w:pPr>
          </w:p>
          <w:p w14:paraId="6E872554" w14:textId="32D9BDD8" w:rsidR="00065EC7" w:rsidRPr="009E2A8A" w:rsidRDefault="00065EC7" w:rsidP="00065EC7">
            <w:pPr>
              <w:autoSpaceDE w:val="0"/>
              <w:autoSpaceDN w:val="0"/>
              <w:adjustRightInd w:val="0"/>
              <w:spacing w:after="0" w:line="276" w:lineRule="auto"/>
              <w:ind w:left="29"/>
              <w:jc w:val="both"/>
              <w:rPr>
                <w:rFonts w:ascii="Garamond" w:hAnsi="Garamond" w:cs="Times New Roman"/>
                <w:sz w:val="26"/>
                <w:szCs w:val="26"/>
              </w:rPr>
            </w:pPr>
            <w:r w:rsidRPr="009E2A8A">
              <w:rPr>
                <w:rFonts w:ascii="Garamond" w:hAnsi="Garamond" w:cs="Times New Roman"/>
                <w:sz w:val="26"/>
                <w:szCs w:val="26"/>
              </w:rPr>
              <w:t>(iv) the employment of any individual in a clerical or other subordinate capacity who, as an insurance agent, receives commission in respect of insurance business procured by him;</w:t>
            </w:r>
          </w:p>
          <w:p w14:paraId="51B00D09" w14:textId="37A03740" w:rsidR="00065EC7" w:rsidRPr="009E2A8A" w:rsidRDefault="00065EC7" w:rsidP="00065EC7">
            <w:pPr>
              <w:autoSpaceDE w:val="0"/>
              <w:autoSpaceDN w:val="0"/>
              <w:adjustRightInd w:val="0"/>
              <w:spacing w:after="0" w:line="276" w:lineRule="auto"/>
              <w:ind w:left="29"/>
              <w:jc w:val="both"/>
              <w:rPr>
                <w:rFonts w:ascii="Garamond" w:hAnsi="Garamond" w:cs="Times New Roman"/>
                <w:sz w:val="26"/>
                <w:szCs w:val="26"/>
              </w:rPr>
            </w:pPr>
            <w:r w:rsidRPr="009E2A8A">
              <w:rPr>
                <w:rFonts w:ascii="Garamond" w:hAnsi="Garamond" w:cs="Times New Roman"/>
                <w:sz w:val="26"/>
                <w:szCs w:val="26"/>
              </w:rPr>
              <w:t>(v) the employment as an officer of any individual who receives renewal commission in respect of life insurance business procured by hi m in his capacity as an insurance agent or as an employer of agents before such employment, or before the commencement of the Insurance (Amendment) Act, 1950 (47 of 1950), whichever is later;</w:t>
            </w:r>
          </w:p>
          <w:p w14:paraId="69F1067B" w14:textId="77777777" w:rsidR="00065EC7" w:rsidRPr="009E2A8A" w:rsidRDefault="00065EC7" w:rsidP="00065EC7">
            <w:pPr>
              <w:autoSpaceDE w:val="0"/>
              <w:autoSpaceDN w:val="0"/>
              <w:adjustRightInd w:val="0"/>
              <w:spacing w:after="0" w:line="276" w:lineRule="auto"/>
              <w:ind w:left="29"/>
              <w:jc w:val="both"/>
              <w:rPr>
                <w:rFonts w:ascii="Garamond" w:hAnsi="Garamond" w:cs="Times New Roman"/>
                <w:sz w:val="26"/>
                <w:szCs w:val="26"/>
              </w:rPr>
            </w:pPr>
            <w:r w:rsidRPr="009E2A8A">
              <w:rPr>
                <w:rFonts w:ascii="Garamond" w:hAnsi="Garamond" w:cs="Times New Roman"/>
                <w:sz w:val="26"/>
                <w:szCs w:val="26"/>
              </w:rPr>
              <w:t xml:space="preserve">(vi) the payment of a share in the profits of general insurance business; </w:t>
            </w:r>
          </w:p>
          <w:p w14:paraId="5E929252" w14:textId="77777777" w:rsidR="00065EC7" w:rsidRPr="009E2A8A" w:rsidRDefault="00065EC7" w:rsidP="00065EC7">
            <w:pPr>
              <w:spacing w:after="0" w:line="276" w:lineRule="auto"/>
              <w:ind w:left="29"/>
              <w:jc w:val="both"/>
              <w:rPr>
                <w:rFonts w:ascii="Garamond" w:hAnsi="Garamond" w:cs="Times New Roman"/>
                <w:b/>
                <w:sz w:val="26"/>
                <w:szCs w:val="26"/>
              </w:rPr>
            </w:pPr>
            <w:r w:rsidRPr="009E2A8A">
              <w:rPr>
                <w:rFonts w:ascii="Garamond" w:hAnsi="Garamond" w:cs="Times New Roman"/>
                <w:sz w:val="26"/>
                <w:szCs w:val="26"/>
              </w:rPr>
              <w:lastRenderedPageBreak/>
              <w:t>(vii) the payment of bonus in any year on a uniform basis to all salaried employees or any class of them by way of additional remuneration</w:t>
            </w:r>
          </w:p>
        </w:tc>
        <w:tc>
          <w:tcPr>
            <w:tcW w:w="3466" w:type="dxa"/>
            <w:tcBorders>
              <w:top w:val="single" w:sz="4" w:space="0" w:color="auto"/>
              <w:left w:val="single" w:sz="4" w:space="0" w:color="auto"/>
              <w:bottom w:val="single" w:sz="4" w:space="0" w:color="auto"/>
              <w:right w:val="single" w:sz="4" w:space="0" w:color="auto"/>
            </w:tcBorders>
          </w:tcPr>
          <w:p w14:paraId="551F896A" w14:textId="77777777" w:rsidR="00065EC7" w:rsidRDefault="00065EC7" w:rsidP="00065EC7">
            <w:pPr>
              <w:autoSpaceDE w:val="0"/>
              <w:autoSpaceDN w:val="0"/>
              <w:adjustRightInd w:val="0"/>
              <w:spacing w:after="0" w:line="276" w:lineRule="auto"/>
              <w:jc w:val="both"/>
              <w:rPr>
                <w:rFonts w:ascii="Garamond" w:eastAsia="Times New Roman" w:hAnsi="Garamond" w:cs="Times New Roman"/>
                <w:color w:val="000000"/>
                <w:sz w:val="26"/>
                <w:szCs w:val="26"/>
              </w:rPr>
            </w:pPr>
          </w:p>
          <w:p w14:paraId="3804345F" w14:textId="15576738" w:rsidR="00065EC7" w:rsidRPr="009E2A8A" w:rsidRDefault="00065EC7" w:rsidP="00065EC7">
            <w:pPr>
              <w:autoSpaceDE w:val="0"/>
              <w:autoSpaceDN w:val="0"/>
              <w:adjustRightInd w:val="0"/>
              <w:spacing w:after="0" w:line="276" w:lineRule="auto"/>
              <w:jc w:val="both"/>
              <w:rPr>
                <w:rFonts w:ascii="Garamond" w:eastAsia="Times New Roman" w:hAnsi="Garamond" w:cs="Times New Roman"/>
                <w:color w:val="000000"/>
                <w:sz w:val="26"/>
                <w:szCs w:val="26"/>
              </w:rPr>
            </w:pPr>
            <w:r w:rsidRPr="009E2A8A">
              <w:rPr>
                <w:rFonts w:ascii="Garamond" w:eastAsia="Times New Roman" w:hAnsi="Garamond" w:cs="Times New Roman"/>
                <w:color w:val="000000"/>
                <w:sz w:val="26"/>
                <w:szCs w:val="26"/>
              </w:rPr>
              <w:t xml:space="preserve">Notwithstanding anything to the contrary contained in the Companies Act, 2013 (18 of 2013), or in the articles of association of the insurer, if a company, or in any contract or </w:t>
            </w:r>
            <w:r w:rsidRPr="009E2A8A">
              <w:rPr>
                <w:rFonts w:ascii="Garamond" w:eastAsia="Times New Roman" w:hAnsi="Garamond" w:cs="Times New Roman"/>
                <w:color w:val="000000"/>
                <w:sz w:val="26"/>
                <w:szCs w:val="26"/>
              </w:rPr>
              <w:lastRenderedPageBreak/>
              <w:t xml:space="preserve">agreement, </w:t>
            </w:r>
            <w:r w:rsidRPr="009E2A8A">
              <w:rPr>
                <w:rFonts w:ascii="Garamond" w:eastAsia="Times New Roman" w:hAnsi="Garamond" w:cs="Times New Roman"/>
                <w:color w:val="FF0000"/>
                <w:sz w:val="26"/>
                <w:szCs w:val="26"/>
              </w:rPr>
              <w:t>no insurer other than an insurer carrying out exclusively the class of re-insurance business</w:t>
            </w:r>
            <w:r w:rsidRPr="009E2A8A">
              <w:rPr>
                <w:rFonts w:ascii="Garamond" w:eastAsia="Times New Roman" w:hAnsi="Garamond" w:cs="Times New Roman"/>
                <w:color w:val="000000"/>
                <w:sz w:val="26"/>
                <w:szCs w:val="26"/>
              </w:rPr>
              <w:t xml:space="preserve">, shall after expiry of one year from the commencement of the Insurance (Amendment) Act, 1950 ( 47 of 1950 ), be directed or managed by, or employ as manager or officer or in any capacity, any person whose remuneration or any part thereof </w:t>
            </w:r>
            <w:r w:rsidRPr="009E2A8A">
              <w:rPr>
                <w:rFonts w:ascii="Garamond" w:eastAsia="Times New Roman" w:hAnsi="Garamond" w:cs="Times New Roman"/>
                <w:color w:val="FF0000"/>
                <w:sz w:val="26"/>
                <w:szCs w:val="26"/>
              </w:rPr>
              <w:t>takes the form of commission or bonus or a share in the valuation surplus:</w:t>
            </w:r>
          </w:p>
          <w:p w14:paraId="6B506B8B" w14:textId="77777777" w:rsidR="00065EC7" w:rsidRDefault="00065EC7" w:rsidP="00065EC7">
            <w:pPr>
              <w:autoSpaceDE w:val="0"/>
              <w:autoSpaceDN w:val="0"/>
              <w:adjustRightInd w:val="0"/>
              <w:spacing w:after="0" w:line="276" w:lineRule="auto"/>
              <w:jc w:val="both"/>
              <w:rPr>
                <w:rFonts w:ascii="Garamond" w:hAnsi="Garamond" w:cs="Times New Roman"/>
                <w:sz w:val="26"/>
                <w:szCs w:val="26"/>
              </w:rPr>
            </w:pPr>
          </w:p>
          <w:p w14:paraId="6F7D4942" w14:textId="77777777" w:rsidR="00065EC7" w:rsidRDefault="00065EC7" w:rsidP="00065EC7">
            <w:pPr>
              <w:autoSpaceDE w:val="0"/>
              <w:autoSpaceDN w:val="0"/>
              <w:adjustRightInd w:val="0"/>
              <w:spacing w:after="0" w:line="276" w:lineRule="auto"/>
              <w:jc w:val="both"/>
              <w:rPr>
                <w:rFonts w:ascii="Garamond" w:hAnsi="Garamond" w:cs="Times New Roman"/>
                <w:sz w:val="26"/>
                <w:szCs w:val="26"/>
              </w:rPr>
            </w:pPr>
          </w:p>
          <w:p w14:paraId="558E91E8" w14:textId="77777777" w:rsidR="00065EC7" w:rsidRDefault="00065EC7" w:rsidP="00065EC7">
            <w:pPr>
              <w:autoSpaceDE w:val="0"/>
              <w:autoSpaceDN w:val="0"/>
              <w:adjustRightInd w:val="0"/>
              <w:spacing w:after="0" w:line="276" w:lineRule="auto"/>
              <w:jc w:val="both"/>
              <w:rPr>
                <w:rFonts w:ascii="Garamond" w:hAnsi="Garamond" w:cs="Times New Roman"/>
                <w:sz w:val="26"/>
                <w:szCs w:val="26"/>
              </w:rPr>
            </w:pPr>
          </w:p>
          <w:p w14:paraId="296FDA34" w14:textId="77777777" w:rsidR="00065EC7" w:rsidRDefault="00065EC7" w:rsidP="00065EC7">
            <w:pPr>
              <w:autoSpaceDE w:val="0"/>
              <w:autoSpaceDN w:val="0"/>
              <w:adjustRightInd w:val="0"/>
              <w:spacing w:after="0" w:line="276" w:lineRule="auto"/>
              <w:jc w:val="both"/>
              <w:rPr>
                <w:rFonts w:ascii="Garamond" w:hAnsi="Garamond" w:cs="Times New Roman"/>
                <w:sz w:val="26"/>
                <w:szCs w:val="26"/>
              </w:rPr>
            </w:pPr>
          </w:p>
          <w:p w14:paraId="42159484" w14:textId="77777777" w:rsidR="00065EC7" w:rsidRDefault="00065EC7" w:rsidP="00065EC7">
            <w:pPr>
              <w:autoSpaceDE w:val="0"/>
              <w:autoSpaceDN w:val="0"/>
              <w:adjustRightInd w:val="0"/>
              <w:spacing w:after="0" w:line="276" w:lineRule="auto"/>
              <w:jc w:val="both"/>
              <w:rPr>
                <w:rFonts w:ascii="Garamond" w:hAnsi="Garamond" w:cs="Times New Roman"/>
                <w:sz w:val="26"/>
                <w:szCs w:val="26"/>
              </w:rPr>
            </w:pPr>
          </w:p>
          <w:p w14:paraId="092FA4CC" w14:textId="61231A0F" w:rsidR="00065EC7" w:rsidRDefault="00065EC7" w:rsidP="00065EC7">
            <w:pPr>
              <w:autoSpaceDE w:val="0"/>
              <w:autoSpaceDN w:val="0"/>
              <w:adjustRightInd w:val="0"/>
              <w:spacing w:after="0" w:line="276" w:lineRule="auto"/>
              <w:jc w:val="both"/>
              <w:rPr>
                <w:rFonts w:ascii="Garamond" w:hAnsi="Garamond" w:cs="Times New Roman"/>
                <w:sz w:val="26"/>
                <w:szCs w:val="26"/>
              </w:rPr>
            </w:pPr>
          </w:p>
          <w:p w14:paraId="1AAB9183" w14:textId="77777777" w:rsidR="00065EC7" w:rsidRDefault="00065EC7" w:rsidP="00065EC7">
            <w:pPr>
              <w:autoSpaceDE w:val="0"/>
              <w:autoSpaceDN w:val="0"/>
              <w:adjustRightInd w:val="0"/>
              <w:spacing w:after="0" w:line="276" w:lineRule="auto"/>
              <w:jc w:val="both"/>
              <w:rPr>
                <w:rFonts w:ascii="Garamond" w:hAnsi="Garamond" w:cs="Times New Roman"/>
                <w:sz w:val="26"/>
                <w:szCs w:val="26"/>
              </w:rPr>
            </w:pPr>
          </w:p>
          <w:p w14:paraId="221F9D7D" w14:textId="77777777" w:rsidR="00065EC7" w:rsidRDefault="00065EC7" w:rsidP="00065EC7">
            <w:pPr>
              <w:autoSpaceDE w:val="0"/>
              <w:autoSpaceDN w:val="0"/>
              <w:adjustRightInd w:val="0"/>
              <w:spacing w:after="0" w:line="276" w:lineRule="auto"/>
              <w:jc w:val="both"/>
              <w:rPr>
                <w:rFonts w:ascii="Garamond" w:hAnsi="Garamond" w:cs="Times New Roman"/>
                <w:sz w:val="26"/>
                <w:szCs w:val="26"/>
              </w:rPr>
            </w:pPr>
          </w:p>
          <w:p w14:paraId="679D0F1F" w14:textId="77777777" w:rsidR="00065EC7" w:rsidRDefault="00065EC7" w:rsidP="00065EC7">
            <w:pPr>
              <w:autoSpaceDE w:val="0"/>
              <w:autoSpaceDN w:val="0"/>
              <w:adjustRightInd w:val="0"/>
              <w:spacing w:after="0" w:line="276" w:lineRule="auto"/>
              <w:jc w:val="both"/>
              <w:rPr>
                <w:rFonts w:ascii="Garamond" w:hAnsi="Garamond" w:cs="Times New Roman"/>
                <w:sz w:val="26"/>
                <w:szCs w:val="26"/>
              </w:rPr>
            </w:pPr>
          </w:p>
          <w:p w14:paraId="1459FF86" w14:textId="31E98B98" w:rsidR="00065EC7" w:rsidRPr="009E2A8A" w:rsidRDefault="00065EC7" w:rsidP="00065EC7">
            <w:pPr>
              <w:autoSpaceDE w:val="0"/>
              <w:autoSpaceDN w:val="0"/>
              <w:adjustRightInd w:val="0"/>
              <w:spacing w:after="0" w:line="276" w:lineRule="auto"/>
              <w:jc w:val="both"/>
              <w:rPr>
                <w:rFonts w:ascii="Garamond" w:hAnsi="Garamond" w:cs="Times New Roman"/>
                <w:sz w:val="26"/>
                <w:szCs w:val="26"/>
              </w:rPr>
            </w:pPr>
            <w:r w:rsidRPr="009E2A8A">
              <w:rPr>
                <w:rFonts w:ascii="Garamond" w:hAnsi="Garamond" w:cs="Times New Roman"/>
                <w:sz w:val="26"/>
                <w:szCs w:val="26"/>
              </w:rPr>
              <w:lastRenderedPageBreak/>
              <w:t>Provided that nothing in this sub-section shall be deemed to prohibit —</w:t>
            </w:r>
          </w:p>
          <w:p w14:paraId="5BAC7771" w14:textId="0CE5505D" w:rsidR="00065EC7" w:rsidRPr="009E2A8A" w:rsidRDefault="00065EC7" w:rsidP="00065EC7">
            <w:pPr>
              <w:autoSpaceDE w:val="0"/>
              <w:autoSpaceDN w:val="0"/>
              <w:adjustRightInd w:val="0"/>
              <w:spacing w:after="0" w:line="276" w:lineRule="auto"/>
              <w:jc w:val="both"/>
              <w:rPr>
                <w:rFonts w:ascii="Garamond" w:hAnsi="Garamond" w:cs="Times New Roman"/>
                <w:sz w:val="26"/>
                <w:szCs w:val="26"/>
              </w:rPr>
            </w:pPr>
            <w:r w:rsidRPr="009E2A8A">
              <w:rPr>
                <w:rFonts w:ascii="Garamond" w:hAnsi="Garamond" w:cs="Times New Roman"/>
                <w:sz w:val="26"/>
                <w:szCs w:val="26"/>
              </w:rPr>
              <w:t>(</w:t>
            </w:r>
            <w:proofErr w:type="spellStart"/>
            <w:r w:rsidRPr="009E2A8A">
              <w:rPr>
                <w:rFonts w:ascii="Garamond" w:hAnsi="Garamond" w:cs="Times New Roman"/>
                <w:sz w:val="26"/>
                <w:szCs w:val="26"/>
              </w:rPr>
              <w:t>i</w:t>
            </w:r>
            <w:proofErr w:type="spellEnd"/>
            <w:r w:rsidRPr="009E2A8A">
              <w:rPr>
                <w:rFonts w:ascii="Garamond" w:hAnsi="Garamond" w:cs="Times New Roman"/>
                <w:sz w:val="26"/>
                <w:szCs w:val="26"/>
              </w:rPr>
              <w:t>)</w:t>
            </w:r>
            <w:r>
              <w:rPr>
                <w:rFonts w:ascii="Garamond" w:hAnsi="Garamond" w:cs="Times New Roman"/>
                <w:sz w:val="26"/>
                <w:szCs w:val="26"/>
              </w:rPr>
              <w:t xml:space="preserve"> </w:t>
            </w:r>
            <w:r w:rsidRPr="009E2A8A">
              <w:rPr>
                <w:rFonts w:ascii="Garamond" w:hAnsi="Garamond" w:cs="Times New Roman"/>
                <w:sz w:val="26"/>
                <w:szCs w:val="26"/>
              </w:rPr>
              <w:t>the payment of commission to an insurance agent, in respect of insurance business procured by or through him;</w:t>
            </w:r>
          </w:p>
          <w:p w14:paraId="026F19FF" w14:textId="77777777" w:rsidR="00065EC7" w:rsidRPr="009E2A8A" w:rsidRDefault="00065EC7" w:rsidP="00065EC7">
            <w:pPr>
              <w:autoSpaceDE w:val="0"/>
              <w:autoSpaceDN w:val="0"/>
              <w:adjustRightInd w:val="0"/>
              <w:spacing w:after="0" w:line="276" w:lineRule="auto"/>
              <w:jc w:val="both"/>
              <w:rPr>
                <w:rFonts w:ascii="Garamond" w:hAnsi="Garamond" w:cs="Times New Roman"/>
                <w:sz w:val="26"/>
                <w:szCs w:val="26"/>
              </w:rPr>
            </w:pPr>
            <w:r w:rsidRPr="009E2A8A">
              <w:rPr>
                <w:rFonts w:ascii="Garamond" w:hAnsi="Garamond" w:cs="Times New Roman"/>
                <w:sz w:val="26"/>
                <w:szCs w:val="26"/>
              </w:rPr>
              <w:t xml:space="preserve">(ii) the employment of any individual in a clerical or other subordinate capacity who, as an insurance agent, receives commission in respect of insurance business procured by him; </w:t>
            </w:r>
          </w:p>
          <w:p w14:paraId="7B450D58" w14:textId="77777777" w:rsidR="00065EC7" w:rsidRPr="009E2A8A" w:rsidRDefault="00065EC7" w:rsidP="00065EC7">
            <w:pPr>
              <w:autoSpaceDE w:val="0"/>
              <w:autoSpaceDN w:val="0"/>
              <w:adjustRightInd w:val="0"/>
              <w:spacing w:after="0" w:line="276" w:lineRule="auto"/>
              <w:jc w:val="both"/>
              <w:rPr>
                <w:rFonts w:ascii="Garamond" w:hAnsi="Garamond" w:cs="Times New Roman"/>
                <w:sz w:val="26"/>
                <w:szCs w:val="26"/>
              </w:rPr>
            </w:pPr>
            <w:r w:rsidRPr="009E2A8A">
              <w:rPr>
                <w:rFonts w:ascii="Garamond" w:hAnsi="Garamond" w:cs="Times New Roman"/>
                <w:sz w:val="26"/>
                <w:szCs w:val="26"/>
              </w:rPr>
              <w:t xml:space="preserve">(iii) the employment as an officer of any individual who receives renewal commission in respect of life insurance business procured by him in his capacity as an insurance agent or as an employer of agents before such employment, or before the commencement of the Insurance (Amendment) Act, </w:t>
            </w:r>
            <w:r w:rsidRPr="009E2A8A">
              <w:rPr>
                <w:rFonts w:ascii="Garamond" w:hAnsi="Garamond" w:cs="Times New Roman"/>
                <w:sz w:val="26"/>
                <w:szCs w:val="26"/>
              </w:rPr>
              <w:lastRenderedPageBreak/>
              <w:t xml:space="preserve">1950 (47 of 1950), whichever is later; </w:t>
            </w:r>
          </w:p>
          <w:p w14:paraId="231DF4A4" w14:textId="77777777" w:rsidR="00065EC7" w:rsidRPr="009E2A8A" w:rsidRDefault="00065EC7" w:rsidP="00065EC7">
            <w:pPr>
              <w:autoSpaceDE w:val="0"/>
              <w:autoSpaceDN w:val="0"/>
              <w:adjustRightInd w:val="0"/>
              <w:spacing w:after="0" w:line="276" w:lineRule="auto"/>
              <w:jc w:val="both"/>
              <w:rPr>
                <w:rFonts w:ascii="Garamond" w:hAnsi="Garamond" w:cs="Times New Roman"/>
                <w:sz w:val="26"/>
                <w:szCs w:val="26"/>
              </w:rPr>
            </w:pPr>
            <w:r w:rsidRPr="009E2A8A">
              <w:rPr>
                <w:rFonts w:ascii="Garamond" w:hAnsi="Garamond" w:cs="Times New Roman"/>
                <w:sz w:val="26"/>
                <w:szCs w:val="26"/>
              </w:rPr>
              <w:t xml:space="preserve">(iv) the payment of a share in the profits of general insurance business; </w:t>
            </w:r>
          </w:p>
          <w:p w14:paraId="494FB337" w14:textId="77777777" w:rsidR="00065EC7" w:rsidRDefault="00065EC7" w:rsidP="00065EC7">
            <w:pPr>
              <w:spacing w:after="0" w:line="276" w:lineRule="auto"/>
              <w:jc w:val="both"/>
              <w:rPr>
                <w:rFonts w:ascii="Garamond" w:hAnsi="Garamond" w:cs="Times New Roman"/>
                <w:sz w:val="26"/>
                <w:szCs w:val="26"/>
              </w:rPr>
            </w:pPr>
          </w:p>
          <w:p w14:paraId="06817565" w14:textId="4E31F061" w:rsidR="00065EC7" w:rsidRDefault="00065EC7" w:rsidP="00065EC7">
            <w:pPr>
              <w:spacing w:after="0" w:line="276" w:lineRule="auto"/>
              <w:jc w:val="both"/>
              <w:rPr>
                <w:rFonts w:ascii="Garamond" w:hAnsi="Garamond" w:cs="Times New Roman"/>
                <w:sz w:val="26"/>
                <w:szCs w:val="26"/>
              </w:rPr>
            </w:pPr>
          </w:p>
          <w:p w14:paraId="6CDF96AC" w14:textId="77777777" w:rsidR="00065EC7" w:rsidRDefault="00065EC7" w:rsidP="00065EC7">
            <w:pPr>
              <w:spacing w:after="0" w:line="276" w:lineRule="auto"/>
              <w:jc w:val="both"/>
              <w:rPr>
                <w:rFonts w:ascii="Garamond" w:hAnsi="Garamond" w:cs="Times New Roman"/>
                <w:sz w:val="26"/>
                <w:szCs w:val="26"/>
              </w:rPr>
            </w:pPr>
          </w:p>
          <w:p w14:paraId="12D9BD30" w14:textId="77777777" w:rsidR="00065EC7" w:rsidRDefault="00065EC7" w:rsidP="00065EC7">
            <w:pPr>
              <w:spacing w:after="0" w:line="276" w:lineRule="auto"/>
              <w:jc w:val="both"/>
              <w:rPr>
                <w:rFonts w:ascii="Garamond" w:hAnsi="Garamond" w:cs="Times New Roman"/>
                <w:sz w:val="26"/>
                <w:szCs w:val="26"/>
              </w:rPr>
            </w:pPr>
          </w:p>
          <w:p w14:paraId="4F3EF1F2" w14:textId="2F816A5A" w:rsidR="00065EC7" w:rsidRPr="009E2A8A" w:rsidRDefault="00065EC7" w:rsidP="00065EC7">
            <w:pPr>
              <w:spacing w:after="0" w:line="276" w:lineRule="auto"/>
              <w:jc w:val="both"/>
              <w:rPr>
                <w:rFonts w:ascii="Garamond" w:eastAsia="Times New Roman" w:hAnsi="Garamond" w:cs="Times New Roman"/>
                <w:sz w:val="26"/>
                <w:szCs w:val="26"/>
              </w:rPr>
            </w:pPr>
            <w:r w:rsidRPr="009E2A8A">
              <w:rPr>
                <w:rFonts w:ascii="Garamond" w:hAnsi="Garamond" w:cs="Times New Roman"/>
                <w:sz w:val="26"/>
                <w:szCs w:val="26"/>
              </w:rPr>
              <w:t>(v) the payment of bonus in any year on a uniform basis to all salaried employees or any class of them by way of additional remuneration.</w:t>
            </w:r>
          </w:p>
        </w:tc>
        <w:tc>
          <w:tcPr>
            <w:tcW w:w="3226" w:type="dxa"/>
            <w:tcBorders>
              <w:top w:val="single" w:sz="4" w:space="0" w:color="auto"/>
              <w:left w:val="single" w:sz="4" w:space="0" w:color="auto"/>
              <w:bottom w:val="single" w:sz="4" w:space="0" w:color="auto"/>
              <w:right w:val="single" w:sz="4" w:space="0" w:color="auto"/>
            </w:tcBorders>
          </w:tcPr>
          <w:p w14:paraId="7AFD714B" w14:textId="77777777" w:rsidR="00065EC7" w:rsidRDefault="00065EC7" w:rsidP="00065EC7">
            <w:pPr>
              <w:autoSpaceDE w:val="0"/>
              <w:autoSpaceDN w:val="0"/>
              <w:adjustRightInd w:val="0"/>
              <w:spacing w:after="0" w:line="276" w:lineRule="auto"/>
              <w:jc w:val="both"/>
              <w:rPr>
                <w:rFonts w:ascii="Garamond" w:eastAsia="Times New Roman" w:hAnsi="Garamond" w:cs="Times New Roman"/>
                <w:color w:val="000000"/>
                <w:sz w:val="26"/>
                <w:szCs w:val="26"/>
              </w:rPr>
            </w:pPr>
          </w:p>
        </w:tc>
        <w:tc>
          <w:tcPr>
            <w:tcW w:w="2656" w:type="dxa"/>
            <w:tcBorders>
              <w:top w:val="single" w:sz="4" w:space="0" w:color="auto"/>
              <w:left w:val="single" w:sz="4" w:space="0" w:color="auto"/>
              <w:bottom w:val="single" w:sz="4" w:space="0" w:color="auto"/>
              <w:right w:val="single" w:sz="4" w:space="0" w:color="auto"/>
            </w:tcBorders>
          </w:tcPr>
          <w:p w14:paraId="2CDEE618" w14:textId="77777777" w:rsidR="00065EC7" w:rsidRDefault="00065EC7" w:rsidP="00065EC7">
            <w:pPr>
              <w:autoSpaceDE w:val="0"/>
              <w:autoSpaceDN w:val="0"/>
              <w:adjustRightInd w:val="0"/>
              <w:spacing w:after="0" w:line="276" w:lineRule="auto"/>
              <w:jc w:val="both"/>
              <w:rPr>
                <w:rFonts w:ascii="Garamond" w:eastAsia="Times New Roman" w:hAnsi="Garamond" w:cs="Times New Roman"/>
                <w:color w:val="000000"/>
                <w:sz w:val="26"/>
                <w:szCs w:val="26"/>
              </w:rPr>
            </w:pPr>
          </w:p>
        </w:tc>
      </w:tr>
      <w:tr w:rsidR="00065EC7" w:rsidRPr="009E2A8A" w14:paraId="047C2836" w14:textId="7E2DEC53" w:rsidTr="006B30CF">
        <w:tc>
          <w:tcPr>
            <w:tcW w:w="3602" w:type="dxa"/>
            <w:tcBorders>
              <w:top w:val="single" w:sz="4" w:space="0" w:color="auto"/>
              <w:left w:val="single" w:sz="4" w:space="0" w:color="auto"/>
              <w:bottom w:val="single" w:sz="4" w:space="0" w:color="auto"/>
              <w:right w:val="single" w:sz="4" w:space="0" w:color="auto"/>
            </w:tcBorders>
          </w:tcPr>
          <w:p w14:paraId="19C60F4C" w14:textId="6166B1D6" w:rsidR="00065EC7" w:rsidRPr="009E2A8A" w:rsidRDefault="00065EC7" w:rsidP="00065EC7">
            <w:pPr>
              <w:spacing w:after="0" w:line="276" w:lineRule="auto"/>
              <w:ind w:left="29"/>
              <w:jc w:val="both"/>
              <w:rPr>
                <w:rFonts w:ascii="Garamond" w:hAnsi="Garamond" w:cs="Times New Roman"/>
                <w:b/>
                <w:sz w:val="26"/>
                <w:szCs w:val="26"/>
              </w:rPr>
            </w:pPr>
            <w:r w:rsidRPr="001D2D99">
              <w:rPr>
                <w:rFonts w:ascii="Garamond" w:hAnsi="Garamond"/>
                <w:b/>
                <w:sz w:val="26"/>
                <w:szCs w:val="26"/>
              </w:rPr>
              <w:lastRenderedPageBreak/>
              <w:t>31B. Power to restrict payment of excessive remuneration.</w:t>
            </w:r>
            <w:r w:rsidRPr="001D2D99">
              <w:rPr>
                <w:rFonts w:ascii="Garamond" w:hAnsi="Garamond" w:cs="Times New Roman"/>
                <w:b/>
                <w:bCs/>
                <w:spacing w:val="-1"/>
                <w:sz w:val="26"/>
                <w:szCs w:val="26"/>
              </w:rPr>
              <w:t xml:space="preserve"> --</w:t>
            </w:r>
            <w:r w:rsidRPr="009E2A8A">
              <w:rPr>
                <w:rFonts w:ascii="Garamond" w:hAnsi="Garamond" w:cs="Times New Roman"/>
                <w:bCs/>
                <w:spacing w:val="-1"/>
                <w:sz w:val="26"/>
                <w:szCs w:val="26"/>
              </w:rPr>
              <w:t xml:space="preserve"> No insurer shall in respect of insurance business transacted by him, shall pay to any person by way of remuneration, whether by way of commission or otherwise in excess of such sum as may be specified by the regulations.</w:t>
            </w:r>
          </w:p>
        </w:tc>
        <w:tc>
          <w:tcPr>
            <w:tcW w:w="3466" w:type="dxa"/>
            <w:tcBorders>
              <w:top w:val="single" w:sz="4" w:space="0" w:color="auto"/>
              <w:left w:val="single" w:sz="4" w:space="0" w:color="auto"/>
              <w:bottom w:val="single" w:sz="4" w:space="0" w:color="auto"/>
              <w:right w:val="single" w:sz="4" w:space="0" w:color="auto"/>
            </w:tcBorders>
          </w:tcPr>
          <w:p w14:paraId="16B62445" w14:textId="58A431BB" w:rsidR="00065EC7" w:rsidRDefault="00065EC7" w:rsidP="00065EC7">
            <w:pPr>
              <w:spacing w:after="0" w:line="276" w:lineRule="auto"/>
              <w:jc w:val="both"/>
              <w:rPr>
                <w:rFonts w:ascii="Garamond" w:hAnsi="Garamond" w:cs="Times New Roman"/>
                <w:bCs/>
                <w:color w:val="FF0000"/>
                <w:spacing w:val="-1"/>
                <w:sz w:val="26"/>
                <w:szCs w:val="26"/>
              </w:rPr>
            </w:pPr>
          </w:p>
          <w:p w14:paraId="2E14A67B" w14:textId="77777777" w:rsidR="00065EC7" w:rsidRDefault="00065EC7" w:rsidP="00065EC7">
            <w:pPr>
              <w:spacing w:after="0" w:line="276" w:lineRule="auto"/>
              <w:jc w:val="both"/>
              <w:rPr>
                <w:rFonts w:ascii="Garamond" w:hAnsi="Garamond" w:cs="Times New Roman"/>
                <w:bCs/>
                <w:color w:val="FF0000"/>
                <w:spacing w:val="-1"/>
                <w:sz w:val="26"/>
                <w:szCs w:val="26"/>
              </w:rPr>
            </w:pPr>
          </w:p>
          <w:p w14:paraId="5E458331" w14:textId="788EBB58" w:rsidR="00065EC7" w:rsidRPr="009E2A8A" w:rsidRDefault="00065EC7" w:rsidP="00065EC7">
            <w:pPr>
              <w:spacing w:after="0" w:line="276" w:lineRule="auto"/>
              <w:jc w:val="both"/>
              <w:rPr>
                <w:rFonts w:ascii="Garamond" w:eastAsia="Times New Roman" w:hAnsi="Garamond" w:cs="Times New Roman"/>
                <w:sz w:val="26"/>
                <w:szCs w:val="26"/>
              </w:rPr>
            </w:pPr>
            <w:r w:rsidRPr="009E2A8A">
              <w:rPr>
                <w:rFonts w:ascii="Garamond" w:hAnsi="Garamond" w:cs="Times New Roman"/>
                <w:bCs/>
                <w:color w:val="FF0000"/>
                <w:spacing w:val="-1"/>
                <w:sz w:val="26"/>
                <w:szCs w:val="26"/>
              </w:rPr>
              <w:t>The Authority shall have the power to specify by regulations, the remuneration, whether by way of commission or otherwise, that an insurer may pay to any person in respect of insurance business transacted by him.</w:t>
            </w:r>
          </w:p>
        </w:tc>
        <w:tc>
          <w:tcPr>
            <w:tcW w:w="3226" w:type="dxa"/>
            <w:tcBorders>
              <w:top w:val="single" w:sz="4" w:space="0" w:color="auto"/>
              <w:left w:val="single" w:sz="4" w:space="0" w:color="auto"/>
              <w:bottom w:val="single" w:sz="4" w:space="0" w:color="auto"/>
              <w:right w:val="single" w:sz="4" w:space="0" w:color="auto"/>
            </w:tcBorders>
          </w:tcPr>
          <w:p w14:paraId="0A1CBBAA" w14:textId="77777777" w:rsidR="00065EC7" w:rsidRDefault="00065EC7" w:rsidP="00065EC7">
            <w:pPr>
              <w:spacing w:after="0" w:line="276" w:lineRule="auto"/>
              <w:jc w:val="both"/>
              <w:rPr>
                <w:rFonts w:ascii="Garamond" w:hAnsi="Garamond" w:cs="Times New Roman"/>
                <w:bCs/>
                <w:color w:val="FF0000"/>
                <w:spacing w:val="-1"/>
                <w:sz w:val="26"/>
                <w:szCs w:val="26"/>
              </w:rPr>
            </w:pPr>
          </w:p>
        </w:tc>
        <w:tc>
          <w:tcPr>
            <w:tcW w:w="2656" w:type="dxa"/>
            <w:tcBorders>
              <w:top w:val="single" w:sz="4" w:space="0" w:color="auto"/>
              <w:left w:val="single" w:sz="4" w:space="0" w:color="auto"/>
              <w:bottom w:val="single" w:sz="4" w:space="0" w:color="auto"/>
              <w:right w:val="single" w:sz="4" w:space="0" w:color="auto"/>
            </w:tcBorders>
          </w:tcPr>
          <w:p w14:paraId="42D0228A" w14:textId="77777777" w:rsidR="00065EC7" w:rsidRDefault="00065EC7" w:rsidP="00065EC7">
            <w:pPr>
              <w:spacing w:after="0" w:line="276" w:lineRule="auto"/>
              <w:jc w:val="both"/>
              <w:rPr>
                <w:rFonts w:ascii="Garamond" w:hAnsi="Garamond" w:cs="Times New Roman"/>
                <w:bCs/>
                <w:color w:val="FF0000"/>
                <w:spacing w:val="-1"/>
                <w:sz w:val="26"/>
                <w:szCs w:val="26"/>
              </w:rPr>
            </w:pPr>
          </w:p>
        </w:tc>
      </w:tr>
      <w:tr w:rsidR="00065EC7" w:rsidRPr="009E2A8A" w14:paraId="028455AF" w14:textId="45C9E1AC" w:rsidTr="006B30CF">
        <w:tc>
          <w:tcPr>
            <w:tcW w:w="3602" w:type="dxa"/>
            <w:tcBorders>
              <w:top w:val="single" w:sz="4" w:space="0" w:color="auto"/>
              <w:left w:val="single" w:sz="4" w:space="0" w:color="auto"/>
              <w:bottom w:val="single" w:sz="4" w:space="0" w:color="auto"/>
              <w:right w:val="single" w:sz="4" w:space="0" w:color="auto"/>
            </w:tcBorders>
          </w:tcPr>
          <w:p w14:paraId="5F7694BB" w14:textId="7A91DA03" w:rsidR="00065EC7" w:rsidRPr="001D2D99" w:rsidRDefault="00065EC7" w:rsidP="00065EC7">
            <w:pPr>
              <w:widowControl w:val="0"/>
              <w:spacing w:after="0" w:line="276" w:lineRule="auto"/>
              <w:ind w:left="29"/>
              <w:jc w:val="both"/>
              <w:rPr>
                <w:rFonts w:ascii="Garamond" w:hAnsi="Garamond" w:cs="Times New Roman"/>
                <w:b/>
                <w:sz w:val="26"/>
                <w:szCs w:val="26"/>
              </w:rPr>
            </w:pPr>
            <w:r w:rsidRPr="001D2D99">
              <w:rPr>
                <w:rFonts w:ascii="Garamond" w:hAnsi="Garamond"/>
                <w:b/>
                <w:sz w:val="26"/>
                <w:szCs w:val="26"/>
              </w:rPr>
              <w:t>32A. Prohibition of common officers and requirement as to whole-time officers</w:t>
            </w:r>
            <w:r w:rsidRPr="001D2D99">
              <w:rPr>
                <w:rFonts w:ascii="Garamond" w:hAnsi="Garamond" w:cs="Times New Roman"/>
                <w:b/>
                <w:sz w:val="26"/>
                <w:szCs w:val="26"/>
              </w:rPr>
              <w:t xml:space="preserve"> – </w:t>
            </w:r>
          </w:p>
          <w:p w14:paraId="2A1F4B61" w14:textId="1FFD9CD7" w:rsidR="00065EC7" w:rsidRPr="009E2A8A" w:rsidRDefault="00065EC7" w:rsidP="00065EC7">
            <w:pPr>
              <w:widowControl w:val="0"/>
              <w:spacing w:after="0" w:line="276" w:lineRule="auto"/>
              <w:ind w:left="29"/>
              <w:jc w:val="both"/>
              <w:rPr>
                <w:rFonts w:ascii="Garamond" w:hAnsi="Garamond" w:cs="Times New Roman"/>
                <w:b/>
                <w:sz w:val="26"/>
                <w:szCs w:val="26"/>
              </w:rPr>
            </w:pPr>
            <w:r w:rsidRPr="009E2A8A">
              <w:rPr>
                <w:rFonts w:ascii="Garamond" w:hAnsi="Garamond" w:cs="Times New Roman"/>
                <w:sz w:val="26"/>
                <w:szCs w:val="26"/>
              </w:rPr>
              <w:t xml:space="preserve">(1) A managing director or other officer of an insurer carrying on life insurance business shall not be a managing director or other officer of any other insurer carrying on life insurance business or of a banking company </w:t>
            </w:r>
            <w:r w:rsidRPr="009E2A8A">
              <w:rPr>
                <w:rFonts w:ascii="Garamond" w:hAnsi="Garamond" w:cs="Times New Roman"/>
                <w:sz w:val="26"/>
                <w:szCs w:val="26"/>
              </w:rPr>
              <w:lastRenderedPageBreak/>
              <w:t>or of an investment company:</w:t>
            </w:r>
          </w:p>
          <w:p w14:paraId="0D9B7EB7" w14:textId="77777777" w:rsidR="00065EC7" w:rsidRPr="009E2A8A" w:rsidRDefault="00065EC7" w:rsidP="00065EC7">
            <w:pPr>
              <w:spacing w:after="0" w:line="276" w:lineRule="auto"/>
              <w:ind w:left="29"/>
              <w:jc w:val="both"/>
              <w:rPr>
                <w:rFonts w:ascii="Garamond" w:hAnsi="Garamond" w:cs="Times New Roman"/>
                <w:b/>
                <w:sz w:val="26"/>
                <w:szCs w:val="26"/>
              </w:rPr>
            </w:pPr>
            <w:r w:rsidRPr="009E2A8A">
              <w:rPr>
                <w:rFonts w:ascii="Garamond" w:hAnsi="Garamond" w:cs="Times New Roman"/>
                <w:bCs/>
                <w:sz w:val="26"/>
                <w:szCs w:val="26"/>
              </w:rPr>
              <w:t xml:space="preserve">Provided </w:t>
            </w:r>
            <w:r w:rsidRPr="009E2A8A">
              <w:rPr>
                <w:rFonts w:ascii="Garamond" w:hAnsi="Garamond" w:cs="Times New Roman"/>
                <w:sz w:val="26"/>
                <w:szCs w:val="26"/>
              </w:rPr>
              <w:t xml:space="preserve">that the Authority may permit such managing director or other officer to be a managing director or other officer of any other insurer carrying on life insurance business for the purpose of amalgamating the </w:t>
            </w:r>
            <w:r w:rsidRPr="009E2A8A">
              <w:rPr>
                <w:rFonts w:ascii="Garamond" w:hAnsi="Garamond" w:cs="Times New Roman"/>
                <w:bCs/>
                <w:sz w:val="26"/>
                <w:szCs w:val="26"/>
              </w:rPr>
              <w:t>business of the</w:t>
            </w:r>
            <w:r w:rsidRPr="009E2A8A">
              <w:rPr>
                <w:rFonts w:ascii="Garamond" w:hAnsi="Garamond" w:cs="Times New Roman"/>
                <w:b/>
                <w:sz w:val="26"/>
                <w:szCs w:val="26"/>
              </w:rPr>
              <w:t xml:space="preserve"> </w:t>
            </w:r>
            <w:r w:rsidRPr="009E2A8A">
              <w:rPr>
                <w:rFonts w:ascii="Garamond" w:hAnsi="Garamond" w:cs="Times New Roman"/>
                <w:sz w:val="26"/>
                <w:szCs w:val="26"/>
              </w:rPr>
              <w:t>two insurers or transferring the business of one insurer to the other.</w:t>
            </w:r>
          </w:p>
        </w:tc>
        <w:tc>
          <w:tcPr>
            <w:tcW w:w="3466" w:type="dxa"/>
            <w:tcBorders>
              <w:top w:val="single" w:sz="4" w:space="0" w:color="auto"/>
              <w:left w:val="single" w:sz="4" w:space="0" w:color="auto"/>
              <w:bottom w:val="single" w:sz="4" w:space="0" w:color="auto"/>
              <w:right w:val="single" w:sz="4" w:space="0" w:color="auto"/>
            </w:tcBorders>
          </w:tcPr>
          <w:p w14:paraId="7295873D" w14:textId="77777777" w:rsidR="00065EC7" w:rsidRPr="001D2D99" w:rsidRDefault="00065EC7" w:rsidP="00065EC7">
            <w:pPr>
              <w:widowControl w:val="0"/>
              <w:spacing w:after="0" w:line="276" w:lineRule="auto"/>
              <w:jc w:val="both"/>
              <w:rPr>
                <w:rFonts w:ascii="Garamond" w:hAnsi="Garamond" w:cs="Times New Roman"/>
                <w:b/>
                <w:sz w:val="26"/>
                <w:szCs w:val="26"/>
              </w:rPr>
            </w:pPr>
            <w:r w:rsidRPr="001D2D99">
              <w:rPr>
                <w:rFonts w:ascii="Garamond" w:hAnsi="Garamond"/>
                <w:b/>
                <w:sz w:val="26"/>
                <w:szCs w:val="26"/>
              </w:rPr>
              <w:lastRenderedPageBreak/>
              <w:t>32A. Prohibition of common officers and requirement as to whole-time officers</w:t>
            </w:r>
            <w:r w:rsidRPr="001D2D99">
              <w:rPr>
                <w:rFonts w:ascii="Garamond" w:hAnsi="Garamond" w:cs="Times New Roman"/>
                <w:b/>
                <w:sz w:val="26"/>
                <w:szCs w:val="26"/>
              </w:rPr>
              <w:t xml:space="preserve"> – </w:t>
            </w:r>
          </w:p>
          <w:p w14:paraId="2158E7FB" w14:textId="086182DC" w:rsidR="00065EC7" w:rsidRPr="009E2A8A" w:rsidRDefault="00065EC7" w:rsidP="00065EC7">
            <w:pPr>
              <w:widowControl w:val="0"/>
              <w:spacing w:after="0" w:line="276" w:lineRule="auto"/>
              <w:jc w:val="both"/>
              <w:rPr>
                <w:rFonts w:ascii="Garamond" w:hAnsi="Garamond" w:cs="Times New Roman"/>
                <w:b/>
                <w:sz w:val="26"/>
                <w:szCs w:val="26"/>
              </w:rPr>
            </w:pPr>
            <w:r w:rsidRPr="009E2A8A">
              <w:rPr>
                <w:rFonts w:ascii="Garamond" w:hAnsi="Garamond" w:cs="Times New Roman"/>
                <w:sz w:val="26"/>
                <w:szCs w:val="26"/>
              </w:rPr>
              <w:t xml:space="preserve">(1) A managing director or other officer of an insurer carrying on insurance business shall not be a managing director or other officer of </w:t>
            </w:r>
            <w:r w:rsidRPr="009E2A8A">
              <w:rPr>
                <w:rFonts w:ascii="Garamond" w:hAnsi="Garamond" w:cs="Times New Roman"/>
                <w:color w:val="FF0000"/>
                <w:sz w:val="26"/>
                <w:szCs w:val="26"/>
              </w:rPr>
              <w:t xml:space="preserve">any other insurer carrying on insurance business </w:t>
            </w:r>
            <w:r w:rsidRPr="009E2A8A">
              <w:rPr>
                <w:rFonts w:ascii="Garamond" w:hAnsi="Garamond" w:cs="Times New Roman"/>
                <w:sz w:val="26"/>
                <w:szCs w:val="26"/>
              </w:rPr>
              <w:t xml:space="preserve">or of a banking company or of </w:t>
            </w:r>
            <w:r w:rsidRPr="009E2A8A">
              <w:rPr>
                <w:rFonts w:ascii="Garamond" w:hAnsi="Garamond" w:cs="Times New Roman"/>
                <w:sz w:val="26"/>
                <w:szCs w:val="26"/>
              </w:rPr>
              <w:lastRenderedPageBreak/>
              <w:t>an investment company:</w:t>
            </w:r>
          </w:p>
          <w:p w14:paraId="6AC8562F" w14:textId="77777777" w:rsidR="00065EC7" w:rsidRPr="009E2A8A" w:rsidRDefault="00065EC7" w:rsidP="00065EC7">
            <w:pPr>
              <w:spacing w:after="0" w:line="276" w:lineRule="auto"/>
              <w:jc w:val="both"/>
              <w:rPr>
                <w:rFonts w:ascii="Garamond" w:eastAsia="Times New Roman" w:hAnsi="Garamond" w:cs="Times New Roman"/>
                <w:sz w:val="26"/>
                <w:szCs w:val="26"/>
              </w:rPr>
            </w:pPr>
            <w:r w:rsidRPr="009E2A8A">
              <w:rPr>
                <w:rFonts w:ascii="Garamond" w:hAnsi="Garamond" w:cs="Times New Roman"/>
                <w:bCs/>
                <w:sz w:val="26"/>
                <w:szCs w:val="26"/>
              </w:rPr>
              <w:t>Provided</w:t>
            </w:r>
            <w:r w:rsidRPr="009E2A8A">
              <w:rPr>
                <w:rFonts w:ascii="Garamond" w:hAnsi="Garamond" w:cs="Times New Roman"/>
                <w:sz w:val="26"/>
                <w:szCs w:val="26"/>
              </w:rPr>
              <w:t xml:space="preserve"> that the Authority may permit such managing director or other officer to be a managing director or other officer of any other insurer carrying on insurance business for the purpose of amalgamating the </w:t>
            </w:r>
            <w:r w:rsidRPr="009E2A8A">
              <w:rPr>
                <w:rFonts w:ascii="Garamond" w:hAnsi="Garamond" w:cs="Times New Roman"/>
                <w:bCs/>
                <w:sz w:val="26"/>
                <w:szCs w:val="26"/>
              </w:rPr>
              <w:t>business of the</w:t>
            </w:r>
            <w:r w:rsidRPr="009E2A8A">
              <w:rPr>
                <w:rFonts w:ascii="Garamond" w:hAnsi="Garamond" w:cs="Times New Roman"/>
                <w:b/>
                <w:sz w:val="26"/>
                <w:szCs w:val="26"/>
              </w:rPr>
              <w:t xml:space="preserve"> </w:t>
            </w:r>
            <w:r w:rsidRPr="009E2A8A">
              <w:rPr>
                <w:rFonts w:ascii="Garamond" w:hAnsi="Garamond" w:cs="Times New Roman"/>
                <w:sz w:val="26"/>
                <w:szCs w:val="26"/>
              </w:rPr>
              <w:t>two insurers or transferring the business of one insurer to the other.</w:t>
            </w:r>
          </w:p>
        </w:tc>
        <w:tc>
          <w:tcPr>
            <w:tcW w:w="3226" w:type="dxa"/>
            <w:tcBorders>
              <w:top w:val="single" w:sz="4" w:space="0" w:color="auto"/>
              <w:left w:val="single" w:sz="4" w:space="0" w:color="auto"/>
              <w:bottom w:val="single" w:sz="4" w:space="0" w:color="auto"/>
              <w:right w:val="single" w:sz="4" w:space="0" w:color="auto"/>
            </w:tcBorders>
          </w:tcPr>
          <w:p w14:paraId="516D76DE" w14:textId="77777777" w:rsidR="00065EC7" w:rsidRPr="001D2D99" w:rsidRDefault="00065EC7" w:rsidP="00065EC7">
            <w:pPr>
              <w:widowControl w:val="0"/>
              <w:spacing w:after="0" w:line="276" w:lineRule="auto"/>
              <w:jc w:val="both"/>
              <w:rPr>
                <w:rFonts w:ascii="Garamond" w:hAnsi="Garamond"/>
                <w:b/>
                <w:sz w:val="26"/>
                <w:szCs w:val="26"/>
              </w:rPr>
            </w:pPr>
          </w:p>
        </w:tc>
        <w:tc>
          <w:tcPr>
            <w:tcW w:w="2656" w:type="dxa"/>
            <w:tcBorders>
              <w:top w:val="single" w:sz="4" w:space="0" w:color="auto"/>
              <w:left w:val="single" w:sz="4" w:space="0" w:color="auto"/>
              <w:bottom w:val="single" w:sz="4" w:space="0" w:color="auto"/>
              <w:right w:val="single" w:sz="4" w:space="0" w:color="auto"/>
            </w:tcBorders>
          </w:tcPr>
          <w:p w14:paraId="6CE35FA5" w14:textId="77777777" w:rsidR="00065EC7" w:rsidRPr="001D2D99" w:rsidRDefault="00065EC7" w:rsidP="00065EC7">
            <w:pPr>
              <w:widowControl w:val="0"/>
              <w:spacing w:after="0" w:line="276" w:lineRule="auto"/>
              <w:jc w:val="both"/>
              <w:rPr>
                <w:rFonts w:ascii="Garamond" w:hAnsi="Garamond"/>
                <w:b/>
                <w:sz w:val="26"/>
                <w:szCs w:val="26"/>
              </w:rPr>
            </w:pPr>
          </w:p>
        </w:tc>
      </w:tr>
      <w:tr w:rsidR="00065EC7" w:rsidRPr="009E2A8A" w14:paraId="2BF6A293" w14:textId="69D926D0" w:rsidTr="006B30CF">
        <w:tc>
          <w:tcPr>
            <w:tcW w:w="3602" w:type="dxa"/>
            <w:tcBorders>
              <w:top w:val="single" w:sz="4" w:space="0" w:color="auto"/>
              <w:left w:val="single" w:sz="4" w:space="0" w:color="auto"/>
              <w:bottom w:val="single" w:sz="4" w:space="0" w:color="auto"/>
              <w:right w:val="single" w:sz="4" w:space="0" w:color="auto"/>
            </w:tcBorders>
          </w:tcPr>
          <w:p w14:paraId="43A9BE45" w14:textId="77777777" w:rsidR="00065EC7" w:rsidRPr="001D2D99" w:rsidRDefault="00065EC7" w:rsidP="00065EC7">
            <w:pPr>
              <w:spacing w:after="0" w:line="276" w:lineRule="auto"/>
              <w:ind w:left="29"/>
              <w:jc w:val="both"/>
              <w:rPr>
                <w:rFonts w:ascii="Garamond" w:hAnsi="Garamond"/>
                <w:b/>
                <w:sz w:val="26"/>
                <w:szCs w:val="26"/>
              </w:rPr>
            </w:pPr>
            <w:r w:rsidRPr="001D2D99">
              <w:rPr>
                <w:rFonts w:ascii="Garamond" w:hAnsi="Garamond"/>
                <w:b/>
                <w:sz w:val="26"/>
                <w:szCs w:val="26"/>
              </w:rPr>
              <w:t>32D. Obligation of insurer in respect of insurance business in third party risks of motor vehicles-</w:t>
            </w:r>
          </w:p>
          <w:p w14:paraId="29D7D34C" w14:textId="20A70CFB" w:rsidR="00065EC7" w:rsidRPr="009E2A8A" w:rsidRDefault="00065EC7" w:rsidP="00065EC7">
            <w:pPr>
              <w:spacing w:after="0" w:line="276" w:lineRule="auto"/>
              <w:ind w:left="29"/>
              <w:jc w:val="both"/>
              <w:rPr>
                <w:rFonts w:ascii="Garamond" w:hAnsi="Garamond" w:cs="Times New Roman"/>
                <w:color w:val="000000"/>
                <w:sz w:val="26"/>
                <w:szCs w:val="26"/>
              </w:rPr>
            </w:pPr>
            <w:r w:rsidRPr="009E2A8A">
              <w:rPr>
                <w:rFonts w:ascii="Garamond" w:hAnsi="Garamond" w:cs="Times New Roman"/>
                <w:color w:val="000000"/>
                <w:sz w:val="26"/>
                <w:szCs w:val="26"/>
              </w:rPr>
              <w:t>Every insurer carrying on general insurance business shall, after the commencement of the Insurance Laws (Amendment) Act, 2015 (5 of 2015), underwrite such minimum percentage of insurance business in third party risks of motor vehicles as may be specified by the regulations:</w:t>
            </w:r>
          </w:p>
          <w:p w14:paraId="57D1D158" w14:textId="77777777" w:rsidR="00065EC7" w:rsidRPr="009E2A8A" w:rsidRDefault="00065EC7" w:rsidP="00065EC7">
            <w:pPr>
              <w:spacing w:after="0" w:line="276" w:lineRule="auto"/>
              <w:ind w:left="29"/>
              <w:jc w:val="both"/>
              <w:rPr>
                <w:rFonts w:ascii="Garamond" w:hAnsi="Garamond" w:cs="Times New Roman"/>
                <w:b/>
                <w:sz w:val="26"/>
                <w:szCs w:val="26"/>
              </w:rPr>
            </w:pPr>
            <w:r w:rsidRPr="009E2A8A">
              <w:rPr>
                <w:rFonts w:ascii="Garamond" w:hAnsi="Garamond" w:cs="Times New Roman"/>
                <w:color w:val="000000"/>
                <w:sz w:val="26"/>
                <w:szCs w:val="26"/>
              </w:rPr>
              <w:lastRenderedPageBreak/>
              <w:t>Provided that the Authority may, by regulations, exempt any insurer who is primarily engaged in the business of health, re-insurance, agriculture, export credit guarantee, from the application of this section.</w:t>
            </w:r>
          </w:p>
        </w:tc>
        <w:tc>
          <w:tcPr>
            <w:tcW w:w="3466" w:type="dxa"/>
            <w:tcBorders>
              <w:top w:val="single" w:sz="4" w:space="0" w:color="auto"/>
              <w:left w:val="single" w:sz="4" w:space="0" w:color="auto"/>
              <w:bottom w:val="single" w:sz="4" w:space="0" w:color="auto"/>
              <w:right w:val="single" w:sz="4" w:space="0" w:color="auto"/>
            </w:tcBorders>
          </w:tcPr>
          <w:p w14:paraId="5313FAEA" w14:textId="77777777" w:rsidR="00065EC7" w:rsidRDefault="00065EC7" w:rsidP="00065EC7">
            <w:pPr>
              <w:spacing w:after="0" w:line="276" w:lineRule="auto"/>
              <w:jc w:val="both"/>
              <w:rPr>
                <w:rFonts w:ascii="Garamond" w:hAnsi="Garamond" w:cs="Times New Roman"/>
                <w:color w:val="000000"/>
                <w:sz w:val="26"/>
                <w:szCs w:val="26"/>
              </w:rPr>
            </w:pPr>
          </w:p>
          <w:p w14:paraId="18B520F4" w14:textId="77777777" w:rsidR="00065EC7" w:rsidRDefault="00065EC7" w:rsidP="00065EC7">
            <w:pPr>
              <w:spacing w:after="0" w:line="276" w:lineRule="auto"/>
              <w:jc w:val="both"/>
              <w:rPr>
                <w:rFonts w:ascii="Garamond" w:hAnsi="Garamond" w:cs="Times New Roman"/>
                <w:color w:val="000000"/>
                <w:sz w:val="26"/>
                <w:szCs w:val="26"/>
              </w:rPr>
            </w:pPr>
          </w:p>
          <w:p w14:paraId="4EEA3645" w14:textId="69438476" w:rsidR="00065EC7" w:rsidRDefault="00065EC7" w:rsidP="00065EC7">
            <w:pPr>
              <w:spacing w:after="0" w:line="276" w:lineRule="auto"/>
              <w:jc w:val="both"/>
              <w:rPr>
                <w:rFonts w:ascii="Garamond" w:hAnsi="Garamond" w:cs="Times New Roman"/>
                <w:color w:val="000000"/>
                <w:sz w:val="26"/>
                <w:szCs w:val="26"/>
              </w:rPr>
            </w:pPr>
          </w:p>
          <w:p w14:paraId="5E3DA384" w14:textId="77777777" w:rsidR="00065EC7" w:rsidRDefault="00065EC7" w:rsidP="00065EC7">
            <w:pPr>
              <w:spacing w:after="0" w:line="276" w:lineRule="auto"/>
              <w:jc w:val="both"/>
              <w:rPr>
                <w:rFonts w:ascii="Garamond" w:hAnsi="Garamond" w:cs="Times New Roman"/>
                <w:color w:val="000000"/>
                <w:sz w:val="26"/>
                <w:szCs w:val="26"/>
              </w:rPr>
            </w:pPr>
          </w:p>
          <w:p w14:paraId="2758F96F" w14:textId="77BDFEF0" w:rsidR="00065EC7" w:rsidRPr="009E2A8A" w:rsidRDefault="00065EC7" w:rsidP="00065EC7">
            <w:pPr>
              <w:spacing w:after="0" w:line="276" w:lineRule="auto"/>
              <w:jc w:val="both"/>
              <w:rPr>
                <w:rFonts w:ascii="Garamond" w:eastAsia="Times New Roman" w:hAnsi="Garamond" w:cs="Times New Roman"/>
                <w:sz w:val="26"/>
                <w:szCs w:val="26"/>
              </w:rPr>
            </w:pPr>
            <w:r w:rsidRPr="009E2A8A">
              <w:rPr>
                <w:rFonts w:ascii="Garamond" w:hAnsi="Garamond" w:cs="Times New Roman"/>
                <w:color w:val="000000"/>
                <w:sz w:val="26"/>
                <w:szCs w:val="26"/>
              </w:rPr>
              <w:t xml:space="preserve">Every insurer carrying on </w:t>
            </w:r>
            <w:r w:rsidRPr="009E2A8A">
              <w:rPr>
                <w:rFonts w:ascii="Garamond" w:hAnsi="Garamond" w:cs="Times New Roman"/>
                <w:color w:val="FF0000"/>
                <w:sz w:val="26"/>
                <w:szCs w:val="26"/>
              </w:rPr>
              <w:t xml:space="preserve">motor insurance business </w:t>
            </w:r>
            <w:r w:rsidRPr="009E2A8A">
              <w:rPr>
                <w:rFonts w:ascii="Garamond" w:hAnsi="Garamond" w:cs="Times New Roman"/>
                <w:color w:val="000000"/>
                <w:sz w:val="26"/>
                <w:szCs w:val="26"/>
              </w:rPr>
              <w:t xml:space="preserve">shall, after the commencement of the Insurance Laws (Amendment) Act, 2015 (5 of 2015), underwrite such minimum percentage of the motor insurance business in third party </w:t>
            </w:r>
            <w:r w:rsidRPr="009E2A8A">
              <w:rPr>
                <w:rFonts w:ascii="Garamond" w:hAnsi="Garamond" w:cs="Times New Roman"/>
                <w:color w:val="000000"/>
                <w:sz w:val="26"/>
                <w:szCs w:val="26"/>
              </w:rPr>
              <w:lastRenderedPageBreak/>
              <w:t>risks of motor vehicles as may be specified by the regulations.</w:t>
            </w:r>
          </w:p>
        </w:tc>
        <w:tc>
          <w:tcPr>
            <w:tcW w:w="3226" w:type="dxa"/>
            <w:tcBorders>
              <w:top w:val="single" w:sz="4" w:space="0" w:color="auto"/>
              <w:left w:val="single" w:sz="4" w:space="0" w:color="auto"/>
              <w:bottom w:val="single" w:sz="4" w:space="0" w:color="auto"/>
              <w:right w:val="single" w:sz="4" w:space="0" w:color="auto"/>
            </w:tcBorders>
          </w:tcPr>
          <w:p w14:paraId="1FC55228" w14:textId="77777777" w:rsidR="00065EC7" w:rsidRDefault="00065EC7" w:rsidP="00065EC7">
            <w:pPr>
              <w:spacing w:after="0" w:line="276" w:lineRule="auto"/>
              <w:jc w:val="both"/>
              <w:rPr>
                <w:rFonts w:ascii="Garamond" w:hAnsi="Garamond" w:cs="Times New Roman"/>
                <w:color w:val="000000"/>
                <w:sz w:val="26"/>
                <w:szCs w:val="26"/>
              </w:rPr>
            </w:pPr>
          </w:p>
        </w:tc>
        <w:tc>
          <w:tcPr>
            <w:tcW w:w="2656" w:type="dxa"/>
            <w:tcBorders>
              <w:top w:val="single" w:sz="4" w:space="0" w:color="auto"/>
              <w:left w:val="single" w:sz="4" w:space="0" w:color="auto"/>
              <w:bottom w:val="single" w:sz="4" w:space="0" w:color="auto"/>
              <w:right w:val="single" w:sz="4" w:space="0" w:color="auto"/>
            </w:tcBorders>
          </w:tcPr>
          <w:p w14:paraId="4AB2ECBA" w14:textId="77777777" w:rsidR="00065EC7" w:rsidRDefault="00065EC7" w:rsidP="00065EC7">
            <w:pPr>
              <w:spacing w:after="0" w:line="276" w:lineRule="auto"/>
              <w:jc w:val="both"/>
              <w:rPr>
                <w:rFonts w:ascii="Garamond" w:hAnsi="Garamond" w:cs="Times New Roman"/>
                <w:color w:val="000000"/>
                <w:sz w:val="26"/>
                <w:szCs w:val="26"/>
              </w:rPr>
            </w:pPr>
          </w:p>
        </w:tc>
      </w:tr>
      <w:tr w:rsidR="00065EC7" w:rsidRPr="009E2A8A" w14:paraId="0F164B00" w14:textId="4D307C61" w:rsidTr="006B30CF">
        <w:tc>
          <w:tcPr>
            <w:tcW w:w="3602" w:type="dxa"/>
            <w:tcBorders>
              <w:top w:val="single" w:sz="4" w:space="0" w:color="auto"/>
              <w:left w:val="single" w:sz="4" w:space="0" w:color="auto"/>
              <w:bottom w:val="single" w:sz="4" w:space="0" w:color="auto"/>
              <w:right w:val="single" w:sz="4" w:space="0" w:color="auto"/>
            </w:tcBorders>
          </w:tcPr>
          <w:p w14:paraId="2FC7BCBE" w14:textId="77777777" w:rsidR="00065EC7" w:rsidRPr="001D2D99" w:rsidRDefault="00065EC7" w:rsidP="00065EC7">
            <w:pPr>
              <w:spacing w:after="0" w:line="276" w:lineRule="auto"/>
              <w:ind w:left="29"/>
              <w:jc w:val="both"/>
              <w:rPr>
                <w:rFonts w:ascii="Garamond" w:hAnsi="Garamond" w:cs="Times New Roman"/>
                <w:b/>
                <w:sz w:val="26"/>
                <w:szCs w:val="26"/>
              </w:rPr>
            </w:pPr>
            <w:r w:rsidRPr="001D2D99">
              <w:rPr>
                <w:rFonts w:ascii="Garamond" w:hAnsi="Garamond" w:cs="Times New Roman"/>
                <w:b/>
                <w:sz w:val="26"/>
                <w:szCs w:val="26"/>
              </w:rPr>
              <w:t>33. Power of investigation and inspection by Authority. —</w:t>
            </w:r>
          </w:p>
          <w:p w14:paraId="1CA0889C" w14:textId="7DB6FA6E" w:rsidR="00065EC7" w:rsidRDefault="00065EC7" w:rsidP="00065EC7">
            <w:pPr>
              <w:spacing w:after="0" w:line="276" w:lineRule="auto"/>
              <w:ind w:left="29"/>
              <w:jc w:val="both"/>
              <w:rPr>
                <w:rFonts w:ascii="Garamond" w:hAnsi="Garamond" w:cs="Times New Roman"/>
                <w:sz w:val="26"/>
                <w:szCs w:val="26"/>
              </w:rPr>
            </w:pPr>
            <w:r w:rsidRPr="009E2A8A">
              <w:rPr>
                <w:rFonts w:ascii="Garamond" w:hAnsi="Garamond" w:cs="Times New Roman"/>
                <w:sz w:val="26"/>
                <w:szCs w:val="26"/>
              </w:rPr>
              <w:t xml:space="preserve">(1) The Authority may, at any time, if it considers expedient to do so by order in writing, direct any person (herein referred to as “Investigating Officer”) specified in the order to investigate the affairs of any insurer or intermediary or insurance intermediary, as the case may be, and to report to the Authority on any investigation made by such Investigating Officer: Provided that the Investigating Officer may, wherever necessary, employ any auditor or actuary or both for </w:t>
            </w:r>
            <w:r w:rsidRPr="009E2A8A">
              <w:rPr>
                <w:rFonts w:ascii="Garamond" w:hAnsi="Garamond" w:cs="Times New Roman"/>
                <w:sz w:val="26"/>
                <w:szCs w:val="26"/>
              </w:rPr>
              <w:lastRenderedPageBreak/>
              <w:t xml:space="preserve">the purpose of assisting him in any investigation under this section. </w:t>
            </w:r>
          </w:p>
          <w:p w14:paraId="6FB25B59" w14:textId="77777777" w:rsidR="00065EC7" w:rsidRPr="009E2A8A" w:rsidRDefault="00065EC7" w:rsidP="00065EC7">
            <w:pPr>
              <w:spacing w:after="0" w:line="276" w:lineRule="auto"/>
              <w:ind w:left="29"/>
              <w:jc w:val="both"/>
              <w:rPr>
                <w:rFonts w:ascii="Garamond" w:hAnsi="Garamond" w:cs="Times New Roman"/>
                <w:sz w:val="26"/>
                <w:szCs w:val="26"/>
              </w:rPr>
            </w:pPr>
          </w:p>
          <w:p w14:paraId="55A59C5E" w14:textId="77777777" w:rsidR="00065EC7" w:rsidRPr="009E2A8A" w:rsidRDefault="00065EC7" w:rsidP="00065EC7">
            <w:pPr>
              <w:spacing w:after="0" w:line="276" w:lineRule="auto"/>
              <w:ind w:left="29"/>
              <w:jc w:val="both"/>
              <w:rPr>
                <w:rFonts w:ascii="Garamond" w:hAnsi="Garamond" w:cs="Times New Roman"/>
                <w:sz w:val="26"/>
                <w:szCs w:val="26"/>
              </w:rPr>
            </w:pPr>
            <w:r w:rsidRPr="009E2A8A">
              <w:rPr>
                <w:rFonts w:ascii="Garamond" w:hAnsi="Garamond" w:cs="Times New Roman"/>
                <w:sz w:val="26"/>
                <w:szCs w:val="26"/>
              </w:rPr>
              <w:t xml:space="preserve">(2) Notwithstanding anything to the contrary contained in section 210 of the Companies Act, 2013 (18 of 2013), the Investigating Officer may, at any time, and shall, on being directed so to do by the Authority, cause an inspection to be made by one or more of his officers of the books of account of any insurer or intermediary or insurance intermediary, as the case may be, and the Investigating Officer shall supply to the insurer or intermediary or insurance intermediary, as the case may be, a copy of the report on such inspection. </w:t>
            </w:r>
          </w:p>
          <w:p w14:paraId="4D6C97DE" w14:textId="77777777" w:rsidR="00065EC7" w:rsidRPr="009E2A8A" w:rsidRDefault="00065EC7" w:rsidP="00065EC7">
            <w:pPr>
              <w:spacing w:after="0" w:line="276" w:lineRule="auto"/>
              <w:ind w:left="29"/>
              <w:jc w:val="both"/>
              <w:rPr>
                <w:rFonts w:ascii="Garamond" w:hAnsi="Garamond" w:cs="Times New Roman"/>
                <w:sz w:val="26"/>
                <w:szCs w:val="26"/>
              </w:rPr>
            </w:pPr>
            <w:r w:rsidRPr="009E2A8A">
              <w:rPr>
                <w:rFonts w:ascii="Garamond" w:hAnsi="Garamond" w:cs="Times New Roman"/>
                <w:sz w:val="26"/>
                <w:szCs w:val="26"/>
              </w:rPr>
              <w:t xml:space="preserve">(3) It shall be the duty of every manager, managing director or </w:t>
            </w:r>
            <w:r w:rsidRPr="009E2A8A">
              <w:rPr>
                <w:rFonts w:ascii="Garamond" w:hAnsi="Garamond" w:cs="Times New Roman"/>
                <w:sz w:val="26"/>
                <w:szCs w:val="26"/>
              </w:rPr>
              <w:lastRenderedPageBreak/>
              <w:t xml:space="preserve">other officer of the insurer including a service provider, contractor of an insurer where services are outsourced by the insurer, or intermediary or insurance intermediary, as the case may be, to produce before the Investigating Officer directed to make the investigation under sub-section (1), or inspection under sub-section (2), all such books of account, registers, other documents and the database in his custody or power and to furnish him with any statement and information relating to the affairs of the insurer or intermediary or insurance intermediary, as the case may be, as the Investigating Officer may require of him within such time as the said Investigating Officer may specify. </w:t>
            </w:r>
          </w:p>
          <w:p w14:paraId="5A0AF1B2" w14:textId="28675C3F" w:rsidR="00065EC7" w:rsidRDefault="00065EC7" w:rsidP="00065EC7">
            <w:pPr>
              <w:spacing w:after="0" w:line="276" w:lineRule="auto"/>
              <w:ind w:left="29"/>
              <w:jc w:val="both"/>
              <w:rPr>
                <w:rFonts w:ascii="Garamond" w:hAnsi="Garamond" w:cs="Times New Roman"/>
                <w:sz w:val="26"/>
                <w:szCs w:val="26"/>
              </w:rPr>
            </w:pPr>
            <w:r w:rsidRPr="009E2A8A">
              <w:rPr>
                <w:rFonts w:ascii="Garamond" w:hAnsi="Garamond" w:cs="Times New Roman"/>
                <w:sz w:val="26"/>
                <w:szCs w:val="26"/>
              </w:rPr>
              <w:lastRenderedPageBreak/>
              <w:t xml:space="preserve">(4) Any Investigating Officer, directed to make an investigation under subsection (1), or inspection under sub-section (2), may examine on oath, any manager, managing director or other officer of the insurer including a service provider or contractor where the services are outsourced by the insurer or intermediary or insurance intermediary, as the case may be, in relation to his business. </w:t>
            </w:r>
          </w:p>
          <w:p w14:paraId="204A9A8E" w14:textId="6917FFDE" w:rsidR="00065EC7" w:rsidRDefault="00065EC7" w:rsidP="00065EC7">
            <w:pPr>
              <w:spacing w:after="0" w:line="276" w:lineRule="auto"/>
              <w:ind w:left="29"/>
              <w:jc w:val="both"/>
              <w:rPr>
                <w:rFonts w:ascii="Garamond" w:hAnsi="Garamond" w:cs="Times New Roman"/>
                <w:sz w:val="26"/>
                <w:szCs w:val="26"/>
              </w:rPr>
            </w:pPr>
          </w:p>
          <w:p w14:paraId="58BFD006" w14:textId="77777777" w:rsidR="00065EC7" w:rsidRPr="009E2A8A" w:rsidRDefault="00065EC7" w:rsidP="00065EC7">
            <w:pPr>
              <w:spacing w:after="0" w:line="276" w:lineRule="auto"/>
              <w:ind w:left="29"/>
              <w:jc w:val="both"/>
              <w:rPr>
                <w:rFonts w:ascii="Garamond" w:hAnsi="Garamond" w:cs="Times New Roman"/>
                <w:sz w:val="26"/>
                <w:szCs w:val="26"/>
              </w:rPr>
            </w:pPr>
          </w:p>
          <w:p w14:paraId="70E70F87" w14:textId="77777777" w:rsidR="00065EC7" w:rsidRPr="009E2A8A" w:rsidRDefault="00065EC7" w:rsidP="00065EC7">
            <w:pPr>
              <w:spacing w:after="0" w:line="276" w:lineRule="auto"/>
              <w:ind w:left="29"/>
              <w:jc w:val="both"/>
              <w:rPr>
                <w:rFonts w:ascii="Garamond" w:hAnsi="Garamond" w:cs="Times New Roman"/>
                <w:sz w:val="26"/>
                <w:szCs w:val="26"/>
              </w:rPr>
            </w:pPr>
            <w:r w:rsidRPr="009E2A8A">
              <w:rPr>
                <w:rFonts w:ascii="Garamond" w:hAnsi="Garamond" w:cs="Times New Roman"/>
                <w:sz w:val="26"/>
                <w:szCs w:val="26"/>
              </w:rPr>
              <w:t xml:space="preserve">(5) The Investigating Officer shall, if he has been directed by the Authority to cause an inspection to be made, make a report to the Authority on such inspection. </w:t>
            </w:r>
          </w:p>
          <w:p w14:paraId="6B4BB463" w14:textId="519C50FE" w:rsidR="00065EC7" w:rsidRDefault="00065EC7" w:rsidP="00065EC7">
            <w:pPr>
              <w:spacing w:after="0" w:line="276" w:lineRule="auto"/>
              <w:ind w:left="29"/>
              <w:jc w:val="both"/>
              <w:rPr>
                <w:rFonts w:ascii="Garamond" w:hAnsi="Garamond" w:cs="Times New Roman"/>
                <w:sz w:val="26"/>
                <w:szCs w:val="26"/>
              </w:rPr>
            </w:pPr>
            <w:r w:rsidRPr="009E2A8A">
              <w:rPr>
                <w:rFonts w:ascii="Garamond" w:hAnsi="Garamond" w:cs="Times New Roman"/>
                <w:sz w:val="26"/>
                <w:szCs w:val="26"/>
              </w:rPr>
              <w:t xml:space="preserve">(6) On receipt of any report under sub-section (1) or sub-section (5), the Authority may, after giving </w:t>
            </w:r>
            <w:r w:rsidRPr="009E2A8A">
              <w:rPr>
                <w:rFonts w:ascii="Garamond" w:hAnsi="Garamond" w:cs="Times New Roman"/>
                <w:sz w:val="26"/>
                <w:szCs w:val="26"/>
              </w:rPr>
              <w:lastRenderedPageBreak/>
              <w:t xml:space="preserve">such opportunity to the insurer or intermediary or insurance intermediary, as the case may be, to make a representation in connection with the report as, in the opinion of the Authority, seems reasonable, by order in writing, — </w:t>
            </w:r>
          </w:p>
          <w:p w14:paraId="74DBFFCE" w14:textId="77777777" w:rsidR="00065EC7" w:rsidRPr="009E2A8A" w:rsidRDefault="00065EC7" w:rsidP="00065EC7">
            <w:pPr>
              <w:spacing w:after="0" w:line="276" w:lineRule="auto"/>
              <w:ind w:left="29"/>
              <w:jc w:val="both"/>
              <w:rPr>
                <w:rFonts w:ascii="Garamond" w:hAnsi="Garamond" w:cs="Times New Roman"/>
                <w:sz w:val="26"/>
                <w:szCs w:val="26"/>
              </w:rPr>
            </w:pPr>
          </w:p>
          <w:p w14:paraId="52542E07" w14:textId="77777777" w:rsidR="00065EC7" w:rsidRPr="009E2A8A" w:rsidRDefault="00065EC7" w:rsidP="00065EC7">
            <w:pPr>
              <w:spacing w:after="0" w:line="276" w:lineRule="auto"/>
              <w:ind w:left="29"/>
              <w:jc w:val="both"/>
              <w:rPr>
                <w:rFonts w:ascii="Garamond" w:hAnsi="Garamond" w:cs="Times New Roman"/>
                <w:sz w:val="26"/>
                <w:szCs w:val="26"/>
              </w:rPr>
            </w:pPr>
            <w:r w:rsidRPr="009E2A8A">
              <w:rPr>
                <w:rFonts w:ascii="Garamond" w:hAnsi="Garamond" w:cs="Times New Roman"/>
                <w:sz w:val="26"/>
                <w:szCs w:val="26"/>
              </w:rPr>
              <w:t xml:space="preserve">(a) require the insurer, to take such action in respect of any matter arising out of the report as the Authority may think fit; or </w:t>
            </w:r>
          </w:p>
          <w:p w14:paraId="148A2B76" w14:textId="77777777" w:rsidR="00065EC7" w:rsidRPr="009E2A8A" w:rsidRDefault="00065EC7" w:rsidP="00065EC7">
            <w:pPr>
              <w:spacing w:after="0" w:line="276" w:lineRule="auto"/>
              <w:ind w:left="29"/>
              <w:jc w:val="both"/>
              <w:rPr>
                <w:rFonts w:ascii="Garamond" w:hAnsi="Garamond" w:cs="Times New Roman"/>
                <w:sz w:val="26"/>
                <w:szCs w:val="26"/>
              </w:rPr>
            </w:pPr>
          </w:p>
          <w:p w14:paraId="0276AA53" w14:textId="3A70CD8B" w:rsidR="00065EC7" w:rsidRPr="009E2A8A" w:rsidRDefault="00065EC7" w:rsidP="00065EC7">
            <w:pPr>
              <w:spacing w:after="0" w:line="276" w:lineRule="auto"/>
              <w:ind w:left="29"/>
              <w:jc w:val="both"/>
              <w:rPr>
                <w:rFonts w:ascii="Garamond" w:hAnsi="Garamond" w:cs="Times New Roman"/>
                <w:sz w:val="26"/>
                <w:szCs w:val="26"/>
              </w:rPr>
            </w:pPr>
            <w:r w:rsidRPr="009E2A8A">
              <w:rPr>
                <w:rFonts w:ascii="Garamond" w:hAnsi="Garamond" w:cs="Times New Roman"/>
                <w:sz w:val="26"/>
                <w:szCs w:val="26"/>
              </w:rPr>
              <w:t xml:space="preserve">(b) cancel the registration of the insurer or intermediary or insurance intermediary, as the case may be; or </w:t>
            </w:r>
          </w:p>
          <w:p w14:paraId="1D70D539" w14:textId="77777777" w:rsidR="00065EC7" w:rsidRPr="009E2A8A" w:rsidRDefault="00065EC7" w:rsidP="00065EC7">
            <w:pPr>
              <w:spacing w:after="0" w:line="276" w:lineRule="auto"/>
              <w:ind w:left="29"/>
              <w:jc w:val="both"/>
              <w:rPr>
                <w:rFonts w:ascii="Garamond" w:hAnsi="Garamond" w:cs="Times New Roman"/>
                <w:sz w:val="26"/>
                <w:szCs w:val="26"/>
              </w:rPr>
            </w:pPr>
            <w:r w:rsidRPr="009E2A8A">
              <w:rPr>
                <w:rFonts w:ascii="Garamond" w:hAnsi="Garamond" w:cs="Times New Roman"/>
                <w:sz w:val="26"/>
                <w:szCs w:val="26"/>
              </w:rPr>
              <w:t xml:space="preserve">(c) direct any person to apply to the court for the winding up of the insurer or intermediary or insurance intermediary, as the case may be, if it is a company, whether the registration of the </w:t>
            </w:r>
            <w:r w:rsidRPr="009E2A8A">
              <w:rPr>
                <w:rFonts w:ascii="Garamond" w:hAnsi="Garamond" w:cs="Times New Roman"/>
                <w:sz w:val="26"/>
                <w:szCs w:val="26"/>
              </w:rPr>
              <w:lastRenderedPageBreak/>
              <w:t xml:space="preserve">insurer or intermediary or insurance intermediary, as the case may be, has been cancelled under clause (b) or not. </w:t>
            </w:r>
          </w:p>
          <w:p w14:paraId="0CB09F7D" w14:textId="77777777" w:rsidR="00065EC7" w:rsidRPr="009E2A8A" w:rsidRDefault="00065EC7" w:rsidP="00065EC7">
            <w:pPr>
              <w:spacing w:after="0" w:line="276" w:lineRule="auto"/>
              <w:ind w:left="29"/>
              <w:jc w:val="both"/>
              <w:rPr>
                <w:rFonts w:ascii="Garamond" w:hAnsi="Garamond" w:cs="Times New Roman"/>
                <w:sz w:val="26"/>
                <w:szCs w:val="26"/>
              </w:rPr>
            </w:pPr>
            <w:r w:rsidRPr="009E2A8A">
              <w:rPr>
                <w:rFonts w:ascii="Garamond" w:hAnsi="Garamond" w:cs="Times New Roman"/>
                <w:sz w:val="26"/>
                <w:szCs w:val="26"/>
              </w:rPr>
              <w:t xml:space="preserve">(7) The Authority may by the regulations made by it specify the minimum information to be maintained by insurers or intermediary or insurance intermediary, as the case may be, in their books, the manner in which such information shall be maintained, the checks and other verifications to be adopted by insurers or intermediary or insurance intermediary, as the case may be, in that connection and all other matters incidental thereto as are, in its opinion, necessary to enable the Investigating Officer to discharge satisfactorily his functions under this section. </w:t>
            </w:r>
          </w:p>
          <w:p w14:paraId="6EE3363B" w14:textId="77777777" w:rsidR="00065EC7" w:rsidRPr="009E2A8A" w:rsidRDefault="00065EC7" w:rsidP="00065EC7">
            <w:pPr>
              <w:spacing w:after="0" w:line="276" w:lineRule="auto"/>
              <w:ind w:left="29"/>
              <w:jc w:val="both"/>
              <w:rPr>
                <w:rFonts w:ascii="Garamond" w:hAnsi="Garamond" w:cs="Times New Roman"/>
                <w:sz w:val="26"/>
                <w:szCs w:val="26"/>
              </w:rPr>
            </w:pPr>
            <w:proofErr w:type="gramStart"/>
            <w:r w:rsidRPr="009E2A8A">
              <w:rPr>
                <w:rFonts w:ascii="Garamond" w:hAnsi="Garamond" w:cs="Times New Roman"/>
                <w:sz w:val="26"/>
                <w:szCs w:val="26"/>
              </w:rPr>
              <w:lastRenderedPageBreak/>
              <w:t>Explanation.—</w:t>
            </w:r>
            <w:proofErr w:type="gramEnd"/>
            <w:r w:rsidRPr="009E2A8A">
              <w:rPr>
                <w:rFonts w:ascii="Garamond" w:hAnsi="Garamond" w:cs="Times New Roman"/>
                <w:sz w:val="26"/>
                <w:szCs w:val="26"/>
              </w:rPr>
              <w:t xml:space="preserve"> For the purposes of this section, the expression “insurer” shall include in the case of an insurer incorporated in India— (a) all its subsidiaries formed for the purpose of carrying on the business of insurance exclusively outside India; and (b) all its branches whether situated in India or outside India. </w:t>
            </w:r>
          </w:p>
          <w:p w14:paraId="67BDC67B" w14:textId="77777777" w:rsidR="00065EC7" w:rsidRDefault="00065EC7" w:rsidP="00065EC7">
            <w:pPr>
              <w:spacing w:after="0" w:line="276" w:lineRule="auto"/>
              <w:ind w:left="29"/>
              <w:jc w:val="both"/>
              <w:rPr>
                <w:rFonts w:ascii="Garamond" w:hAnsi="Garamond" w:cs="Times New Roman"/>
                <w:sz w:val="26"/>
                <w:szCs w:val="26"/>
              </w:rPr>
            </w:pPr>
            <w:r w:rsidRPr="009E2A8A">
              <w:rPr>
                <w:rFonts w:ascii="Garamond" w:hAnsi="Garamond" w:cs="Times New Roman"/>
                <w:sz w:val="26"/>
                <w:szCs w:val="26"/>
              </w:rPr>
              <w:t>(8) Any insurer or intermediary or insurance intermediary aggrieved by any order made under this section may prefer an appeal to the Securities Appellate Tribunal.</w:t>
            </w:r>
          </w:p>
          <w:p w14:paraId="67F9EF32" w14:textId="77777777" w:rsidR="00065EC7" w:rsidRDefault="00065EC7" w:rsidP="00065EC7">
            <w:pPr>
              <w:spacing w:after="0" w:line="276" w:lineRule="auto"/>
              <w:ind w:left="29"/>
              <w:jc w:val="both"/>
              <w:rPr>
                <w:rFonts w:ascii="Garamond" w:hAnsi="Garamond" w:cs="Times New Roman"/>
                <w:sz w:val="26"/>
                <w:szCs w:val="26"/>
              </w:rPr>
            </w:pPr>
          </w:p>
          <w:p w14:paraId="1DA45BA3" w14:textId="76745551" w:rsidR="00065EC7" w:rsidRPr="009E2A8A" w:rsidRDefault="00065EC7" w:rsidP="00065EC7">
            <w:pPr>
              <w:spacing w:after="0" w:line="276" w:lineRule="auto"/>
              <w:ind w:left="29"/>
              <w:jc w:val="both"/>
              <w:rPr>
                <w:rFonts w:ascii="Garamond" w:hAnsi="Garamond" w:cs="Times New Roman"/>
                <w:sz w:val="26"/>
                <w:szCs w:val="26"/>
              </w:rPr>
            </w:pPr>
            <w:r w:rsidRPr="009E2A8A">
              <w:rPr>
                <w:rFonts w:ascii="Garamond" w:hAnsi="Garamond" w:cs="Times New Roman"/>
                <w:sz w:val="26"/>
                <w:szCs w:val="26"/>
              </w:rPr>
              <w:t xml:space="preserve"> </w:t>
            </w:r>
          </w:p>
          <w:p w14:paraId="00F9B8CC" w14:textId="47552CEC" w:rsidR="00065EC7" w:rsidRPr="00223020" w:rsidRDefault="00065EC7" w:rsidP="00065EC7">
            <w:pPr>
              <w:spacing w:after="0" w:line="276" w:lineRule="auto"/>
              <w:ind w:left="29"/>
              <w:jc w:val="both"/>
              <w:rPr>
                <w:rFonts w:ascii="Garamond" w:hAnsi="Garamond" w:cs="Times New Roman"/>
                <w:sz w:val="26"/>
                <w:szCs w:val="26"/>
              </w:rPr>
            </w:pPr>
            <w:r w:rsidRPr="009E2A8A">
              <w:rPr>
                <w:rFonts w:ascii="Garamond" w:hAnsi="Garamond" w:cs="Times New Roman"/>
                <w:sz w:val="26"/>
                <w:szCs w:val="26"/>
              </w:rPr>
              <w:t xml:space="preserve">(9) All expenses of, and incidental to, any investigation made under this section shall be defrayed by the insurer or intermediary or insurance intermediary, as the case may be, shall have priority </w:t>
            </w:r>
            <w:r w:rsidRPr="009E2A8A">
              <w:rPr>
                <w:rFonts w:ascii="Garamond" w:hAnsi="Garamond" w:cs="Times New Roman"/>
                <w:sz w:val="26"/>
                <w:szCs w:val="26"/>
              </w:rPr>
              <w:lastRenderedPageBreak/>
              <w:t>over the debts due from the insurer and shall be recoverable as an arrear of land revenue.</w:t>
            </w:r>
          </w:p>
        </w:tc>
        <w:tc>
          <w:tcPr>
            <w:tcW w:w="3466" w:type="dxa"/>
            <w:tcBorders>
              <w:top w:val="single" w:sz="4" w:space="0" w:color="auto"/>
              <w:left w:val="single" w:sz="4" w:space="0" w:color="auto"/>
              <w:bottom w:val="single" w:sz="4" w:space="0" w:color="auto"/>
              <w:right w:val="single" w:sz="4" w:space="0" w:color="auto"/>
            </w:tcBorders>
          </w:tcPr>
          <w:p w14:paraId="0733296D" w14:textId="77777777" w:rsidR="00065EC7" w:rsidRPr="001D2D99" w:rsidRDefault="00065EC7" w:rsidP="00065EC7">
            <w:pPr>
              <w:spacing w:after="0" w:line="276" w:lineRule="auto"/>
              <w:jc w:val="both"/>
              <w:rPr>
                <w:rFonts w:ascii="Garamond" w:hAnsi="Garamond" w:cs="Times New Roman"/>
                <w:b/>
                <w:sz w:val="26"/>
                <w:szCs w:val="26"/>
              </w:rPr>
            </w:pPr>
            <w:r w:rsidRPr="001D2D99">
              <w:rPr>
                <w:rFonts w:ascii="Garamond" w:hAnsi="Garamond" w:cs="Times New Roman"/>
                <w:b/>
                <w:sz w:val="26"/>
                <w:szCs w:val="26"/>
              </w:rPr>
              <w:lastRenderedPageBreak/>
              <w:t>33. Power of investigation and inspection by Authority. —</w:t>
            </w:r>
          </w:p>
          <w:p w14:paraId="50C900BB" w14:textId="77777777" w:rsidR="00065EC7" w:rsidRPr="009E2A8A" w:rsidRDefault="00065EC7" w:rsidP="00065EC7">
            <w:pPr>
              <w:spacing w:after="0" w:line="276" w:lineRule="auto"/>
              <w:jc w:val="both"/>
              <w:rPr>
                <w:rFonts w:ascii="Garamond" w:hAnsi="Garamond" w:cs="Times New Roman"/>
                <w:sz w:val="26"/>
                <w:szCs w:val="26"/>
              </w:rPr>
            </w:pPr>
            <w:r w:rsidRPr="009E2A8A">
              <w:rPr>
                <w:rFonts w:ascii="Garamond" w:hAnsi="Garamond" w:cs="Times New Roman"/>
                <w:sz w:val="26"/>
                <w:szCs w:val="26"/>
              </w:rPr>
              <w:t xml:space="preserve">(1) The Authority may, at any time, if it considers expedient to do so by order in writing, direct any person (herein referred to as “Investigating Officer”) specified in the order to investigate the affairs of any insurer or intermediary or insurance intermediary, as the case may be, and to report to the Authority on any investigation made by such Investigating Officer: Provided that the Investigating Officer may, wherever necessary, employ any </w:t>
            </w:r>
            <w:r w:rsidRPr="009E2A8A">
              <w:rPr>
                <w:rFonts w:ascii="Garamond" w:hAnsi="Garamond" w:cs="Times New Roman"/>
                <w:sz w:val="26"/>
                <w:szCs w:val="26"/>
              </w:rPr>
              <w:lastRenderedPageBreak/>
              <w:t xml:space="preserve">auditor or actuary or both for the purpose of assisting him in any investigation under this section. </w:t>
            </w:r>
          </w:p>
          <w:p w14:paraId="108C48C8" w14:textId="77777777" w:rsidR="00065EC7" w:rsidRDefault="00065EC7" w:rsidP="00065EC7">
            <w:pPr>
              <w:spacing w:after="0" w:line="276" w:lineRule="auto"/>
              <w:jc w:val="both"/>
              <w:rPr>
                <w:rFonts w:ascii="Garamond" w:hAnsi="Garamond" w:cs="Times New Roman"/>
                <w:sz w:val="26"/>
                <w:szCs w:val="26"/>
              </w:rPr>
            </w:pPr>
          </w:p>
          <w:p w14:paraId="4A2DEBE0" w14:textId="0A30E34A" w:rsidR="00065EC7" w:rsidRPr="009E2A8A" w:rsidRDefault="00065EC7" w:rsidP="00065EC7">
            <w:pPr>
              <w:spacing w:after="0" w:line="276" w:lineRule="auto"/>
              <w:jc w:val="both"/>
              <w:rPr>
                <w:rFonts w:ascii="Garamond" w:hAnsi="Garamond" w:cs="Times New Roman"/>
                <w:sz w:val="26"/>
                <w:szCs w:val="26"/>
              </w:rPr>
            </w:pPr>
            <w:r w:rsidRPr="009E2A8A">
              <w:rPr>
                <w:rFonts w:ascii="Garamond" w:hAnsi="Garamond" w:cs="Times New Roman"/>
                <w:sz w:val="26"/>
                <w:szCs w:val="26"/>
              </w:rPr>
              <w:t xml:space="preserve">(2) Notwithstanding anything to the contrary contained in section 210 of the Companies Act, 2013 (18 of 2013), the Investigating Officer may, at any time, and shall, on being directed so to do by the Authority, cause an inspection to be made by one or more of his officers of the books of account of any insurer or intermediary or insurance intermediary, as the case may be, and the Investigating Officer shall supply to the insurer or intermediary or insurance intermediary, as the case may be, a copy of the report on such inspection. </w:t>
            </w:r>
          </w:p>
          <w:p w14:paraId="5EBEBBC0" w14:textId="77777777" w:rsidR="00065EC7" w:rsidRPr="009E2A8A" w:rsidRDefault="00065EC7" w:rsidP="00065EC7">
            <w:pPr>
              <w:spacing w:after="0" w:line="276" w:lineRule="auto"/>
              <w:jc w:val="both"/>
              <w:rPr>
                <w:rFonts w:ascii="Garamond" w:hAnsi="Garamond" w:cs="Times New Roman"/>
                <w:sz w:val="26"/>
                <w:szCs w:val="26"/>
              </w:rPr>
            </w:pPr>
            <w:r w:rsidRPr="009E2A8A">
              <w:rPr>
                <w:rFonts w:ascii="Garamond" w:hAnsi="Garamond" w:cs="Times New Roman"/>
                <w:sz w:val="26"/>
                <w:szCs w:val="26"/>
              </w:rPr>
              <w:lastRenderedPageBreak/>
              <w:t xml:space="preserve">(3) It shall be the duty of every manager, managing director or other officer of the insurer including a service provider, contractor of an insurer where services are outsourced by the insurer, or intermediary or insurance intermediary, as the case may be, to produce before the Investigating Officer directed to make the investigation under sub-section (1), or inspection under sub-section (2), all such books of account, registers, other documents and the database in his custody or power and to furnish him with any statement and information relating to the affairs of the insurer or intermediary or insurance intermediary, as the case may be, as the Investigating Officer may require of him within such time </w:t>
            </w:r>
            <w:r w:rsidRPr="009E2A8A">
              <w:rPr>
                <w:rFonts w:ascii="Garamond" w:hAnsi="Garamond" w:cs="Times New Roman"/>
                <w:sz w:val="26"/>
                <w:szCs w:val="26"/>
              </w:rPr>
              <w:lastRenderedPageBreak/>
              <w:t xml:space="preserve">as the said Investigating Officer may specify. </w:t>
            </w:r>
          </w:p>
          <w:p w14:paraId="5635AA9C" w14:textId="77777777" w:rsidR="00065EC7" w:rsidRPr="009E2A8A" w:rsidRDefault="00065EC7" w:rsidP="00065EC7">
            <w:pPr>
              <w:spacing w:after="0" w:line="276" w:lineRule="auto"/>
              <w:jc w:val="both"/>
              <w:rPr>
                <w:rFonts w:ascii="Garamond" w:hAnsi="Garamond" w:cs="Times New Roman"/>
                <w:sz w:val="26"/>
                <w:szCs w:val="26"/>
              </w:rPr>
            </w:pPr>
            <w:r w:rsidRPr="009E2A8A">
              <w:rPr>
                <w:rFonts w:ascii="Garamond" w:hAnsi="Garamond" w:cs="Times New Roman"/>
                <w:sz w:val="26"/>
                <w:szCs w:val="26"/>
              </w:rPr>
              <w:t xml:space="preserve">(4) Any Investigating Officer, directed to make an investigation under subsection (1), or inspection under sub-section (2), may examine on oath, any manager, managing director or other officer of the insurer including a service provider or contractor where the services are outsourced by the insurer or intermediary or insurance intermediary, as the case may be, in relation to his business. </w:t>
            </w:r>
          </w:p>
          <w:p w14:paraId="63DF1828" w14:textId="77777777" w:rsidR="00065EC7" w:rsidRPr="009E2A8A" w:rsidRDefault="00065EC7" w:rsidP="00065EC7">
            <w:pPr>
              <w:spacing w:after="0" w:line="276" w:lineRule="auto"/>
              <w:jc w:val="both"/>
              <w:rPr>
                <w:rFonts w:ascii="Garamond" w:hAnsi="Garamond" w:cs="Times New Roman"/>
                <w:sz w:val="26"/>
                <w:szCs w:val="26"/>
              </w:rPr>
            </w:pPr>
            <w:r w:rsidRPr="009E2A8A">
              <w:rPr>
                <w:rFonts w:ascii="Garamond" w:hAnsi="Garamond" w:cs="Times New Roman"/>
                <w:sz w:val="26"/>
                <w:szCs w:val="26"/>
              </w:rPr>
              <w:t xml:space="preserve">(5) The Investigating Officer shall, if he has been directed by the Authority to cause an inspection to be made, make a report to the Authority on such inspection. </w:t>
            </w:r>
          </w:p>
          <w:p w14:paraId="00AEAF8B" w14:textId="77777777" w:rsidR="00065EC7" w:rsidRPr="009E2A8A" w:rsidRDefault="00065EC7" w:rsidP="00065EC7">
            <w:pPr>
              <w:spacing w:after="0" w:line="276" w:lineRule="auto"/>
              <w:jc w:val="both"/>
              <w:rPr>
                <w:rFonts w:ascii="Garamond" w:hAnsi="Garamond" w:cs="Times New Roman"/>
                <w:sz w:val="26"/>
                <w:szCs w:val="26"/>
              </w:rPr>
            </w:pPr>
            <w:r w:rsidRPr="009E2A8A">
              <w:rPr>
                <w:rFonts w:ascii="Garamond" w:hAnsi="Garamond" w:cs="Times New Roman"/>
                <w:sz w:val="26"/>
                <w:szCs w:val="26"/>
              </w:rPr>
              <w:t>(6) On receipt of any report under sub-section (1) or sub-</w:t>
            </w:r>
            <w:r w:rsidRPr="009E2A8A">
              <w:rPr>
                <w:rFonts w:ascii="Garamond" w:hAnsi="Garamond" w:cs="Times New Roman"/>
                <w:sz w:val="26"/>
                <w:szCs w:val="26"/>
              </w:rPr>
              <w:lastRenderedPageBreak/>
              <w:t xml:space="preserve">section (5), the Authority may, after giving such opportunity to the insurer or intermediary or insurance intermediary, as the case may be, to make a representation in connection with the report as, in the opinion of the Authority, seems reasonable, by order in writing, — </w:t>
            </w:r>
          </w:p>
          <w:p w14:paraId="48912862" w14:textId="77777777" w:rsidR="00065EC7" w:rsidRPr="009E2A8A" w:rsidRDefault="00065EC7" w:rsidP="00065EC7">
            <w:pPr>
              <w:spacing w:after="0" w:line="276" w:lineRule="auto"/>
              <w:jc w:val="both"/>
              <w:rPr>
                <w:rFonts w:ascii="Garamond" w:hAnsi="Garamond" w:cs="Times New Roman"/>
                <w:sz w:val="26"/>
                <w:szCs w:val="26"/>
              </w:rPr>
            </w:pPr>
            <w:r w:rsidRPr="009E2A8A">
              <w:rPr>
                <w:rFonts w:ascii="Garamond" w:hAnsi="Garamond" w:cs="Times New Roman"/>
                <w:sz w:val="26"/>
                <w:szCs w:val="26"/>
              </w:rPr>
              <w:t>(a) require the insurer</w:t>
            </w:r>
            <w:r w:rsidRPr="009E2A8A">
              <w:rPr>
                <w:rFonts w:ascii="Garamond" w:hAnsi="Garamond" w:cs="Times New Roman"/>
                <w:color w:val="000000" w:themeColor="text1"/>
                <w:sz w:val="26"/>
                <w:szCs w:val="26"/>
              </w:rPr>
              <w:t xml:space="preserve"> </w:t>
            </w:r>
            <w:r w:rsidRPr="009E2A8A">
              <w:rPr>
                <w:rFonts w:ascii="Garamond" w:hAnsi="Garamond" w:cs="Times New Roman"/>
                <w:color w:val="FF0000"/>
                <w:sz w:val="26"/>
                <w:szCs w:val="26"/>
              </w:rPr>
              <w:t>or insurance intermediary</w:t>
            </w:r>
            <w:r w:rsidRPr="009E2A8A">
              <w:rPr>
                <w:rFonts w:ascii="Garamond" w:hAnsi="Garamond" w:cs="Times New Roman"/>
                <w:color w:val="000000" w:themeColor="text1"/>
                <w:sz w:val="26"/>
                <w:szCs w:val="26"/>
              </w:rPr>
              <w:t xml:space="preserve">, </w:t>
            </w:r>
            <w:r w:rsidRPr="009E2A8A">
              <w:rPr>
                <w:rFonts w:ascii="Garamond" w:hAnsi="Garamond" w:cs="Times New Roman"/>
                <w:sz w:val="26"/>
                <w:szCs w:val="26"/>
              </w:rPr>
              <w:t>to take such action in respect of any matter arising out of the report as the Authority may think fit; or</w:t>
            </w:r>
          </w:p>
          <w:p w14:paraId="03C71CFC" w14:textId="61C99266" w:rsidR="00065EC7" w:rsidRPr="009E2A8A" w:rsidRDefault="00065EC7" w:rsidP="00065EC7">
            <w:pPr>
              <w:spacing w:after="0" w:line="276" w:lineRule="auto"/>
              <w:jc w:val="both"/>
              <w:rPr>
                <w:rFonts w:ascii="Garamond" w:hAnsi="Garamond" w:cs="Times New Roman"/>
                <w:sz w:val="26"/>
                <w:szCs w:val="26"/>
              </w:rPr>
            </w:pPr>
            <w:r w:rsidRPr="009E2A8A">
              <w:rPr>
                <w:rFonts w:ascii="Garamond" w:hAnsi="Garamond" w:cs="Times New Roman"/>
                <w:sz w:val="26"/>
                <w:szCs w:val="26"/>
              </w:rPr>
              <w:t xml:space="preserve">(b) cancel the registration of the insurer or intermediary or insurance intermediary, as the case may be; or </w:t>
            </w:r>
          </w:p>
          <w:p w14:paraId="08AFA546" w14:textId="77777777" w:rsidR="00065EC7" w:rsidRPr="009E2A8A" w:rsidRDefault="00065EC7" w:rsidP="00065EC7">
            <w:pPr>
              <w:spacing w:after="0" w:line="276" w:lineRule="auto"/>
              <w:jc w:val="both"/>
              <w:rPr>
                <w:rFonts w:ascii="Garamond" w:hAnsi="Garamond" w:cs="Times New Roman"/>
                <w:sz w:val="26"/>
                <w:szCs w:val="26"/>
              </w:rPr>
            </w:pPr>
            <w:r w:rsidRPr="009E2A8A">
              <w:rPr>
                <w:rFonts w:ascii="Garamond" w:hAnsi="Garamond" w:cs="Times New Roman"/>
                <w:sz w:val="26"/>
                <w:szCs w:val="26"/>
              </w:rPr>
              <w:t xml:space="preserve">(c) direct any person to apply to the court for the winding up of the insurer or intermediary or insurance intermediary, as the case may be, if it is a company, </w:t>
            </w:r>
            <w:r w:rsidRPr="009E2A8A">
              <w:rPr>
                <w:rFonts w:ascii="Garamond" w:hAnsi="Garamond" w:cs="Times New Roman"/>
                <w:sz w:val="26"/>
                <w:szCs w:val="26"/>
              </w:rPr>
              <w:lastRenderedPageBreak/>
              <w:t xml:space="preserve">whether the registration of the insurer or intermediary or insurance intermediary, as the case may be, has been cancelled under clause (b) or not. </w:t>
            </w:r>
          </w:p>
          <w:p w14:paraId="55642AF9" w14:textId="2CB9C2BA" w:rsidR="00065EC7" w:rsidRPr="009E2A8A" w:rsidRDefault="00065EC7" w:rsidP="00065EC7">
            <w:pPr>
              <w:spacing w:after="0" w:line="276" w:lineRule="auto"/>
              <w:jc w:val="both"/>
              <w:rPr>
                <w:rFonts w:ascii="Garamond" w:hAnsi="Garamond" w:cs="Times New Roman"/>
                <w:sz w:val="26"/>
                <w:szCs w:val="26"/>
              </w:rPr>
            </w:pPr>
            <w:r w:rsidRPr="009E2A8A">
              <w:rPr>
                <w:rFonts w:ascii="Garamond" w:hAnsi="Garamond" w:cs="Times New Roman"/>
                <w:sz w:val="26"/>
                <w:szCs w:val="26"/>
              </w:rPr>
              <w:t xml:space="preserve">(7) The Authority may by the regulations made by it specify the minimum information to be maintained by insurers or intermediary or insurance intermediary, as the case may be, in their books, the manner in which such information shall be maintained, the checks and other verifications to be adopted by insurers or intermediary or insurance intermediary, as the case may be, in that connection and all other matters incidental thereto as are, in its opinion, necessary to enable the Investigating Officer to discharge satisfactorily his functions under this section. </w:t>
            </w:r>
          </w:p>
          <w:p w14:paraId="7ED1634D" w14:textId="77777777" w:rsidR="00065EC7" w:rsidRPr="009E2A8A" w:rsidRDefault="00065EC7" w:rsidP="00065EC7">
            <w:pPr>
              <w:spacing w:after="0" w:line="276" w:lineRule="auto"/>
              <w:jc w:val="both"/>
              <w:rPr>
                <w:rFonts w:ascii="Garamond" w:hAnsi="Garamond" w:cs="Times New Roman"/>
                <w:sz w:val="26"/>
                <w:szCs w:val="26"/>
              </w:rPr>
            </w:pPr>
            <w:proofErr w:type="gramStart"/>
            <w:r w:rsidRPr="009E2A8A">
              <w:rPr>
                <w:rFonts w:ascii="Garamond" w:hAnsi="Garamond" w:cs="Times New Roman"/>
                <w:sz w:val="26"/>
                <w:szCs w:val="26"/>
              </w:rPr>
              <w:lastRenderedPageBreak/>
              <w:t>Explanation.—</w:t>
            </w:r>
            <w:proofErr w:type="gramEnd"/>
            <w:r w:rsidRPr="009E2A8A">
              <w:rPr>
                <w:rFonts w:ascii="Garamond" w:hAnsi="Garamond" w:cs="Times New Roman"/>
                <w:sz w:val="26"/>
                <w:szCs w:val="26"/>
              </w:rPr>
              <w:t xml:space="preserve"> For the purposes of this section, the expression “insurer” shall include in the case of an insurer incorporated in India— (a) all its subsidiaries formed for the purpose of carrying on the business of insurance exclusively outside India; and (b) all its branches whether situated in India or outside India. </w:t>
            </w:r>
          </w:p>
          <w:p w14:paraId="41DB80CD" w14:textId="29A92198" w:rsidR="00065EC7" w:rsidRDefault="00065EC7" w:rsidP="00065EC7">
            <w:pPr>
              <w:spacing w:after="0" w:line="276" w:lineRule="auto"/>
              <w:jc w:val="both"/>
              <w:rPr>
                <w:rFonts w:ascii="Garamond" w:hAnsi="Garamond" w:cs="Times New Roman"/>
                <w:sz w:val="26"/>
                <w:szCs w:val="26"/>
              </w:rPr>
            </w:pPr>
            <w:r w:rsidRPr="009E2A8A">
              <w:rPr>
                <w:rFonts w:ascii="Garamond" w:hAnsi="Garamond" w:cs="Times New Roman"/>
                <w:sz w:val="26"/>
                <w:szCs w:val="26"/>
              </w:rPr>
              <w:t xml:space="preserve">(8) Any insurer or intermediary or insurance intermediary aggrieved by any order made under this section may prefer an appeal to the Securities Appellate Tribunal. </w:t>
            </w:r>
          </w:p>
          <w:p w14:paraId="587A7F1C" w14:textId="77777777" w:rsidR="00065EC7" w:rsidRPr="009E2A8A" w:rsidRDefault="00065EC7" w:rsidP="00065EC7">
            <w:pPr>
              <w:spacing w:after="0" w:line="276" w:lineRule="auto"/>
              <w:jc w:val="both"/>
              <w:rPr>
                <w:rFonts w:ascii="Garamond" w:hAnsi="Garamond" w:cs="Times New Roman"/>
                <w:sz w:val="26"/>
                <w:szCs w:val="26"/>
              </w:rPr>
            </w:pPr>
          </w:p>
          <w:p w14:paraId="33C3E07F" w14:textId="6E6B4C88" w:rsidR="00065EC7" w:rsidRPr="00223020" w:rsidRDefault="00065EC7" w:rsidP="00065EC7">
            <w:pPr>
              <w:spacing w:after="0" w:line="276" w:lineRule="auto"/>
              <w:jc w:val="both"/>
              <w:rPr>
                <w:rFonts w:ascii="Garamond" w:hAnsi="Garamond" w:cs="Times New Roman"/>
                <w:sz w:val="26"/>
                <w:szCs w:val="26"/>
              </w:rPr>
            </w:pPr>
            <w:r w:rsidRPr="009E2A8A">
              <w:rPr>
                <w:rFonts w:ascii="Garamond" w:hAnsi="Garamond" w:cs="Times New Roman"/>
                <w:sz w:val="26"/>
                <w:szCs w:val="26"/>
              </w:rPr>
              <w:t xml:space="preserve">(9) All expenses of, and incidental to, any investigation made under this section shall be defrayed by the insurer or intermediary or insurance intermediary, as the case may be, </w:t>
            </w:r>
            <w:r w:rsidRPr="009E2A8A">
              <w:rPr>
                <w:rFonts w:ascii="Garamond" w:hAnsi="Garamond" w:cs="Times New Roman"/>
                <w:sz w:val="26"/>
                <w:szCs w:val="26"/>
              </w:rPr>
              <w:lastRenderedPageBreak/>
              <w:t>shall have priority over the debts due from the insurer and shall be recoverable as an arrear of land revenue.</w:t>
            </w:r>
          </w:p>
        </w:tc>
        <w:tc>
          <w:tcPr>
            <w:tcW w:w="3226" w:type="dxa"/>
            <w:tcBorders>
              <w:top w:val="single" w:sz="4" w:space="0" w:color="auto"/>
              <w:left w:val="single" w:sz="4" w:space="0" w:color="auto"/>
              <w:bottom w:val="single" w:sz="4" w:space="0" w:color="auto"/>
              <w:right w:val="single" w:sz="4" w:space="0" w:color="auto"/>
            </w:tcBorders>
          </w:tcPr>
          <w:p w14:paraId="0880FEF3" w14:textId="77777777" w:rsidR="00065EC7" w:rsidRPr="001D2D99" w:rsidRDefault="00065EC7" w:rsidP="00065EC7">
            <w:pPr>
              <w:spacing w:after="0" w:line="276" w:lineRule="auto"/>
              <w:jc w:val="both"/>
              <w:rPr>
                <w:rFonts w:ascii="Garamond" w:hAnsi="Garamond" w:cs="Times New Roman"/>
                <w:b/>
                <w:sz w:val="26"/>
                <w:szCs w:val="26"/>
              </w:rPr>
            </w:pPr>
          </w:p>
        </w:tc>
        <w:tc>
          <w:tcPr>
            <w:tcW w:w="2656" w:type="dxa"/>
            <w:tcBorders>
              <w:top w:val="single" w:sz="4" w:space="0" w:color="auto"/>
              <w:left w:val="single" w:sz="4" w:space="0" w:color="auto"/>
              <w:bottom w:val="single" w:sz="4" w:space="0" w:color="auto"/>
              <w:right w:val="single" w:sz="4" w:space="0" w:color="auto"/>
            </w:tcBorders>
          </w:tcPr>
          <w:p w14:paraId="582062CA" w14:textId="77777777" w:rsidR="00065EC7" w:rsidRPr="001D2D99" w:rsidRDefault="00065EC7" w:rsidP="00065EC7">
            <w:pPr>
              <w:spacing w:after="0" w:line="276" w:lineRule="auto"/>
              <w:jc w:val="both"/>
              <w:rPr>
                <w:rFonts w:ascii="Garamond" w:hAnsi="Garamond" w:cs="Times New Roman"/>
                <w:b/>
                <w:sz w:val="26"/>
                <w:szCs w:val="26"/>
              </w:rPr>
            </w:pPr>
          </w:p>
        </w:tc>
      </w:tr>
      <w:tr w:rsidR="00065EC7" w:rsidRPr="009E2A8A" w14:paraId="152E1769" w14:textId="6D7AB925" w:rsidTr="006B30CF">
        <w:tc>
          <w:tcPr>
            <w:tcW w:w="3602" w:type="dxa"/>
            <w:tcBorders>
              <w:top w:val="single" w:sz="4" w:space="0" w:color="auto"/>
              <w:left w:val="single" w:sz="4" w:space="0" w:color="auto"/>
              <w:bottom w:val="single" w:sz="4" w:space="0" w:color="auto"/>
              <w:right w:val="single" w:sz="4" w:space="0" w:color="auto"/>
            </w:tcBorders>
          </w:tcPr>
          <w:p w14:paraId="117FE812" w14:textId="6CFC307C" w:rsidR="00065EC7" w:rsidRPr="009E2A8A" w:rsidRDefault="00065EC7" w:rsidP="00065EC7">
            <w:pPr>
              <w:spacing w:after="0" w:line="276" w:lineRule="auto"/>
              <w:ind w:left="29"/>
              <w:jc w:val="both"/>
              <w:rPr>
                <w:rFonts w:ascii="Garamond" w:hAnsi="Garamond" w:cs="Times New Roman"/>
                <w:b/>
                <w:sz w:val="26"/>
                <w:szCs w:val="26"/>
              </w:rPr>
            </w:pPr>
            <w:r w:rsidRPr="009E2A8A">
              <w:rPr>
                <w:rFonts w:ascii="Garamond" w:hAnsi="Garamond" w:cs="Times New Roman"/>
                <w:sz w:val="26"/>
                <w:szCs w:val="26"/>
              </w:rPr>
              <w:lastRenderedPageBreak/>
              <w:t xml:space="preserve"> </w:t>
            </w:r>
            <w:r w:rsidRPr="00223020">
              <w:rPr>
                <w:rFonts w:ascii="Garamond" w:hAnsi="Garamond" w:cs="Times New Roman"/>
                <w:b/>
                <w:sz w:val="26"/>
                <w:szCs w:val="26"/>
              </w:rPr>
              <w:t>33A. Power to appoint staff. —</w:t>
            </w:r>
            <w:proofErr w:type="gramStart"/>
            <w:r w:rsidRPr="009E2A8A">
              <w:rPr>
                <w:rFonts w:ascii="Garamond" w:hAnsi="Garamond" w:cs="Times New Roman"/>
                <w:sz w:val="26"/>
                <w:szCs w:val="26"/>
              </w:rPr>
              <w:t>The  Authority</w:t>
            </w:r>
            <w:proofErr w:type="gramEnd"/>
            <w:r w:rsidRPr="009E2A8A">
              <w:rPr>
                <w:rFonts w:ascii="Garamond" w:hAnsi="Garamond" w:cs="Times New Roman"/>
                <w:sz w:val="26"/>
                <w:szCs w:val="26"/>
              </w:rPr>
              <w:t xml:space="preserve"> may appoint such staff, and at such places at it </w:t>
            </w:r>
            <w:r w:rsidRPr="009E2A8A">
              <w:rPr>
                <w:rFonts w:ascii="Garamond" w:hAnsi="Garamond" w:cs="Times New Roman"/>
                <w:color w:val="FF0000"/>
                <w:sz w:val="26"/>
                <w:szCs w:val="26"/>
              </w:rPr>
              <w:t xml:space="preserve">or he </w:t>
            </w:r>
            <w:r w:rsidRPr="009E2A8A">
              <w:rPr>
                <w:rFonts w:ascii="Garamond" w:hAnsi="Garamond" w:cs="Times New Roman"/>
                <w:sz w:val="26"/>
                <w:szCs w:val="26"/>
              </w:rPr>
              <w:t>may consider necessary, for the scrutiny of the returns, statements and information furnished by insurers under this Act and generally to ensure the efficient performance of the functions of the  Authority under this Act.</w:t>
            </w:r>
          </w:p>
        </w:tc>
        <w:tc>
          <w:tcPr>
            <w:tcW w:w="3466" w:type="dxa"/>
            <w:tcBorders>
              <w:top w:val="single" w:sz="4" w:space="0" w:color="auto"/>
              <w:left w:val="single" w:sz="4" w:space="0" w:color="auto"/>
              <w:bottom w:val="single" w:sz="4" w:space="0" w:color="auto"/>
              <w:right w:val="single" w:sz="4" w:space="0" w:color="auto"/>
            </w:tcBorders>
          </w:tcPr>
          <w:p w14:paraId="75049F6C" w14:textId="77777777" w:rsidR="00065EC7" w:rsidRDefault="00065EC7" w:rsidP="00065EC7">
            <w:pPr>
              <w:spacing w:after="0" w:line="276" w:lineRule="auto"/>
              <w:jc w:val="both"/>
              <w:rPr>
                <w:rFonts w:ascii="Garamond" w:hAnsi="Garamond" w:cs="Times New Roman"/>
                <w:sz w:val="26"/>
                <w:szCs w:val="26"/>
              </w:rPr>
            </w:pPr>
          </w:p>
          <w:p w14:paraId="431E1360" w14:textId="7A5A4B38" w:rsidR="00065EC7" w:rsidRPr="009E2A8A" w:rsidRDefault="00065EC7" w:rsidP="00065EC7">
            <w:pPr>
              <w:spacing w:after="0" w:line="276" w:lineRule="auto"/>
              <w:jc w:val="both"/>
              <w:rPr>
                <w:rFonts w:ascii="Garamond" w:eastAsia="Times New Roman" w:hAnsi="Garamond" w:cs="Times New Roman"/>
                <w:sz w:val="26"/>
                <w:szCs w:val="26"/>
              </w:rPr>
            </w:pPr>
            <w:r w:rsidRPr="009E2A8A">
              <w:rPr>
                <w:rFonts w:ascii="Garamond" w:hAnsi="Garamond" w:cs="Times New Roman"/>
                <w:sz w:val="26"/>
                <w:szCs w:val="26"/>
              </w:rPr>
              <w:t xml:space="preserve">The Authority may appoint such staff, and at such places as it may consider necessary, for the scrutiny of the returns, statements and information furnished by insurers </w:t>
            </w:r>
            <w:r w:rsidRPr="009E2A8A">
              <w:rPr>
                <w:rFonts w:ascii="Garamond" w:hAnsi="Garamond" w:cs="Times New Roman"/>
                <w:color w:val="FF0000"/>
                <w:sz w:val="26"/>
                <w:szCs w:val="26"/>
              </w:rPr>
              <w:t xml:space="preserve">or insurance intermediaries </w:t>
            </w:r>
            <w:r w:rsidRPr="009E2A8A">
              <w:rPr>
                <w:rFonts w:ascii="Garamond" w:hAnsi="Garamond" w:cs="Times New Roman"/>
                <w:sz w:val="26"/>
                <w:szCs w:val="26"/>
              </w:rPr>
              <w:t>under this Act and generally to ensure the efficient performance of the functions of the Authority under this Act.</w:t>
            </w:r>
          </w:p>
        </w:tc>
        <w:tc>
          <w:tcPr>
            <w:tcW w:w="3226" w:type="dxa"/>
            <w:tcBorders>
              <w:top w:val="single" w:sz="4" w:space="0" w:color="auto"/>
              <w:left w:val="single" w:sz="4" w:space="0" w:color="auto"/>
              <w:bottom w:val="single" w:sz="4" w:space="0" w:color="auto"/>
              <w:right w:val="single" w:sz="4" w:space="0" w:color="auto"/>
            </w:tcBorders>
          </w:tcPr>
          <w:p w14:paraId="30873B83" w14:textId="77777777" w:rsidR="00065EC7" w:rsidRPr="009E2A8A" w:rsidRDefault="00065EC7" w:rsidP="00065EC7">
            <w:pPr>
              <w:spacing w:after="0" w:line="276" w:lineRule="auto"/>
              <w:jc w:val="both"/>
              <w:rPr>
                <w:rFonts w:ascii="Garamond" w:hAnsi="Garamond" w:cs="Times New Roman"/>
                <w:sz w:val="26"/>
                <w:szCs w:val="26"/>
              </w:rPr>
            </w:pPr>
          </w:p>
        </w:tc>
        <w:tc>
          <w:tcPr>
            <w:tcW w:w="2656" w:type="dxa"/>
            <w:tcBorders>
              <w:top w:val="single" w:sz="4" w:space="0" w:color="auto"/>
              <w:left w:val="single" w:sz="4" w:space="0" w:color="auto"/>
              <w:bottom w:val="single" w:sz="4" w:space="0" w:color="auto"/>
              <w:right w:val="single" w:sz="4" w:space="0" w:color="auto"/>
            </w:tcBorders>
          </w:tcPr>
          <w:p w14:paraId="181DB183" w14:textId="77777777" w:rsidR="00065EC7" w:rsidRPr="009E2A8A" w:rsidRDefault="00065EC7" w:rsidP="00065EC7">
            <w:pPr>
              <w:spacing w:after="0" w:line="276" w:lineRule="auto"/>
              <w:jc w:val="both"/>
              <w:rPr>
                <w:rFonts w:ascii="Garamond" w:hAnsi="Garamond" w:cs="Times New Roman"/>
                <w:sz w:val="26"/>
                <w:szCs w:val="26"/>
              </w:rPr>
            </w:pPr>
          </w:p>
        </w:tc>
      </w:tr>
      <w:tr w:rsidR="00065EC7" w:rsidRPr="009E2A8A" w14:paraId="55E83AA8" w14:textId="462FA5D0" w:rsidTr="006B30CF">
        <w:tc>
          <w:tcPr>
            <w:tcW w:w="3602" w:type="dxa"/>
            <w:tcBorders>
              <w:top w:val="single" w:sz="4" w:space="0" w:color="auto"/>
              <w:left w:val="single" w:sz="4" w:space="0" w:color="auto"/>
              <w:bottom w:val="single" w:sz="4" w:space="0" w:color="auto"/>
              <w:right w:val="single" w:sz="4" w:space="0" w:color="auto"/>
            </w:tcBorders>
          </w:tcPr>
          <w:p w14:paraId="7FBBF4CF" w14:textId="32FD4EEB" w:rsidR="00065EC7" w:rsidRPr="00223020" w:rsidRDefault="00065EC7" w:rsidP="00065EC7">
            <w:pPr>
              <w:pBdr>
                <w:top w:val="nil"/>
                <w:left w:val="nil"/>
                <w:bottom w:val="nil"/>
                <w:right w:val="nil"/>
                <w:between w:val="nil"/>
              </w:pBdr>
              <w:tabs>
                <w:tab w:val="left" w:pos="495"/>
                <w:tab w:val="left" w:pos="886"/>
              </w:tabs>
              <w:spacing w:after="0" w:line="276" w:lineRule="auto"/>
              <w:ind w:left="29"/>
              <w:jc w:val="both"/>
              <w:rPr>
                <w:rFonts w:ascii="Garamond" w:hAnsi="Garamond" w:cs="Times New Roman"/>
                <w:b/>
                <w:sz w:val="26"/>
                <w:szCs w:val="26"/>
              </w:rPr>
            </w:pPr>
            <w:r w:rsidRPr="00223020">
              <w:rPr>
                <w:rFonts w:ascii="Garamond" w:hAnsi="Garamond" w:cs="Times New Roman"/>
                <w:b/>
                <w:sz w:val="26"/>
                <w:szCs w:val="26"/>
              </w:rPr>
              <w:t>34. Power of the Authority to issue directions. —</w:t>
            </w:r>
          </w:p>
          <w:p w14:paraId="68AB96F8" w14:textId="08A7DE15" w:rsidR="00065EC7" w:rsidRPr="009E2A8A" w:rsidRDefault="00065EC7" w:rsidP="00065EC7">
            <w:pPr>
              <w:pBdr>
                <w:top w:val="nil"/>
                <w:left w:val="nil"/>
                <w:bottom w:val="nil"/>
                <w:right w:val="nil"/>
                <w:between w:val="nil"/>
              </w:pBdr>
              <w:tabs>
                <w:tab w:val="left" w:pos="495"/>
                <w:tab w:val="left" w:pos="886"/>
              </w:tabs>
              <w:spacing w:after="0" w:line="276" w:lineRule="auto"/>
              <w:ind w:left="29"/>
              <w:jc w:val="both"/>
              <w:rPr>
                <w:rFonts w:ascii="Garamond" w:hAnsi="Garamond" w:cs="Times New Roman"/>
                <w:sz w:val="26"/>
                <w:szCs w:val="26"/>
              </w:rPr>
            </w:pPr>
            <w:r w:rsidRPr="009E2A8A">
              <w:rPr>
                <w:rFonts w:ascii="Garamond" w:hAnsi="Garamond" w:cs="Times New Roman"/>
                <w:sz w:val="26"/>
                <w:szCs w:val="26"/>
              </w:rPr>
              <w:t>(1) Where the Authority is satisfied that—</w:t>
            </w:r>
          </w:p>
          <w:p w14:paraId="19CB85FB" w14:textId="7189A7EB" w:rsidR="00065EC7" w:rsidRPr="009E2A8A" w:rsidRDefault="00065EC7" w:rsidP="00065EC7">
            <w:pPr>
              <w:pBdr>
                <w:top w:val="nil"/>
                <w:left w:val="nil"/>
                <w:bottom w:val="nil"/>
                <w:right w:val="nil"/>
                <w:between w:val="nil"/>
              </w:pBdr>
              <w:tabs>
                <w:tab w:val="left" w:pos="495"/>
                <w:tab w:val="left" w:pos="886"/>
              </w:tabs>
              <w:spacing w:after="0" w:line="276" w:lineRule="auto"/>
              <w:ind w:left="29"/>
              <w:jc w:val="both"/>
              <w:rPr>
                <w:rFonts w:ascii="Garamond" w:hAnsi="Garamond" w:cs="Times New Roman"/>
                <w:sz w:val="26"/>
                <w:szCs w:val="26"/>
              </w:rPr>
            </w:pPr>
            <w:r w:rsidRPr="009E2A8A">
              <w:rPr>
                <w:rFonts w:ascii="Garamond" w:hAnsi="Garamond" w:cs="Times New Roman"/>
                <w:sz w:val="26"/>
                <w:szCs w:val="26"/>
              </w:rPr>
              <w:t xml:space="preserve">(a) in the public interest; or </w:t>
            </w:r>
          </w:p>
          <w:p w14:paraId="2FDFB884" w14:textId="77777777" w:rsidR="00065EC7" w:rsidRPr="009E2A8A" w:rsidRDefault="00065EC7" w:rsidP="00065EC7">
            <w:pPr>
              <w:pBdr>
                <w:top w:val="nil"/>
                <w:left w:val="nil"/>
                <w:bottom w:val="nil"/>
                <w:right w:val="nil"/>
                <w:between w:val="nil"/>
              </w:pBdr>
              <w:tabs>
                <w:tab w:val="left" w:pos="495"/>
                <w:tab w:val="left" w:pos="886"/>
              </w:tabs>
              <w:spacing w:after="0" w:line="276" w:lineRule="auto"/>
              <w:ind w:left="29"/>
              <w:jc w:val="both"/>
              <w:rPr>
                <w:rFonts w:ascii="Garamond" w:hAnsi="Garamond" w:cs="Times New Roman"/>
                <w:sz w:val="26"/>
                <w:szCs w:val="26"/>
              </w:rPr>
            </w:pPr>
            <w:r w:rsidRPr="009E2A8A">
              <w:rPr>
                <w:rFonts w:ascii="Garamond" w:hAnsi="Garamond" w:cs="Times New Roman"/>
                <w:sz w:val="26"/>
                <w:szCs w:val="26"/>
              </w:rPr>
              <w:t xml:space="preserve">(b) to prevent the affairs of any insurer being conducted in a manner detrimental to the </w:t>
            </w:r>
            <w:r w:rsidRPr="009E2A8A">
              <w:rPr>
                <w:rFonts w:ascii="Garamond" w:hAnsi="Garamond" w:cs="Times New Roman"/>
                <w:sz w:val="26"/>
                <w:szCs w:val="26"/>
              </w:rPr>
              <w:lastRenderedPageBreak/>
              <w:t xml:space="preserve">interests of the policy-holders or in a manner prejudicial to the interests of the insurer; or </w:t>
            </w:r>
          </w:p>
          <w:p w14:paraId="0420A736" w14:textId="77777777" w:rsidR="00065EC7" w:rsidRPr="009E2A8A" w:rsidRDefault="00065EC7" w:rsidP="00065EC7">
            <w:pPr>
              <w:pBdr>
                <w:top w:val="nil"/>
                <w:left w:val="nil"/>
                <w:bottom w:val="nil"/>
                <w:right w:val="nil"/>
                <w:between w:val="nil"/>
              </w:pBdr>
              <w:tabs>
                <w:tab w:val="left" w:pos="495"/>
                <w:tab w:val="left" w:pos="886"/>
              </w:tabs>
              <w:spacing w:after="0" w:line="276" w:lineRule="auto"/>
              <w:ind w:left="29"/>
              <w:jc w:val="both"/>
              <w:rPr>
                <w:rFonts w:ascii="Garamond" w:hAnsi="Garamond" w:cs="Times New Roman"/>
                <w:sz w:val="26"/>
                <w:szCs w:val="26"/>
              </w:rPr>
            </w:pPr>
          </w:p>
          <w:p w14:paraId="34B65A9F" w14:textId="4AFBB9CB" w:rsidR="00065EC7" w:rsidRPr="009E2A8A" w:rsidRDefault="00065EC7" w:rsidP="00065EC7">
            <w:pPr>
              <w:pBdr>
                <w:top w:val="nil"/>
                <w:left w:val="nil"/>
                <w:bottom w:val="nil"/>
                <w:right w:val="nil"/>
                <w:between w:val="nil"/>
              </w:pBdr>
              <w:tabs>
                <w:tab w:val="left" w:pos="330"/>
                <w:tab w:val="left" w:pos="510"/>
              </w:tabs>
              <w:spacing w:after="0" w:line="276" w:lineRule="auto"/>
              <w:ind w:left="29"/>
              <w:jc w:val="both"/>
              <w:rPr>
                <w:rFonts w:ascii="Garamond" w:hAnsi="Garamond" w:cs="Times New Roman"/>
                <w:sz w:val="26"/>
                <w:szCs w:val="26"/>
              </w:rPr>
            </w:pPr>
            <w:r w:rsidRPr="009E2A8A">
              <w:rPr>
                <w:rFonts w:ascii="Garamond" w:hAnsi="Garamond" w:cs="Times New Roman"/>
                <w:sz w:val="26"/>
                <w:szCs w:val="26"/>
              </w:rPr>
              <w:t>(c)</w:t>
            </w:r>
            <w:r>
              <w:rPr>
                <w:rFonts w:ascii="Garamond" w:hAnsi="Garamond" w:cs="Times New Roman"/>
                <w:sz w:val="26"/>
                <w:szCs w:val="26"/>
              </w:rPr>
              <w:t xml:space="preserve"> </w:t>
            </w:r>
            <w:proofErr w:type="gramStart"/>
            <w:r w:rsidRPr="009E2A8A">
              <w:rPr>
                <w:rFonts w:ascii="Garamond" w:hAnsi="Garamond" w:cs="Times New Roman"/>
                <w:sz w:val="26"/>
                <w:szCs w:val="26"/>
              </w:rPr>
              <w:t>generally</w:t>
            </w:r>
            <w:proofErr w:type="gramEnd"/>
            <w:r w:rsidRPr="009E2A8A">
              <w:rPr>
                <w:rFonts w:ascii="Garamond" w:hAnsi="Garamond" w:cs="Times New Roman"/>
                <w:sz w:val="26"/>
                <w:szCs w:val="26"/>
              </w:rPr>
              <w:t xml:space="preserve"> to secure the proper management of any insurer,</w:t>
            </w:r>
          </w:p>
          <w:p w14:paraId="52BF6837" w14:textId="77777777" w:rsidR="00065EC7" w:rsidRPr="009E2A8A" w:rsidRDefault="00065EC7" w:rsidP="00065EC7">
            <w:pPr>
              <w:pBdr>
                <w:top w:val="nil"/>
                <w:left w:val="nil"/>
                <w:bottom w:val="nil"/>
                <w:right w:val="nil"/>
                <w:between w:val="nil"/>
              </w:pBdr>
              <w:tabs>
                <w:tab w:val="left" w:pos="495"/>
                <w:tab w:val="left" w:pos="886"/>
              </w:tabs>
              <w:spacing w:after="0" w:line="276" w:lineRule="auto"/>
              <w:ind w:left="29"/>
              <w:jc w:val="both"/>
              <w:rPr>
                <w:rFonts w:ascii="Garamond" w:hAnsi="Garamond" w:cs="Times New Roman"/>
                <w:sz w:val="26"/>
                <w:szCs w:val="26"/>
              </w:rPr>
            </w:pPr>
            <w:r w:rsidRPr="009E2A8A">
              <w:rPr>
                <w:rFonts w:ascii="Garamond" w:hAnsi="Garamond" w:cs="Times New Roman"/>
                <w:sz w:val="26"/>
                <w:szCs w:val="26"/>
              </w:rPr>
              <w:t>it is necessary to issue directions to insurers generally or to any insurer in particular, he may, from time to time, issue such directions as he deems fit, and the insurers or the insurer, as the case may be, shall be bound to comply with such directions:</w:t>
            </w:r>
          </w:p>
          <w:p w14:paraId="67464906" w14:textId="77777777" w:rsidR="00065EC7" w:rsidRPr="009E2A8A" w:rsidRDefault="00065EC7" w:rsidP="00065EC7">
            <w:pPr>
              <w:pBdr>
                <w:top w:val="nil"/>
                <w:left w:val="nil"/>
                <w:bottom w:val="nil"/>
                <w:right w:val="nil"/>
                <w:between w:val="nil"/>
              </w:pBdr>
              <w:tabs>
                <w:tab w:val="left" w:pos="495"/>
                <w:tab w:val="left" w:pos="886"/>
              </w:tabs>
              <w:spacing w:after="0" w:line="276" w:lineRule="auto"/>
              <w:ind w:left="29"/>
              <w:jc w:val="both"/>
              <w:rPr>
                <w:rFonts w:ascii="Garamond" w:hAnsi="Garamond" w:cs="Times New Roman"/>
                <w:sz w:val="26"/>
                <w:szCs w:val="26"/>
              </w:rPr>
            </w:pPr>
            <w:r w:rsidRPr="009E2A8A">
              <w:rPr>
                <w:rFonts w:ascii="Garamond" w:hAnsi="Garamond" w:cs="Times New Roman"/>
                <w:sz w:val="26"/>
                <w:szCs w:val="26"/>
              </w:rPr>
              <w:t xml:space="preserve"> </w:t>
            </w:r>
          </w:p>
          <w:p w14:paraId="6C023294" w14:textId="4D64EAA5" w:rsidR="00065EC7" w:rsidRDefault="00065EC7" w:rsidP="00065EC7">
            <w:pPr>
              <w:pBdr>
                <w:top w:val="nil"/>
                <w:left w:val="nil"/>
                <w:bottom w:val="nil"/>
                <w:right w:val="nil"/>
                <w:between w:val="nil"/>
              </w:pBdr>
              <w:tabs>
                <w:tab w:val="left" w:pos="495"/>
                <w:tab w:val="left" w:pos="886"/>
              </w:tabs>
              <w:spacing w:after="0" w:line="276" w:lineRule="auto"/>
              <w:ind w:left="29"/>
              <w:jc w:val="both"/>
              <w:rPr>
                <w:rFonts w:ascii="Garamond" w:hAnsi="Garamond" w:cs="Times New Roman"/>
                <w:sz w:val="26"/>
                <w:szCs w:val="26"/>
              </w:rPr>
            </w:pPr>
          </w:p>
          <w:p w14:paraId="338A91E3" w14:textId="660B720D" w:rsidR="00065EC7" w:rsidRDefault="00065EC7" w:rsidP="00065EC7">
            <w:pPr>
              <w:pBdr>
                <w:top w:val="nil"/>
                <w:left w:val="nil"/>
                <w:bottom w:val="nil"/>
                <w:right w:val="nil"/>
                <w:between w:val="nil"/>
              </w:pBdr>
              <w:tabs>
                <w:tab w:val="left" w:pos="495"/>
                <w:tab w:val="left" w:pos="886"/>
              </w:tabs>
              <w:spacing w:after="0" w:line="276" w:lineRule="auto"/>
              <w:ind w:left="29"/>
              <w:jc w:val="both"/>
              <w:rPr>
                <w:rFonts w:ascii="Garamond" w:hAnsi="Garamond" w:cs="Times New Roman"/>
                <w:sz w:val="26"/>
                <w:szCs w:val="26"/>
              </w:rPr>
            </w:pPr>
          </w:p>
          <w:p w14:paraId="60234C97" w14:textId="453E1DF6" w:rsidR="00065EC7" w:rsidRDefault="00065EC7" w:rsidP="00065EC7">
            <w:pPr>
              <w:pBdr>
                <w:top w:val="nil"/>
                <w:left w:val="nil"/>
                <w:bottom w:val="nil"/>
                <w:right w:val="nil"/>
                <w:between w:val="nil"/>
              </w:pBdr>
              <w:tabs>
                <w:tab w:val="left" w:pos="495"/>
                <w:tab w:val="left" w:pos="886"/>
              </w:tabs>
              <w:spacing w:after="0" w:line="276" w:lineRule="auto"/>
              <w:ind w:left="29"/>
              <w:jc w:val="both"/>
              <w:rPr>
                <w:rFonts w:ascii="Garamond" w:hAnsi="Garamond" w:cs="Times New Roman"/>
                <w:sz w:val="26"/>
                <w:szCs w:val="26"/>
              </w:rPr>
            </w:pPr>
          </w:p>
          <w:p w14:paraId="7B104FCA" w14:textId="3BD1E807" w:rsidR="00065EC7" w:rsidRDefault="00065EC7" w:rsidP="00065EC7">
            <w:pPr>
              <w:pBdr>
                <w:top w:val="nil"/>
                <w:left w:val="nil"/>
                <w:bottom w:val="nil"/>
                <w:right w:val="nil"/>
                <w:between w:val="nil"/>
              </w:pBdr>
              <w:tabs>
                <w:tab w:val="left" w:pos="495"/>
                <w:tab w:val="left" w:pos="886"/>
              </w:tabs>
              <w:spacing w:after="0" w:line="276" w:lineRule="auto"/>
              <w:ind w:left="29"/>
              <w:jc w:val="both"/>
              <w:rPr>
                <w:rFonts w:ascii="Garamond" w:hAnsi="Garamond" w:cs="Times New Roman"/>
                <w:sz w:val="26"/>
                <w:szCs w:val="26"/>
              </w:rPr>
            </w:pPr>
          </w:p>
          <w:p w14:paraId="7EBF20E4" w14:textId="055DCE8E" w:rsidR="00065EC7" w:rsidRDefault="00065EC7" w:rsidP="00065EC7">
            <w:pPr>
              <w:pBdr>
                <w:top w:val="nil"/>
                <w:left w:val="nil"/>
                <w:bottom w:val="nil"/>
                <w:right w:val="nil"/>
                <w:between w:val="nil"/>
              </w:pBdr>
              <w:tabs>
                <w:tab w:val="left" w:pos="495"/>
                <w:tab w:val="left" w:pos="886"/>
              </w:tabs>
              <w:spacing w:after="0" w:line="276" w:lineRule="auto"/>
              <w:ind w:left="29"/>
              <w:jc w:val="both"/>
              <w:rPr>
                <w:rFonts w:ascii="Garamond" w:hAnsi="Garamond" w:cs="Times New Roman"/>
                <w:sz w:val="26"/>
                <w:szCs w:val="26"/>
              </w:rPr>
            </w:pPr>
          </w:p>
          <w:p w14:paraId="7AC9DDA5" w14:textId="77777777" w:rsidR="00065EC7" w:rsidRPr="009E2A8A" w:rsidRDefault="00065EC7" w:rsidP="00065EC7">
            <w:pPr>
              <w:pBdr>
                <w:top w:val="nil"/>
                <w:left w:val="nil"/>
                <w:bottom w:val="nil"/>
                <w:right w:val="nil"/>
                <w:between w:val="nil"/>
              </w:pBdr>
              <w:tabs>
                <w:tab w:val="left" w:pos="495"/>
                <w:tab w:val="left" w:pos="886"/>
              </w:tabs>
              <w:spacing w:after="0" w:line="276" w:lineRule="auto"/>
              <w:ind w:left="29"/>
              <w:jc w:val="both"/>
              <w:rPr>
                <w:rFonts w:ascii="Garamond" w:hAnsi="Garamond" w:cs="Times New Roman"/>
                <w:sz w:val="26"/>
                <w:szCs w:val="26"/>
              </w:rPr>
            </w:pPr>
          </w:p>
          <w:p w14:paraId="690005A3" w14:textId="77777777" w:rsidR="00065EC7" w:rsidRPr="009E2A8A" w:rsidRDefault="00065EC7" w:rsidP="00065EC7">
            <w:pPr>
              <w:pBdr>
                <w:top w:val="nil"/>
                <w:left w:val="nil"/>
                <w:bottom w:val="nil"/>
                <w:right w:val="nil"/>
                <w:between w:val="nil"/>
              </w:pBdr>
              <w:tabs>
                <w:tab w:val="left" w:pos="495"/>
                <w:tab w:val="left" w:pos="886"/>
              </w:tabs>
              <w:spacing w:after="0" w:line="276" w:lineRule="auto"/>
              <w:ind w:left="29"/>
              <w:jc w:val="both"/>
              <w:rPr>
                <w:rFonts w:ascii="Garamond" w:hAnsi="Garamond" w:cs="Times New Roman"/>
                <w:sz w:val="26"/>
                <w:szCs w:val="26"/>
              </w:rPr>
            </w:pPr>
          </w:p>
          <w:p w14:paraId="31CFAC20" w14:textId="77777777" w:rsidR="00065EC7" w:rsidRPr="009E2A8A" w:rsidRDefault="00065EC7" w:rsidP="00065EC7">
            <w:pPr>
              <w:pBdr>
                <w:top w:val="nil"/>
                <w:left w:val="nil"/>
                <w:bottom w:val="nil"/>
                <w:right w:val="nil"/>
                <w:between w:val="nil"/>
              </w:pBdr>
              <w:tabs>
                <w:tab w:val="left" w:pos="495"/>
                <w:tab w:val="left" w:pos="886"/>
              </w:tabs>
              <w:spacing w:after="0" w:line="276" w:lineRule="auto"/>
              <w:ind w:left="29"/>
              <w:jc w:val="both"/>
              <w:rPr>
                <w:rFonts w:ascii="Garamond" w:hAnsi="Garamond" w:cs="Times New Roman"/>
                <w:sz w:val="26"/>
                <w:szCs w:val="26"/>
              </w:rPr>
            </w:pPr>
          </w:p>
          <w:p w14:paraId="140DF9BF" w14:textId="40E5252B" w:rsidR="00065EC7" w:rsidRPr="009E2A8A" w:rsidRDefault="00065EC7" w:rsidP="00065EC7">
            <w:pPr>
              <w:pBdr>
                <w:top w:val="nil"/>
                <w:left w:val="nil"/>
                <w:bottom w:val="nil"/>
                <w:right w:val="nil"/>
                <w:between w:val="nil"/>
              </w:pBdr>
              <w:tabs>
                <w:tab w:val="left" w:pos="495"/>
                <w:tab w:val="left" w:pos="886"/>
              </w:tabs>
              <w:spacing w:after="0" w:line="276" w:lineRule="auto"/>
              <w:ind w:left="29"/>
              <w:jc w:val="both"/>
              <w:rPr>
                <w:rFonts w:ascii="Garamond" w:hAnsi="Garamond" w:cs="Times New Roman"/>
                <w:sz w:val="26"/>
                <w:szCs w:val="26"/>
              </w:rPr>
            </w:pPr>
            <w:r w:rsidRPr="009E2A8A">
              <w:rPr>
                <w:rFonts w:ascii="Garamond" w:hAnsi="Garamond" w:cs="Times New Roman"/>
                <w:sz w:val="26"/>
                <w:szCs w:val="26"/>
              </w:rPr>
              <w:lastRenderedPageBreak/>
              <w:t>Provided that no such direction shall be issued to any insurer in particular unless such insurer has been given a reasonable opportunity of being heard.</w:t>
            </w:r>
          </w:p>
          <w:p w14:paraId="5226775B" w14:textId="77777777" w:rsidR="00065EC7" w:rsidRPr="009E2A8A" w:rsidRDefault="00065EC7" w:rsidP="00065EC7">
            <w:pPr>
              <w:pBdr>
                <w:top w:val="nil"/>
                <w:left w:val="nil"/>
                <w:bottom w:val="nil"/>
                <w:right w:val="nil"/>
                <w:between w:val="nil"/>
              </w:pBdr>
              <w:tabs>
                <w:tab w:val="left" w:pos="495"/>
                <w:tab w:val="left" w:pos="886"/>
              </w:tabs>
              <w:spacing w:after="0" w:line="276" w:lineRule="auto"/>
              <w:ind w:left="29"/>
              <w:jc w:val="both"/>
              <w:rPr>
                <w:rFonts w:ascii="Garamond" w:hAnsi="Garamond" w:cs="Times New Roman"/>
                <w:sz w:val="26"/>
                <w:szCs w:val="26"/>
              </w:rPr>
            </w:pPr>
          </w:p>
          <w:p w14:paraId="14893E98" w14:textId="77777777" w:rsidR="00065EC7" w:rsidRPr="009E2A8A" w:rsidRDefault="00065EC7" w:rsidP="00065EC7">
            <w:pPr>
              <w:pBdr>
                <w:top w:val="nil"/>
                <w:left w:val="nil"/>
                <w:bottom w:val="nil"/>
                <w:right w:val="nil"/>
                <w:between w:val="nil"/>
              </w:pBdr>
              <w:tabs>
                <w:tab w:val="left" w:pos="495"/>
                <w:tab w:val="left" w:pos="886"/>
              </w:tabs>
              <w:spacing w:after="0" w:line="276" w:lineRule="auto"/>
              <w:ind w:left="29"/>
              <w:jc w:val="both"/>
              <w:rPr>
                <w:rFonts w:ascii="Garamond" w:hAnsi="Garamond" w:cs="Times New Roman"/>
                <w:sz w:val="26"/>
                <w:szCs w:val="26"/>
              </w:rPr>
            </w:pPr>
          </w:p>
          <w:p w14:paraId="73DEAE18" w14:textId="77777777" w:rsidR="00065EC7" w:rsidRPr="009E2A8A" w:rsidRDefault="00065EC7" w:rsidP="00065EC7">
            <w:pPr>
              <w:pBdr>
                <w:top w:val="nil"/>
                <w:left w:val="nil"/>
                <w:bottom w:val="nil"/>
                <w:right w:val="nil"/>
                <w:between w:val="nil"/>
              </w:pBdr>
              <w:tabs>
                <w:tab w:val="left" w:pos="495"/>
                <w:tab w:val="left" w:pos="886"/>
              </w:tabs>
              <w:spacing w:after="0" w:line="276" w:lineRule="auto"/>
              <w:ind w:left="29"/>
              <w:jc w:val="both"/>
              <w:rPr>
                <w:rFonts w:ascii="Garamond" w:hAnsi="Garamond" w:cs="Times New Roman"/>
                <w:sz w:val="26"/>
                <w:szCs w:val="26"/>
              </w:rPr>
            </w:pPr>
          </w:p>
          <w:p w14:paraId="18A10AA8" w14:textId="77777777" w:rsidR="00065EC7" w:rsidRPr="009E2A8A" w:rsidRDefault="00065EC7" w:rsidP="00065EC7">
            <w:pPr>
              <w:pBdr>
                <w:top w:val="nil"/>
                <w:left w:val="nil"/>
                <w:bottom w:val="nil"/>
                <w:right w:val="nil"/>
                <w:between w:val="nil"/>
              </w:pBdr>
              <w:tabs>
                <w:tab w:val="left" w:pos="495"/>
                <w:tab w:val="left" w:pos="886"/>
              </w:tabs>
              <w:spacing w:after="0" w:line="276" w:lineRule="auto"/>
              <w:ind w:left="29"/>
              <w:jc w:val="both"/>
              <w:rPr>
                <w:rFonts w:ascii="Garamond" w:hAnsi="Garamond" w:cs="Times New Roman"/>
                <w:sz w:val="26"/>
                <w:szCs w:val="26"/>
              </w:rPr>
            </w:pPr>
          </w:p>
          <w:p w14:paraId="4AA487FD" w14:textId="77777777" w:rsidR="00065EC7" w:rsidRPr="009E2A8A" w:rsidRDefault="00065EC7" w:rsidP="00065EC7">
            <w:pPr>
              <w:pBdr>
                <w:top w:val="nil"/>
                <w:left w:val="nil"/>
                <w:bottom w:val="nil"/>
                <w:right w:val="nil"/>
                <w:between w:val="nil"/>
              </w:pBdr>
              <w:tabs>
                <w:tab w:val="left" w:pos="495"/>
                <w:tab w:val="left" w:pos="886"/>
              </w:tabs>
              <w:spacing w:after="0" w:line="276" w:lineRule="auto"/>
              <w:ind w:left="29"/>
              <w:jc w:val="both"/>
              <w:rPr>
                <w:rFonts w:ascii="Garamond" w:hAnsi="Garamond" w:cs="Times New Roman"/>
                <w:sz w:val="26"/>
                <w:szCs w:val="26"/>
              </w:rPr>
            </w:pPr>
          </w:p>
          <w:p w14:paraId="53371878" w14:textId="77777777" w:rsidR="00065EC7" w:rsidRPr="009E2A8A" w:rsidRDefault="00065EC7" w:rsidP="00065EC7">
            <w:pPr>
              <w:pBdr>
                <w:top w:val="nil"/>
                <w:left w:val="nil"/>
                <w:bottom w:val="nil"/>
                <w:right w:val="nil"/>
                <w:between w:val="nil"/>
              </w:pBdr>
              <w:tabs>
                <w:tab w:val="left" w:pos="495"/>
                <w:tab w:val="left" w:pos="886"/>
              </w:tabs>
              <w:spacing w:after="0" w:line="276" w:lineRule="auto"/>
              <w:ind w:left="29"/>
              <w:jc w:val="both"/>
              <w:rPr>
                <w:rFonts w:ascii="Garamond" w:hAnsi="Garamond" w:cs="Times New Roman"/>
                <w:sz w:val="26"/>
                <w:szCs w:val="26"/>
              </w:rPr>
            </w:pPr>
          </w:p>
          <w:p w14:paraId="77470632" w14:textId="77777777" w:rsidR="00065EC7" w:rsidRPr="009E2A8A" w:rsidRDefault="00065EC7" w:rsidP="00065EC7">
            <w:pPr>
              <w:pBdr>
                <w:top w:val="nil"/>
                <w:left w:val="nil"/>
                <w:bottom w:val="nil"/>
                <w:right w:val="nil"/>
                <w:between w:val="nil"/>
              </w:pBdr>
              <w:tabs>
                <w:tab w:val="left" w:pos="495"/>
                <w:tab w:val="left" w:pos="886"/>
              </w:tabs>
              <w:spacing w:after="0" w:line="276" w:lineRule="auto"/>
              <w:ind w:left="29"/>
              <w:jc w:val="both"/>
              <w:rPr>
                <w:rFonts w:ascii="Garamond" w:hAnsi="Garamond" w:cs="Times New Roman"/>
                <w:sz w:val="26"/>
                <w:szCs w:val="26"/>
              </w:rPr>
            </w:pPr>
          </w:p>
          <w:p w14:paraId="0B13B3AD" w14:textId="03256988" w:rsidR="00065EC7" w:rsidRDefault="00065EC7" w:rsidP="00065EC7">
            <w:pPr>
              <w:pBdr>
                <w:top w:val="nil"/>
                <w:left w:val="nil"/>
                <w:bottom w:val="nil"/>
                <w:right w:val="nil"/>
                <w:between w:val="nil"/>
              </w:pBdr>
              <w:tabs>
                <w:tab w:val="left" w:pos="495"/>
                <w:tab w:val="left" w:pos="886"/>
              </w:tabs>
              <w:spacing w:after="0" w:line="276" w:lineRule="auto"/>
              <w:ind w:left="29"/>
              <w:jc w:val="both"/>
              <w:rPr>
                <w:rFonts w:ascii="Garamond" w:hAnsi="Garamond" w:cs="Times New Roman"/>
                <w:sz w:val="26"/>
                <w:szCs w:val="26"/>
              </w:rPr>
            </w:pPr>
          </w:p>
          <w:p w14:paraId="4D4E2E7E" w14:textId="4B5A786F" w:rsidR="00065EC7" w:rsidRDefault="00065EC7" w:rsidP="00065EC7">
            <w:pPr>
              <w:pBdr>
                <w:top w:val="nil"/>
                <w:left w:val="nil"/>
                <w:bottom w:val="nil"/>
                <w:right w:val="nil"/>
                <w:between w:val="nil"/>
              </w:pBdr>
              <w:tabs>
                <w:tab w:val="left" w:pos="495"/>
                <w:tab w:val="left" w:pos="886"/>
              </w:tabs>
              <w:spacing w:after="0" w:line="276" w:lineRule="auto"/>
              <w:ind w:left="29"/>
              <w:jc w:val="both"/>
              <w:rPr>
                <w:rFonts w:ascii="Garamond" w:hAnsi="Garamond" w:cs="Times New Roman"/>
                <w:sz w:val="26"/>
                <w:szCs w:val="26"/>
              </w:rPr>
            </w:pPr>
          </w:p>
          <w:p w14:paraId="68CB10F0" w14:textId="5155C67D" w:rsidR="00065EC7" w:rsidRDefault="00065EC7" w:rsidP="00065EC7">
            <w:pPr>
              <w:pBdr>
                <w:top w:val="nil"/>
                <w:left w:val="nil"/>
                <w:bottom w:val="nil"/>
                <w:right w:val="nil"/>
                <w:between w:val="nil"/>
              </w:pBdr>
              <w:tabs>
                <w:tab w:val="left" w:pos="495"/>
                <w:tab w:val="left" w:pos="886"/>
              </w:tabs>
              <w:spacing w:after="0" w:line="276" w:lineRule="auto"/>
              <w:ind w:left="29"/>
              <w:jc w:val="both"/>
              <w:rPr>
                <w:rFonts w:ascii="Garamond" w:hAnsi="Garamond" w:cs="Times New Roman"/>
                <w:sz w:val="26"/>
                <w:szCs w:val="26"/>
              </w:rPr>
            </w:pPr>
          </w:p>
          <w:p w14:paraId="62AC9A8D" w14:textId="12B1F7B4" w:rsidR="00065EC7" w:rsidRDefault="00065EC7" w:rsidP="00065EC7">
            <w:pPr>
              <w:pBdr>
                <w:top w:val="nil"/>
                <w:left w:val="nil"/>
                <w:bottom w:val="nil"/>
                <w:right w:val="nil"/>
                <w:between w:val="nil"/>
              </w:pBdr>
              <w:tabs>
                <w:tab w:val="left" w:pos="495"/>
                <w:tab w:val="left" w:pos="886"/>
              </w:tabs>
              <w:spacing w:after="0" w:line="276" w:lineRule="auto"/>
              <w:ind w:left="29"/>
              <w:jc w:val="both"/>
              <w:rPr>
                <w:rFonts w:ascii="Garamond" w:hAnsi="Garamond" w:cs="Times New Roman"/>
                <w:sz w:val="26"/>
                <w:szCs w:val="26"/>
              </w:rPr>
            </w:pPr>
          </w:p>
          <w:p w14:paraId="75D070EC" w14:textId="6E81260D" w:rsidR="00065EC7" w:rsidRPr="00223020" w:rsidRDefault="00065EC7" w:rsidP="00065EC7">
            <w:pPr>
              <w:pBdr>
                <w:top w:val="nil"/>
                <w:left w:val="nil"/>
                <w:bottom w:val="nil"/>
                <w:right w:val="nil"/>
                <w:between w:val="nil"/>
              </w:pBdr>
              <w:tabs>
                <w:tab w:val="left" w:pos="495"/>
                <w:tab w:val="left" w:pos="886"/>
              </w:tabs>
              <w:spacing w:after="0" w:line="276" w:lineRule="auto"/>
              <w:jc w:val="both"/>
              <w:rPr>
                <w:rFonts w:ascii="Garamond" w:hAnsi="Garamond" w:cs="Times New Roman"/>
                <w:sz w:val="26"/>
                <w:szCs w:val="26"/>
              </w:rPr>
            </w:pPr>
          </w:p>
        </w:tc>
        <w:tc>
          <w:tcPr>
            <w:tcW w:w="3466" w:type="dxa"/>
            <w:tcBorders>
              <w:top w:val="single" w:sz="4" w:space="0" w:color="auto"/>
              <w:left w:val="single" w:sz="4" w:space="0" w:color="auto"/>
              <w:bottom w:val="single" w:sz="4" w:space="0" w:color="auto"/>
              <w:right w:val="single" w:sz="4" w:space="0" w:color="auto"/>
            </w:tcBorders>
          </w:tcPr>
          <w:p w14:paraId="59CE19CF" w14:textId="31EBEE8D" w:rsidR="00065EC7" w:rsidRDefault="00065EC7" w:rsidP="00065EC7">
            <w:pPr>
              <w:pBdr>
                <w:top w:val="nil"/>
                <w:left w:val="nil"/>
                <w:bottom w:val="nil"/>
                <w:right w:val="nil"/>
                <w:between w:val="nil"/>
              </w:pBdr>
              <w:tabs>
                <w:tab w:val="left" w:pos="495"/>
                <w:tab w:val="left" w:pos="886"/>
              </w:tabs>
              <w:spacing w:after="0" w:line="276" w:lineRule="auto"/>
              <w:jc w:val="both"/>
              <w:rPr>
                <w:rFonts w:ascii="Garamond" w:eastAsia="Times New Roman" w:hAnsi="Garamond" w:cs="Times New Roman"/>
                <w:color w:val="000000"/>
                <w:sz w:val="26"/>
                <w:szCs w:val="26"/>
              </w:rPr>
            </w:pPr>
          </w:p>
          <w:p w14:paraId="432B5C88" w14:textId="77777777" w:rsidR="00065EC7" w:rsidRPr="009E2A8A" w:rsidRDefault="00065EC7" w:rsidP="00065EC7">
            <w:pPr>
              <w:pBdr>
                <w:top w:val="nil"/>
                <w:left w:val="nil"/>
                <w:bottom w:val="nil"/>
                <w:right w:val="nil"/>
                <w:between w:val="nil"/>
              </w:pBdr>
              <w:tabs>
                <w:tab w:val="left" w:pos="495"/>
                <w:tab w:val="left" w:pos="886"/>
              </w:tabs>
              <w:spacing w:after="0" w:line="276" w:lineRule="auto"/>
              <w:jc w:val="both"/>
              <w:rPr>
                <w:rFonts w:ascii="Garamond" w:eastAsia="Times New Roman" w:hAnsi="Garamond" w:cs="Times New Roman"/>
                <w:color w:val="000000"/>
                <w:sz w:val="26"/>
                <w:szCs w:val="26"/>
              </w:rPr>
            </w:pPr>
          </w:p>
          <w:p w14:paraId="52C0F34A" w14:textId="77777777" w:rsidR="00065EC7" w:rsidRPr="009E2A8A" w:rsidRDefault="00065EC7" w:rsidP="00065EC7">
            <w:pPr>
              <w:pBdr>
                <w:top w:val="nil"/>
                <w:left w:val="nil"/>
                <w:bottom w:val="nil"/>
                <w:right w:val="nil"/>
                <w:between w:val="nil"/>
              </w:pBdr>
              <w:tabs>
                <w:tab w:val="left" w:pos="495"/>
                <w:tab w:val="left" w:pos="886"/>
              </w:tabs>
              <w:spacing w:after="0" w:line="276" w:lineRule="auto"/>
              <w:jc w:val="both"/>
              <w:rPr>
                <w:rFonts w:ascii="Garamond" w:eastAsia="Times New Roman" w:hAnsi="Garamond" w:cs="Times New Roman"/>
                <w:color w:val="000000"/>
                <w:sz w:val="26"/>
                <w:szCs w:val="26"/>
              </w:rPr>
            </w:pPr>
            <w:r w:rsidRPr="009E2A8A">
              <w:rPr>
                <w:rFonts w:ascii="Garamond" w:eastAsia="Times New Roman" w:hAnsi="Garamond" w:cs="Times New Roman"/>
                <w:color w:val="000000"/>
                <w:sz w:val="26"/>
                <w:szCs w:val="26"/>
              </w:rPr>
              <w:t xml:space="preserve">(1) Where the Authority is satisfied </w:t>
            </w:r>
            <w:proofErr w:type="gramStart"/>
            <w:r w:rsidRPr="009E2A8A">
              <w:rPr>
                <w:rFonts w:ascii="Garamond" w:eastAsia="Times New Roman" w:hAnsi="Garamond" w:cs="Times New Roman"/>
                <w:color w:val="000000"/>
                <w:sz w:val="26"/>
                <w:szCs w:val="26"/>
              </w:rPr>
              <w:t>that,—</w:t>
            </w:r>
            <w:proofErr w:type="gramEnd"/>
          </w:p>
          <w:p w14:paraId="4F423699" w14:textId="16168BCA" w:rsidR="00065EC7" w:rsidRPr="009E2A8A" w:rsidRDefault="00065EC7" w:rsidP="00065EC7">
            <w:pPr>
              <w:pBdr>
                <w:top w:val="nil"/>
                <w:left w:val="nil"/>
                <w:bottom w:val="nil"/>
                <w:right w:val="nil"/>
                <w:between w:val="nil"/>
              </w:pBdr>
              <w:spacing w:after="0" w:line="276" w:lineRule="auto"/>
              <w:jc w:val="both"/>
              <w:rPr>
                <w:rFonts w:ascii="Garamond" w:eastAsia="Times New Roman" w:hAnsi="Garamond" w:cs="Times New Roman"/>
                <w:color w:val="000000"/>
                <w:sz w:val="26"/>
                <w:szCs w:val="26"/>
              </w:rPr>
            </w:pPr>
            <w:r w:rsidRPr="009E2A8A">
              <w:rPr>
                <w:rFonts w:ascii="Garamond" w:eastAsia="Times New Roman" w:hAnsi="Garamond" w:cs="Times New Roman"/>
                <w:color w:val="000000"/>
                <w:sz w:val="26"/>
                <w:szCs w:val="26"/>
              </w:rPr>
              <w:t>(a) in the public interest; or</w:t>
            </w:r>
          </w:p>
          <w:p w14:paraId="3A3567D2" w14:textId="7EDD196D" w:rsidR="00065EC7" w:rsidRPr="009E2A8A" w:rsidRDefault="00065EC7" w:rsidP="00065EC7">
            <w:pPr>
              <w:pBdr>
                <w:top w:val="nil"/>
                <w:left w:val="nil"/>
                <w:bottom w:val="nil"/>
                <w:right w:val="nil"/>
                <w:between w:val="nil"/>
              </w:pBdr>
              <w:spacing w:after="0" w:line="276" w:lineRule="auto"/>
              <w:jc w:val="both"/>
              <w:rPr>
                <w:rFonts w:ascii="Garamond" w:eastAsia="Times New Roman" w:hAnsi="Garamond" w:cs="Times New Roman"/>
                <w:color w:val="000000"/>
                <w:sz w:val="26"/>
                <w:szCs w:val="26"/>
              </w:rPr>
            </w:pPr>
            <w:r w:rsidRPr="009E2A8A">
              <w:rPr>
                <w:rFonts w:ascii="Garamond" w:eastAsia="Times New Roman" w:hAnsi="Garamond" w:cs="Times New Roman"/>
                <w:color w:val="000000"/>
                <w:sz w:val="26"/>
                <w:szCs w:val="26"/>
              </w:rPr>
              <w:t>(b)</w:t>
            </w:r>
            <w:r>
              <w:rPr>
                <w:rFonts w:ascii="Garamond" w:eastAsia="Times New Roman" w:hAnsi="Garamond" w:cs="Times New Roman"/>
                <w:color w:val="000000"/>
                <w:sz w:val="26"/>
                <w:szCs w:val="26"/>
              </w:rPr>
              <w:t xml:space="preserve"> </w:t>
            </w:r>
            <w:r w:rsidRPr="009E2A8A">
              <w:rPr>
                <w:rFonts w:ascii="Garamond" w:eastAsia="Times New Roman" w:hAnsi="Garamond" w:cs="Times New Roman"/>
                <w:color w:val="000000"/>
                <w:sz w:val="26"/>
                <w:szCs w:val="26"/>
              </w:rPr>
              <w:t xml:space="preserve">to prevent the affairs of an insurer </w:t>
            </w:r>
            <w:r w:rsidRPr="009E2A8A">
              <w:rPr>
                <w:rFonts w:ascii="Garamond" w:eastAsia="Times New Roman" w:hAnsi="Garamond" w:cs="Times New Roman"/>
                <w:color w:val="FF0000"/>
                <w:sz w:val="26"/>
                <w:szCs w:val="26"/>
              </w:rPr>
              <w:t>or insurance intermediary</w:t>
            </w:r>
            <w:r w:rsidRPr="009E2A8A">
              <w:rPr>
                <w:rFonts w:ascii="Garamond" w:eastAsia="Times New Roman" w:hAnsi="Garamond" w:cs="Times New Roman"/>
                <w:color w:val="000000"/>
                <w:sz w:val="26"/>
                <w:szCs w:val="26"/>
              </w:rPr>
              <w:t xml:space="preserve"> being conducted in </w:t>
            </w:r>
            <w:r w:rsidRPr="009E2A8A">
              <w:rPr>
                <w:rFonts w:ascii="Garamond" w:eastAsia="Times New Roman" w:hAnsi="Garamond" w:cs="Times New Roman"/>
                <w:color w:val="000000"/>
                <w:sz w:val="26"/>
                <w:szCs w:val="26"/>
              </w:rPr>
              <w:lastRenderedPageBreak/>
              <w:t xml:space="preserve">a manner detrimental to the interests of the policy-holders or in a manner prejudicial to the interests of the insurer or </w:t>
            </w:r>
            <w:r w:rsidRPr="009E2A8A">
              <w:rPr>
                <w:rFonts w:ascii="Garamond" w:eastAsia="Times New Roman" w:hAnsi="Garamond" w:cs="Times New Roman"/>
                <w:color w:val="FF0000"/>
                <w:sz w:val="26"/>
                <w:szCs w:val="26"/>
              </w:rPr>
              <w:t>insurance intermediary; or</w:t>
            </w:r>
          </w:p>
          <w:p w14:paraId="2DDCADC5" w14:textId="77777777" w:rsidR="00065EC7" w:rsidRPr="009E2A8A" w:rsidRDefault="00065EC7" w:rsidP="00065EC7">
            <w:pPr>
              <w:pBdr>
                <w:top w:val="nil"/>
                <w:left w:val="nil"/>
                <w:bottom w:val="nil"/>
                <w:right w:val="nil"/>
                <w:between w:val="nil"/>
              </w:pBdr>
              <w:spacing w:after="0" w:line="276" w:lineRule="auto"/>
              <w:jc w:val="both"/>
              <w:rPr>
                <w:rFonts w:ascii="Garamond" w:eastAsia="Times New Roman" w:hAnsi="Garamond" w:cs="Times New Roman"/>
                <w:b/>
                <w:color w:val="000000"/>
                <w:sz w:val="26"/>
                <w:szCs w:val="26"/>
              </w:rPr>
            </w:pPr>
            <w:r w:rsidRPr="009E2A8A">
              <w:rPr>
                <w:rFonts w:ascii="Garamond" w:eastAsia="Times New Roman" w:hAnsi="Garamond" w:cs="Times New Roman"/>
                <w:color w:val="000000"/>
                <w:sz w:val="26"/>
                <w:szCs w:val="26"/>
              </w:rPr>
              <w:t xml:space="preserve">(c) </w:t>
            </w:r>
            <w:r w:rsidRPr="009E2A8A">
              <w:rPr>
                <w:rFonts w:ascii="Garamond" w:eastAsia="Times New Roman" w:hAnsi="Garamond" w:cs="Times New Roman"/>
                <w:color w:val="000000"/>
                <w:sz w:val="26"/>
                <w:szCs w:val="26"/>
              </w:rPr>
              <w:tab/>
            </w:r>
            <w:proofErr w:type="gramStart"/>
            <w:r w:rsidRPr="009E2A8A">
              <w:rPr>
                <w:rFonts w:ascii="Garamond" w:eastAsia="Times New Roman" w:hAnsi="Garamond" w:cs="Times New Roman"/>
                <w:color w:val="000000"/>
                <w:sz w:val="26"/>
                <w:szCs w:val="26"/>
              </w:rPr>
              <w:t>generally</w:t>
            </w:r>
            <w:proofErr w:type="gramEnd"/>
            <w:r w:rsidRPr="009E2A8A">
              <w:rPr>
                <w:rFonts w:ascii="Garamond" w:eastAsia="Times New Roman" w:hAnsi="Garamond" w:cs="Times New Roman"/>
                <w:color w:val="000000"/>
                <w:sz w:val="26"/>
                <w:szCs w:val="26"/>
              </w:rPr>
              <w:t xml:space="preserve"> to secure the proper management of an insurer or </w:t>
            </w:r>
            <w:r w:rsidRPr="009E2A8A">
              <w:rPr>
                <w:rFonts w:ascii="Garamond" w:eastAsia="Times New Roman" w:hAnsi="Garamond" w:cs="Times New Roman"/>
                <w:color w:val="FF0000"/>
                <w:sz w:val="26"/>
                <w:szCs w:val="26"/>
              </w:rPr>
              <w:t>insurance intermediary,</w:t>
            </w:r>
            <w:r w:rsidRPr="009E2A8A">
              <w:rPr>
                <w:rFonts w:ascii="Garamond" w:eastAsia="Times New Roman" w:hAnsi="Garamond" w:cs="Times New Roman"/>
                <w:color w:val="000000"/>
                <w:sz w:val="26"/>
                <w:szCs w:val="26"/>
              </w:rPr>
              <w:t xml:space="preserve"> </w:t>
            </w:r>
          </w:p>
          <w:p w14:paraId="0603272D" w14:textId="77777777" w:rsidR="00065EC7" w:rsidRPr="009E2A8A" w:rsidRDefault="00065EC7" w:rsidP="00065EC7">
            <w:pPr>
              <w:pBdr>
                <w:top w:val="nil"/>
                <w:left w:val="nil"/>
                <w:bottom w:val="nil"/>
                <w:right w:val="nil"/>
                <w:between w:val="nil"/>
              </w:pBdr>
              <w:tabs>
                <w:tab w:val="left" w:pos="856"/>
              </w:tabs>
              <w:spacing w:after="0" w:line="276" w:lineRule="auto"/>
              <w:jc w:val="both"/>
              <w:rPr>
                <w:rFonts w:ascii="Garamond" w:eastAsia="Times New Roman" w:hAnsi="Garamond" w:cs="Times New Roman"/>
                <w:color w:val="000000"/>
                <w:sz w:val="26"/>
                <w:szCs w:val="26"/>
              </w:rPr>
            </w:pPr>
            <w:r w:rsidRPr="009E2A8A">
              <w:rPr>
                <w:rFonts w:ascii="Garamond" w:eastAsia="Times New Roman" w:hAnsi="Garamond" w:cs="Times New Roman"/>
                <w:color w:val="000000"/>
                <w:sz w:val="26"/>
                <w:szCs w:val="26"/>
              </w:rPr>
              <w:t xml:space="preserve">it is necessary to issue directions to insurers </w:t>
            </w:r>
            <w:r w:rsidRPr="009E2A8A">
              <w:rPr>
                <w:rFonts w:ascii="Garamond" w:eastAsia="Times New Roman" w:hAnsi="Garamond" w:cs="Times New Roman"/>
                <w:color w:val="FF0000"/>
                <w:sz w:val="26"/>
                <w:szCs w:val="26"/>
              </w:rPr>
              <w:t>or insurance intermediaries</w:t>
            </w:r>
            <w:r w:rsidRPr="009E2A8A">
              <w:rPr>
                <w:rFonts w:ascii="Garamond" w:eastAsia="Times New Roman" w:hAnsi="Garamond" w:cs="Times New Roman"/>
                <w:color w:val="000000"/>
                <w:sz w:val="26"/>
                <w:szCs w:val="26"/>
              </w:rPr>
              <w:t xml:space="preserve"> generally or to an insurer or insurance intermediary in particular, he may issue such directions as he deems fit, </w:t>
            </w:r>
            <w:r w:rsidRPr="009E2A8A">
              <w:rPr>
                <w:rFonts w:ascii="Garamond" w:eastAsia="Times New Roman" w:hAnsi="Garamond" w:cs="Times New Roman"/>
                <w:color w:val="FF0000"/>
                <w:sz w:val="26"/>
                <w:szCs w:val="26"/>
              </w:rPr>
              <w:t>including direction of disgorgement</w:t>
            </w:r>
            <w:r w:rsidRPr="009E2A8A">
              <w:rPr>
                <w:rFonts w:ascii="Garamond" w:eastAsia="Times New Roman" w:hAnsi="Garamond" w:cs="Times New Roman"/>
                <w:color w:val="000000"/>
                <w:sz w:val="26"/>
                <w:szCs w:val="26"/>
              </w:rPr>
              <w:t xml:space="preserve"> and the insurers </w:t>
            </w:r>
            <w:r w:rsidRPr="009E2A8A">
              <w:rPr>
                <w:rFonts w:ascii="Garamond" w:eastAsia="Times New Roman" w:hAnsi="Garamond" w:cs="Times New Roman"/>
                <w:color w:val="FF0000"/>
                <w:sz w:val="26"/>
                <w:szCs w:val="26"/>
              </w:rPr>
              <w:t>or insurance intermediaries</w:t>
            </w:r>
            <w:r w:rsidRPr="009E2A8A">
              <w:rPr>
                <w:rFonts w:ascii="Garamond" w:eastAsia="Times New Roman" w:hAnsi="Garamond" w:cs="Times New Roman"/>
                <w:color w:val="000000"/>
                <w:sz w:val="26"/>
                <w:szCs w:val="26"/>
              </w:rPr>
              <w:t xml:space="preserve"> or the insurer </w:t>
            </w:r>
            <w:r w:rsidRPr="009E2A8A">
              <w:rPr>
                <w:rFonts w:ascii="Garamond" w:eastAsia="Times New Roman" w:hAnsi="Garamond" w:cs="Times New Roman"/>
                <w:color w:val="FF0000"/>
                <w:sz w:val="26"/>
                <w:szCs w:val="26"/>
              </w:rPr>
              <w:t>or insurance intermediary</w:t>
            </w:r>
            <w:r w:rsidRPr="009E2A8A">
              <w:rPr>
                <w:rFonts w:ascii="Garamond" w:eastAsia="Times New Roman" w:hAnsi="Garamond" w:cs="Times New Roman"/>
                <w:color w:val="000000"/>
                <w:sz w:val="26"/>
                <w:szCs w:val="26"/>
              </w:rPr>
              <w:t>, as the case may be, shall be bound to comply with such directions:</w:t>
            </w:r>
          </w:p>
          <w:p w14:paraId="42029D33" w14:textId="77777777" w:rsidR="00065EC7" w:rsidRPr="009E2A8A" w:rsidRDefault="00065EC7" w:rsidP="00065EC7">
            <w:pPr>
              <w:pBdr>
                <w:top w:val="nil"/>
                <w:left w:val="nil"/>
                <w:bottom w:val="nil"/>
                <w:right w:val="nil"/>
                <w:between w:val="nil"/>
              </w:pBdr>
              <w:spacing w:after="0" w:line="276" w:lineRule="auto"/>
              <w:jc w:val="both"/>
              <w:rPr>
                <w:rFonts w:ascii="Garamond" w:eastAsia="Times New Roman" w:hAnsi="Garamond" w:cs="Times New Roman"/>
                <w:color w:val="000000"/>
                <w:sz w:val="26"/>
                <w:szCs w:val="26"/>
              </w:rPr>
            </w:pPr>
            <w:r w:rsidRPr="009E2A8A">
              <w:rPr>
                <w:rFonts w:ascii="Garamond" w:eastAsia="Times New Roman" w:hAnsi="Garamond" w:cs="Times New Roman"/>
                <w:color w:val="000000"/>
                <w:sz w:val="26"/>
                <w:szCs w:val="26"/>
              </w:rPr>
              <w:t xml:space="preserve">Provided that no such directions shall be issued to any insurer </w:t>
            </w:r>
            <w:r w:rsidRPr="009E2A8A">
              <w:rPr>
                <w:rFonts w:ascii="Garamond" w:eastAsia="Times New Roman" w:hAnsi="Garamond" w:cs="Times New Roman"/>
                <w:color w:val="FF0000"/>
                <w:sz w:val="26"/>
                <w:szCs w:val="26"/>
              </w:rPr>
              <w:t xml:space="preserve">or </w:t>
            </w:r>
            <w:r w:rsidRPr="009E2A8A">
              <w:rPr>
                <w:rFonts w:ascii="Garamond" w:eastAsia="Times New Roman" w:hAnsi="Garamond" w:cs="Times New Roman"/>
                <w:color w:val="FF0000"/>
                <w:sz w:val="26"/>
                <w:szCs w:val="26"/>
              </w:rPr>
              <w:lastRenderedPageBreak/>
              <w:t xml:space="preserve">insurance intermediary </w:t>
            </w:r>
            <w:r w:rsidRPr="009E2A8A">
              <w:rPr>
                <w:rFonts w:ascii="Garamond" w:eastAsia="Times New Roman" w:hAnsi="Garamond" w:cs="Times New Roman"/>
                <w:color w:val="000000"/>
                <w:sz w:val="26"/>
                <w:szCs w:val="26"/>
              </w:rPr>
              <w:t xml:space="preserve">in particular unless such insurer </w:t>
            </w:r>
            <w:r w:rsidRPr="009E2A8A">
              <w:rPr>
                <w:rFonts w:ascii="Garamond" w:eastAsia="Times New Roman" w:hAnsi="Garamond" w:cs="Times New Roman"/>
                <w:color w:val="FF0000"/>
                <w:sz w:val="26"/>
                <w:szCs w:val="26"/>
              </w:rPr>
              <w:t xml:space="preserve">or insurance intermediary </w:t>
            </w:r>
            <w:r w:rsidRPr="009E2A8A">
              <w:rPr>
                <w:rFonts w:ascii="Garamond" w:eastAsia="Times New Roman" w:hAnsi="Garamond" w:cs="Times New Roman"/>
                <w:color w:val="000000"/>
                <w:sz w:val="26"/>
                <w:szCs w:val="26"/>
              </w:rPr>
              <w:t>has been given a reasonable opportunity of being heard.</w:t>
            </w:r>
          </w:p>
          <w:p w14:paraId="79557BAD" w14:textId="1D865B47" w:rsidR="00065EC7" w:rsidRPr="00503C0B" w:rsidRDefault="00065EC7" w:rsidP="00065EC7">
            <w:pPr>
              <w:spacing w:after="0" w:line="276" w:lineRule="auto"/>
              <w:jc w:val="both"/>
              <w:rPr>
                <w:rFonts w:ascii="Garamond" w:eastAsia="Times New Roman" w:hAnsi="Garamond" w:cs="Times New Roman"/>
                <w:color w:val="FF0000"/>
                <w:sz w:val="26"/>
                <w:szCs w:val="26"/>
              </w:rPr>
            </w:pPr>
            <w:r w:rsidRPr="009E2A8A">
              <w:rPr>
                <w:rFonts w:ascii="Garamond" w:eastAsia="Times New Roman" w:hAnsi="Garamond" w:cs="Times New Roman"/>
                <w:color w:val="FF0000"/>
                <w:sz w:val="26"/>
                <w:szCs w:val="26"/>
              </w:rPr>
              <w:t>Explanation.—For the removal of doubts, it is hereby clarified that the power to issue directions under this section shall include and always be deemed to have been included the power to direct any person, who made profit or averted loss by indulging in any transaction or activity in contravention of the provisions of this Act or regulations made thereunder, to disgorge an amount equivalent to the wrongful gain made or loss averted by such contravention.</w:t>
            </w:r>
          </w:p>
        </w:tc>
        <w:tc>
          <w:tcPr>
            <w:tcW w:w="3226" w:type="dxa"/>
            <w:tcBorders>
              <w:top w:val="single" w:sz="4" w:space="0" w:color="auto"/>
              <w:left w:val="single" w:sz="4" w:space="0" w:color="auto"/>
              <w:bottom w:val="single" w:sz="4" w:space="0" w:color="auto"/>
              <w:right w:val="single" w:sz="4" w:space="0" w:color="auto"/>
            </w:tcBorders>
          </w:tcPr>
          <w:p w14:paraId="3B75ABD4" w14:textId="77777777" w:rsidR="00065EC7" w:rsidRDefault="00065EC7" w:rsidP="00065EC7">
            <w:pPr>
              <w:pBdr>
                <w:top w:val="nil"/>
                <w:left w:val="nil"/>
                <w:bottom w:val="nil"/>
                <w:right w:val="nil"/>
                <w:between w:val="nil"/>
              </w:pBdr>
              <w:tabs>
                <w:tab w:val="left" w:pos="495"/>
                <w:tab w:val="left" w:pos="886"/>
              </w:tabs>
              <w:spacing w:after="0" w:line="276" w:lineRule="auto"/>
              <w:jc w:val="both"/>
              <w:rPr>
                <w:rFonts w:ascii="Garamond" w:eastAsia="Times New Roman" w:hAnsi="Garamond" w:cs="Times New Roman"/>
                <w:color w:val="000000"/>
                <w:sz w:val="26"/>
                <w:szCs w:val="26"/>
              </w:rPr>
            </w:pPr>
          </w:p>
        </w:tc>
        <w:tc>
          <w:tcPr>
            <w:tcW w:w="2656" w:type="dxa"/>
            <w:tcBorders>
              <w:top w:val="single" w:sz="4" w:space="0" w:color="auto"/>
              <w:left w:val="single" w:sz="4" w:space="0" w:color="auto"/>
              <w:bottom w:val="single" w:sz="4" w:space="0" w:color="auto"/>
              <w:right w:val="single" w:sz="4" w:space="0" w:color="auto"/>
            </w:tcBorders>
          </w:tcPr>
          <w:p w14:paraId="2CF8F162" w14:textId="77777777" w:rsidR="00065EC7" w:rsidRDefault="00065EC7" w:rsidP="00065EC7">
            <w:pPr>
              <w:pBdr>
                <w:top w:val="nil"/>
                <w:left w:val="nil"/>
                <w:bottom w:val="nil"/>
                <w:right w:val="nil"/>
                <w:between w:val="nil"/>
              </w:pBdr>
              <w:tabs>
                <w:tab w:val="left" w:pos="495"/>
                <w:tab w:val="left" w:pos="886"/>
              </w:tabs>
              <w:spacing w:after="0" w:line="276" w:lineRule="auto"/>
              <w:jc w:val="both"/>
              <w:rPr>
                <w:rFonts w:ascii="Garamond" w:eastAsia="Times New Roman" w:hAnsi="Garamond" w:cs="Times New Roman"/>
                <w:color w:val="000000"/>
                <w:sz w:val="26"/>
                <w:szCs w:val="26"/>
              </w:rPr>
            </w:pPr>
          </w:p>
        </w:tc>
      </w:tr>
      <w:tr w:rsidR="00065EC7" w:rsidRPr="009E2A8A" w14:paraId="09CE38F2" w14:textId="655107C1" w:rsidTr="006B30CF">
        <w:tc>
          <w:tcPr>
            <w:tcW w:w="3602" w:type="dxa"/>
            <w:tcBorders>
              <w:top w:val="single" w:sz="4" w:space="0" w:color="auto"/>
              <w:left w:val="single" w:sz="4" w:space="0" w:color="auto"/>
              <w:bottom w:val="single" w:sz="4" w:space="0" w:color="auto"/>
              <w:right w:val="single" w:sz="4" w:space="0" w:color="auto"/>
            </w:tcBorders>
          </w:tcPr>
          <w:p w14:paraId="4B9F16F0" w14:textId="5E1DD15A" w:rsidR="00065EC7" w:rsidRPr="009E2A8A" w:rsidRDefault="00065EC7" w:rsidP="00065EC7">
            <w:pPr>
              <w:pBdr>
                <w:top w:val="nil"/>
                <w:left w:val="nil"/>
                <w:bottom w:val="nil"/>
                <w:right w:val="nil"/>
                <w:between w:val="nil"/>
              </w:pBdr>
              <w:tabs>
                <w:tab w:val="left" w:pos="495"/>
                <w:tab w:val="left" w:pos="886"/>
              </w:tabs>
              <w:spacing w:after="0" w:line="276" w:lineRule="auto"/>
              <w:ind w:left="29"/>
              <w:jc w:val="both"/>
              <w:rPr>
                <w:rFonts w:ascii="Garamond" w:hAnsi="Garamond" w:cs="Times New Roman"/>
                <w:sz w:val="26"/>
                <w:szCs w:val="26"/>
              </w:rPr>
            </w:pPr>
            <w:r w:rsidRPr="00223020">
              <w:rPr>
                <w:rFonts w:ascii="Garamond" w:hAnsi="Garamond" w:cs="Times New Roman"/>
                <w:b/>
                <w:sz w:val="26"/>
                <w:szCs w:val="26"/>
              </w:rPr>
              <w:lastRenderedPageBreak/>
              <w:t xml:space="preserve">34A. Amendment of provisions relating to appointments of managing directors, etc., to be </w:t>
            </w:r>
            <w:r w:rsidRPr="00223020">
              <w:rPr>
                <w:rFonts w:ascii="Garamond" w:hAnsi="Garamond" w:cs="Times New Roman"/>
                <w:b/>
                <w:sz w:val="26"/>
                <w:szCs w:val="26"/>
              </w:rPr>
              <w:lastRenderedPageBreak/>
              <w:t>subject to previous approval of the Authority. —</w:t>
            </w:r>
            <w:r w:rsidRPr="009E2A8A">
              <w:rPr>
                <w:rFonts w:ascii="Garamond" w:hAnsi="Garamond" w:cs="Times New Roman"/>
                <w:sz w:val="26"/>
                <w:szCs w:val="26"/>
              </w:rPr>
              <w:t xml:space="preserve"> </w:t>
            </w:r>
          </w:p>
          <w:p w14:paraId="1B27532B" w14:textId="7D229921" w:rsidR="00065EC7" w:rsidRPr="009E2A8A" w:rsidRDefault="00065EC7" w:rsidP="00065EC7">
            <w:pPr>
              <w:pBdr>
                <w:top w:val="nil"/>
                <w:left w:val="nil"/>
                <w:bottom w:val="nil"/>
                <w:right w:val="nil"/>
                <w:between w:val="nil"/>
              </w:pBdr>
              <w:tabs>
                <w:tab w:val="left" w:pos="495"/>
                <w:tab w:val="left" w:pos="886"/>
              </w:tabs>
              <w:spacing w:after="0" w:line="276" w:lineRule="auto"/>
              <w:jc w:val="both"/>
              <w:rPr>
                <w:rFonts w:ascii="Garamond" w:hAnsi="Garamond" w:cs="Times New Roman"/>
                <w:sz w:val="26"/>
                <w:szCs w:val="26"/>
              </w:rPr>
            </w:pPr>
            <w:r w:rsidRPr="009E2A8A">
              <w:rPr>
                <w:rFonts w:ascii="Garamond" w:hAnsi="Garamond" w:cs="Times New Roman"/>
                <w:sz w:val="26"/>
                <w:szCs w:val="26"/>
              </w:rPr>
              <w:t>(2) Nothing contained in sections 268 and 269 , the proviso to sub-section (3) of section 309, sections 310 and 311 , the proviso to section 387 , and section 388 (in so far as section 388 makes the provisions of sections 310 and 311 apply in relation to the manager of a company) of the Companies Act, 1956(1 of 1956), shall apply to any matter in respect of which the approval of the</w:t>
            </w:r>
            <w:r>
              <w:rPr>
                <w:rFonts w:ascii="Garamond" w:hAnsi="Garamond" w:cs="Times New Roman"/>
                <w:sz w:val="26"/>
                <w:szCs w:val="26"/>
              </w:rPr>
              <w:t xml:space="preserve"> </w:t>
            </w:r>
            <w:r w:rsidRPr="009E2A8A">
              <w:rPr>
                <w:rFonts w:ascii="Garamond" w:hAnsi="Garamond" w:cs="Times New Roman"/>
                <w:sz w:val="26"/>
                <w:szCs w:val="26"/>
              </w:rPr>
              <w:t>authority has to be obtained under sub-section (1).</w:t>
            </w:r>
          </w:p>
        </w:tc>
        <w:tc>
          <w:tcPr>
            <w:tcW w:w="3466" w:type="dxa"/>
            <w:tcBorders>
              <w:top w:val="single" w:sz="4" w:space="0" w:color="auto"/>
              <w:left w:val="single" w:sz="4" w:space="0" w:color="auto"/>
              <w:bottom w:val="single" w:sz="4" w:space="0" w:color="auto"/>
              <w:right w:val="single" w:sz="4" w:space="0" w:color="auto"/>
            </w:tcBorders>
          </w:tcPr>
          <w:p w14:paraId="69F2573E" w14:textId="77777777" w:rsidR="00065EC7" w:rsidRPr="009E2A8A" w:rsidRDefault="00065EC7" w:rsidP="00065EC7">
            <w:pPr>
              <w:spacing w:after="0" w:line="276" w:lineRule="auto"/>
              <w:jc w:val="both"/>
              <w:rPr>
                <w:rFonts w:ascii="Garamond" w:hAnsi="Garamond" w:cs="Times New Roman"/>
                <w:sz w:val="26"/>
                <w:szCs w:val="26"/>
              </w:rPr>
            </w:pPr>
          </w:p>
          <w:p w14:paraId="1109D53F" w14:textId="77777777" w:rsidR="00065EC7" w:rsidRPr="009E2A8A" w:rsidRDefault="00065EC7" w:rsidP="00065EC7">
            <w:pPr>
              <w:spacing w:after="0" w:line="276" w:lineRule="auto"/>
              <w:jc w:val="both"/>
              <w:rPr>
                <w:rFonts w:ascii="Garamond" w:hAnsi="Garamond" w:cs="Times New Roman"/>
                <w:sz w:val="26"/>
                <w:szCs w:val="26"/>
              </w:rPr>
            </w:pPr>
          </w:p>
          <w:p w14:paraId="41467EB2" w14:textId="2E0DD2C8" w:rsidR="00065EC7" w:rsidRDefault="00065EC7" w:rsidP="00065EC7">
            <w:pPr>
              <w:spacing w:after="0" w:line="276" w:lineRule="auto"/>
              <w:jc w:val="both"/>
              <w:rPr>
                <w:rFonts w:ascii="Garamond" w:hAnsi="Garamond" w:cs="Times New Roman"/>
                <w:sz w:val="26"/>
                <w:szCs w:val="26"/>
              </w:rPr>
            </w:pPr>
          </w:p>
          <w:p w14:paraId="00FFE1B8" w14:textId="77777777" w:rsidR="00065EC7" w:rsidRPr="009E2A8A" w:rsidRDefault="00065EC7" w:rsidP="00065EC7">
            <w:pPr>
              <w:spacing w:after="0" w:line="276" w:lineRule="auto"/>
              <w:jc w:val="both"/>
              <w:rPr>
                <w:rFonts w:ascii="Garamond" w:hAnsi="Garamond" w:cs="Times New Roman"/>
                <w:sz w:val="26"/>
                <w:szCs w:val="26"/>
              </w:rPr>
            </w:pPr>
          </w:p>
          <w:p w14:paraId="2BDE3B0F" w14:textId="1B070A2E" w:rsidR="00065EC7" w:rsidRPr="00503C0B" w:rsidRDefault="00065EC7" w:rsidP="00065EC7">
            <w:pPr>
              <w:pStyle w:val="ListParagraph"/>
              <w:numPr>
                <w:ilvl w:val="0"/>
                <w:numId w:val="23"/>
              </w:numPr>
              <w:spacing w:after="0" w:line="276" w:lineRule="auto"/>
              <w:ind w:left="0" w:firstLine="0"/>
              <w:jc w:val="both"/>
              <w:rPr>
                <w:rFonts w:ascii="Garamond" w:eastAsia="Times New Roman" w:hAnsi="Garamond" w:cs="Times New Roman"/>
                <w:sz w:val="26"/>
                <w:szCs w:val="26"/>
              </w:rPr>
            </w:pPr>
            <w:r w:rsidRPr="00503C0B">
              <w:rPr>
                <w:rFonts w:ascii="Garamond" w:hAnsi="Garamond" w:cs="Times New Roman"/>
                <w:color w:val="FF0000"/>
                <w:sz w:val="26"/>
                <w:szCs w:val="26"/>
              </w:rPr>
              <w:t xml:space="preserve">Nothing contained in </w:t>
            </w:r>
            <w:r w:rsidRPr="00503C0B">
              <w:rPr>
                <w:rFonts w:ascii="Garamond" w:hAnsi="Garamond" w:cs="Times New Roman"/>
                <w:iCs/>
                <w:color w:val="FF0000"/>
                <w:sz w:val="26"/>
                <w:szCs w:val="26"/>
              </w:rPr>
              <w:t>section 196, 197 and 203</w:t>
            </w:r>
            <w:r w:rsidRPr="00503C0B">
              <w:rPr>
                <w:rFonts w:ascii="Garamond" w:hAnsi="Garamond" w:cs="Times New Roman"/>
                <w:color w:val="FF0000"/>
                <w:sz w:val="26"/>
                <w:szCs w:val="26"/>
              </w:rPr>
              <w:t xml:space="preserve"> of the Companies Act, 2013 (18 of 2013), shall apply to any matter in respect of which the approval of the Authority has to be obtained under sub- section (1).</w:t>
            </w:r>
          </w:p>
          <w:p w14:paraId="35E50A17" w14:textId="13423578" w:rsidR="00065EC7" w:rsidRDefault="00065EC7" w:rsidP="00065EC7">
            <w:pPr>
              <w:spacing w:after="0" w:line="276" w:lineRule="auto"/>
              <w:jc w:val="both"/>
              <w:rPr>
                <w:rFonts w:ascii="Garamond" w:eastAsia="Times New Roman" w:hAnsi="Garamond" w:cs="Times New Roman"/>
                <w:sz w:val="26"/>
                <w:szCs w:val="26"/>
              </w:rPr>
            </w:pPr>
          </w:p>
          <w:p w14:paraId="6E09F0AB" w14:textId="0E62B32E" w:rsidR="00065EC7" w:rsidRDefault="00065EC7" w:rsidP="00065EC7">
            <w:pPr>
              <w:spacing w:after="0" w:line="276" w:lineRule="auto"/>
              <w:jc w:val="both"/>
              <w:rPr>
                <w:rFonts w:ascii="Garamond" w:eastAsia="Times New Roman" w:hAnsi="Garamond" w:cs="Times New Roman"/>
                <w:sz w:val="26"/>
                <w:szCs w:val="26"/>
              </w:rPr>
            </w:pPr>
          </w:p>
          <w:p w14:paraId="42DC1A47" w14:textId="10E8E512" w:rsidR="00065EC7" w:rsidRDefault="00065EC7" w:rsidP="00065EC7">
            <w:pPr>
              <w:spacing w:after="0" w:line="276" w:lineRule="auto"/>
              <w:jc w:val="both"/>
              <w:rPr>
                <w:rFonts w:ascii="Garamond" w:eastAsia="Times New Roman" w:hAnsi="Garamond" w:cs="Times New Roman"/>
                <w:sz w:val="26"/>
                <w:szCs w:val="26"/>
              </w:rPr>
            </w:pPr>
          </w:p>
          <w:p w14:paraId="3E13F599" w14:textId="4D6DD315" w:rsidR="00065EC7" w:rsidRPr="009E2A8A" w:rsidRDefault="00065EC7" w:rsidP="00065EC7">
            <w:pPr>
              <w:spacing w:after="0" w:line="276" w:lineRule="auto"/>
              <w:jc w:val="both"/>
              <w:rPr>
                <w:rFonts w:ascii="Garamond" w:eastAsia="Times New Roman" w:hAnsi="Garamond" w:cs="Times New Roman"/>
                <w:sz w:val="26"/>
                <w:szCs w:val="26"/>
              </w:rPr>
            </w:pPr>
          </w:p>
        </w:tc>
        <w:tc>
          <w:tcPr>
            <w:tcW w:w="3226" w:type="dxa"/>
            <w:tcBorders>
              <w:top w:val="single" w:sz="4" w:space="0" w:color="auto"/>
              <w:left w:val="single" w:sz="4" w:space="0" w:color="auto"/>
              <w:bottom w:val="single" w:sz="4" w:space="0" w:color="auto"/>
              <w:right w:val="single" w:sz="4" w:space="0" w:color="auto"/>
            </w:tcBorders>
          </w:tcPr>
          <w:p w14:paraId="3A0F738C" w14:textId="77777777" w:rsidR="00065EC7" w:rsidRPr="009E2A8A" w:rsidRDefault="00065EC7" w:rsidP="00065EC7">
            <w:pPr>
              <w:spacing w:after="0" w:line="276" w:lineRule="auto"/>
              <w:jc w:val="both"/>
              <w:rPr>
                <w:rFonts w:ascii="Garamond" w:hAnsi="Garamond" w:cs="Times New Roman"/>
                <w:sz w:val="26"/>
                <w:szCs w:val="26"/>
              </w:rPr>
            </w:pPr>
          </w:p>
        </w:tc>
        <w:tc>
          <w:tcPr>
            <w:tcW w:w="2656" w:type="dxa"/>
            <w:tcBorders>
              <w:top w:val="single" w:sz="4" w:space="0" w:color="auto"/>
              <w:left w:val="single" w:sz="4" w:space="0" w:color="auto"/>
              <w:bottom w:val="single" w:sz="4" w:space="0" w:color="auto"/>
              <w:right w:val="single" w:sz="4" w:space="0" w:color="auto"/>
            </w:tcBorders>
          </w:tcPr>
          <w:p w14:paraId="70A35811" w14:textId="77777777" w:rsidR="00065EC7" w:rsidRPr="009E2A8A" w:rsidRDefault="00065EC7" w:rsidP="00065EC7">
            <w:pPr>
              <w:spacing w:after="0" w:line="276" w:lineRule="auto"/>
              <w:jc w:val="both"/>
              <w:rPr>
                <w:rFonts w:ascii="Garamond" w:hAnsi="Garamond" w:cs="Times New Roman"/>
                <w:sz w:val="26"/>
                <w:szCs w:val="26"/>
              </w:rPr>
            </w:pPr>
          </w:p>
        </w:tc>
      </w:tr>
      <w:tr w:rsidR="00065EC7" w:rsidRPr="009E2A8A" w14:paraId="7AE7797D" w14:textId="45768607" w:rsidTr="006B30CF">
        <w:tc>
          <w:tcPr>
            <w:tcW w:w="3602" w:type="dxa"/>
            <w:tcBorders>
              <w:top w:val="single" w:sz="4" w:space="0" w:color="auto"/>
              <w:left w:val="single" w:sz="4" w:space="0" w:color="auto"/>
              <w:bottom w:val="single" w:sz="4" w:space="0" w:color="auto"/>
              <w:right w:val="single" w:sz="4" w:space="0" w:color="auto"/>
            </w:tcBorders>
          </w:tcPr>
          <w:p w14:paraId="476B5B3A" w14:textId="77777777" w:rsidR="00065EC7" w:rsidRPr="00223020" w:rsidRDefault="00065EC7" w:rsidP="00065EC7">
            <w:pPr>
              <w:widowControl w:val="0"/>
              <w:spacing w:after="0" w:line="276" w:lineRule="auto"/>
              <w:ind w:left="29"/>
              <w:jc w:val="both"/>
              <w:rPr>
                <w:rFonts w:ascii="Garamond" w:hAnsi="Garamond" w:cs="Times New Roman"/>
                <w:b/>
                <w:sz w:val="26"/>
                <w:szCs w:val="26"/>
              </w:rPr>
            </w:pPr>
            <w:r w:rsidRPr="00223020">
              <w:rPr>
                <w:rFonts w:ascii="Garamond" w:hAnsi="Garamond" w:cs="Times New Roman"/>
                <w:b/>
                <w:sz w:val="26"/>
                <w:szCs w:val="26"/>
              </w:rPr>
              <w:t>34H. Search and seizure. —</w:t>
            </w:r>
          </w:p>
          <w:p w14:paraId="7C97AC90" w14:textId="78D0CE21" w:rsidR="00065EC7" w:rsidRPr="009E2A8A" w:rsidRDefault="00065EC7" w:rsidP="00065EC7">
            <w:pPr>
              <w:widowControl w:val="0"/>
              <w:spacing w:after="0" w:line="276" w:lineRule="auto"/>
              <w:ind w:left="29"/>
              <w:jc w:val="both"/>
              <w:rPr>
                <w:rFonts w:ascii="Garamond" w:hAnsi="Garamond" w:cs="Times New Roman"/>
                <w:sz w:val="26"/>
                <w:szCs w:val="26"/>
              </w:rPr>
            </w:pPr>
            <w:r w:rsidRPr="009E2A8A">
              <w:rPr>
                <w:rFonts w:ascii="Garamond" w:hAnsi="Garamond" w:cs="Times New Roman"/>
                <w:sz w:val="26"/>
                <w:szCs w:val="26"/>
              </w:rPr>
              <w:t xml:space="preserve">(1) Where the Chairperson of the Authority, in consequence of information in his possession, has reason to believe that — </w:t>
            </w:r>
          </w:p>
          <w:p w14:paraId="61C4111D" w14:textId="77777777" w:rsidR="00065EC7" w:rsidRPr="009E2A8A" w:rsidRDefault="00065EC7" w:rsidP="00065EC7">
            <w:pPr>
              <w:widowControl w:val="0"/>
              <w:spacing w:after="0" w:line="276" w:lineRule="auto"/>
              <w:ind w:left="29"/>
              <w:jc w:val="both"/>
              <w:rPr>
                <w:rFonts w:ascii="Garamond" w:hAnsi="Garamond" w:cs="Times New Roman"/>
                <w:sz w:val="26"/>
                <w:szCs w:val="26"/>
              </w:rPr>
            </w:pPr>
            <w:r w:rsidRPr="009E2A8A">
              <w:rPr>
                <w:rFonts w:ascii="Garamond" w:hAnsi="Garamond" w:cs="Times New Roman"/>
                <w:sz w:val="26"/>
                <w:szCs w:val="26"/>
              </w:rPr>
              <w:t xml:space="preserve">(a) any person who has been required under sub-section (2) of section 33 to produce, or cause to </w:t>
            </w:r>
            <w:r w:rsidRPr="009E2A8A">
              <w:rPr>
                <w:rFonts w:ascii="Garamond" w:hAnsi="Garamond" w:cs="Times New Roman"/>
                <w:sz w:val="26"/>
                <w:szCs w:val="26"/>
              </w:rPr>
              <w:lastRenderedPageBreak/>
              <w:t>be produced, any books, accounts or other documents in his custody or power has omitted or failed to produce, or cause to be produced, such books, accounts or other documents, or</w:t>
            </w:r>
          </w:p>
          <w:p w14:paraId="39D168AA" w14:textId="799F4D76" w:rsidR="00065EC7" w:rsidRDefault="00065EC7" w:rsidP="00065EC7">
            <w:pPr>
              <w:widowControl w:val="0"/>
              <w:spacing w:after="0" w:line="276" w:lineRule="auto"/>
              <w:ind w:left="29"/>
              <w:jc w:val="both"/>
              <w:rPr>
                <w:rFonts w:ascii="Garamond" w:hAnsi="Garamond" w:cs="Times New Roman"/>
                <w:sz w:val="26"/>
                <w:szCs w:val="26"/>
              </w:rPr>
            </w:pPr>
            <w:r w:rsidRPr="009E2A8A">
              <w:rPr>
                <w:rFonts w:ascii="Garamond" w:hAnsi="Garamond" w:cs="Times New Roman"/>
                <w:sz w:val="26"/>
                <w:szCs w:val="26"/>
              </w:rPr>
              <w:t xml:space="preserve"> (b) Any person to whom a requisition to produce any books, accounts or other documents as aforesaid has been or might be issued will not, or would not, produce or cause to be produced, any books, accounts or other documents which will be useful for, or relevant to, an investigation under sub-section (1) of section 33 or an inspection under sub-section (1A) of that section, or</w:t>
            </w:r>
          </w:p>
          <w:p w14:paraId="6F6BA1FF" w14:textId="0F32B6D7" w:rsidR="00065EC7" w:rsidRDefault="00065EC7" w:rsidP="00065EC7">
            <w:pPr>
              <w:widowControl w:val="0"/>
              <w:spacing w:after="0" w:line="276" w:lineRule="auto"/>
              <w:ind w:left="29"/>
              <w:jc w:val="both"/>
              <w:rPr>
                <w:rFonts w:ascii="Garamond" w:hAnsi="Garamond" w:cs="Times New Roman"/>
                <w:sz w:val="26"/>
                <w:szCs w:val="26"/>
              </w:rPr>
            </w:pPr>
          </w:p>
          <w:p w14:paraId="279D0BAE" w14:textId="4ED5E72E" w:rsidR="00065EC7" w:rsidRDefault="00065EC7" w:rsidP="00065EC7">
            <w:pPr>
              <w:widowControl w:val="0"/>
              <w:spacing w:after="0" w:line="276" w:lineRule="auto"/>
              <w:ind w:left="29"/>
              <w:jc w:val="both"/>
              <w:rPr>
                <w:rFonts w:ascii="Garamond" w:hAnsi="Garamond" w:cs="Times New Roman"/>
                <w:sz w:val="26"/>
                <w:szCs w:val="26"/>
              </w:rPr>
            </w:pPr>
          </w:p>
          <w:p w14:paraId="7F12A8CC" w14:textId="77777777" w:rsidR="00065EC7" w:rsidRPr="009E2A8A" w:rsidRDefault="00065EC7" w:rsidP="00065EC7">
            <w:pPr>
              <w:widowControl w:val="0"/>
              <w:spacing w:after="0" w:line="276" w:lineRule="auto"/>
              <w:ind w:left="29"/>
              <w:jc w:val="both"/>
              <w:rPr>
                <w:rFonts w:ascii="Garamond" w:hAnsi="Garamond" w:cs="Times New Roman"/>
                <w:sz w:val="26"/>
                <w:szCs w:val="26"/>
              </w:rPr>
            </w:pPr>
          </w:p>
          <w:p w14:paraId="31A92783" w14:textId="214B108A" w:rsidR="00065EC7" w:rsidRDefault="00065EC7" w:rsidP="00065EC7">
            <w:pPr>
              <w:widowControl w:val="0"/>
              <w:spacing w:after="0" w:line="276" w:lineRule="auto"/>
              <w:ind w:left="29"/>
              <w:jc w:val="both"/>
              <w:rPr>
                <w:rFonts w:ascii="Garamond" w:hAnsi="Garamond" w:cs="Times New Roman"/>
                <w:sz w:val="26"/>
                <w:szCs w:val="26"/>
              </w:rPr>
            </w:pPr>
            <w:r w:rsidRPr="009E2A8A">
              <w:rPr>
                <w:rFonts w:ascii="Garamond" w:hAnsi="Garamond" w:cs="Times New Roman"/>
                <w:sz w:val="26"/>
                <w:szCs w:val="26"/>
              </w:rPr>
              <w:t xml:space="preserve"> (c) a contravention of any provision of this Act has been </w:t>
            </w:r>
            <w:r w:rsidRPr="009E2A8A">
              <w:rPr>
                <w:rFonts w:ascii="Garamond" w:hAnsi="Garamond" w:cs="Times New Roman"/>
                <w:sz w:val="26"/>
                <w:szCs w:val="26"/>
              </w:rPr>
              <w:lastRenderedPageBreak/>
              <w:t>committed or is likely to be committed by an insurer, or</w:t>
            </w:r>
          </w:p>
          <w:p w14:paraId="57C64B15" w14:textId="77777777" w:rsidR="00065EC7" w:rsidRPr="009E2A8A" w:rsidRDefault="00065EC7" w:rsidP="00065EC7">
            <w:pPr>
              <w:widowControl w:val="0"/>
              <w:spacing w:after="0" w:line="276" w:lineRule="auto"/>
              <w:ind w:left="29"/>
              <w:jc w:val="both"/>
              <w:rPr>
                <w:rFonts w:ascii="Garamond" w:hAnsi="Garamond" w:cs="Times New Roman"/>
                <w:sz w:val="26"/>
                <w:szCs w:val="26"/>
              </w:rPr>
            </w:pPr>
          </w:p>
          <w:p w14:paraId="415D99B1" w14:textId="77777777" w:rsidR="00065EC7" w:rsidRPr="009E2A8A" w:rsidRDefault="00065EC7" w:rsidP="00065EC7">
            <w:pPr>
              <w:widowControl w:val="0"/>
              <w:spacing w:after="0" w:line="276" w:lineRule="auto"/>
              <w:ind w:left="29"/>
              <w:jc w:val="both"/>
              <w:rPr>
                <w:rFonts w:ascii="Garamond" w:hAnsi="Garamond" w:cs="Times New Roman"/>
                <w:sz w:val="26"/>
                <w:szCs w:val="26"/>
              </w:rPr>
            </w:pPr>
            <w:r w:rsidRPr="009E2A8A">
              <w:rPr>
                <w:rFonts w:ascii="Garamond" w:hAnsi="Garamond" w:cs="Times New Roman"/>
                <w:sz w:val="26"/>
                <w:szCs w:val="26"/>
              </w:rPr>
              <w:t xml:space="preserve"> (d) any claim which is due to be settled by an insurer, has been or is likely to be rejected or settled at a figure higher than a reasonable amount, or</w:t>
            </w:r>
          </w:p>
          <w:p w14:paraId="3EDDF19E" w14:textId="77777777" w:rsidR="00065EC7" w:rsidRPr="009E2A8A" w:rsidRDefault="00065EC7" w:rsidP="00065EC7">
            <w:pPr>
              <w:widowControl w:val="0"/>
              <w:spacing w:after="0" w:line="276" w:lineRule="auto"/>
              <w:ind w:left="29"/>
              <w:jc w:val="both"/>
              <w:rPr>
                <w:rFonts w:ascii="Garamond" w:hAnsi="Garamond" w:cs="Times New Roman"/>
                <w:sz w:val="26"/>
                <w:szCs w:val="26"/>
              </w:rPr>
            </w:pPr>
            <w:r w:rsidRPr="009E2A8A">
              <w:rPr>
                <w:rFonts w:ascii="Garamond" w:hAnsi="Garamond" w:cs="Times New Roman"/>
                <w:sz w:val="26"/>
                <w:szCs w:val="26"/>
              </w:rPr>
              <w:t xml:space="preserve">(e) any claim which is due to be settled by an insurer, has been or is likely to be rejected or settled at a figure lower than a reasonable amount, or </w:t>
            </w:r>
          </w:p>
          <w:p w14:paraId="551BA2AC" w14:textId="77777777" w:rsidR="00065EC7" w:rsidRDefault="00065EC7" w:rsidP="00065EC7">
            <w:pPr>
              <w:widowControl w:val="0"/>
              <w:spacing w:after="0" w:line="276" w:lineRule="auto"/>
              <w:ind w:left="29"/>
              <w:jc w:val="both"/>
              <w:rPr>
                <w:rFonts w:ascii="Garamond" w:hAnsi="Garamond" w:cs="Times New Roman"/>
                <w:sz w:val="26"/>
                <w:szCs w:val="26"/>
              </w:rPr>
            </w:pPr>
            <w:r w:rsidRPr="009E2A8A">
              <w:rPr>
                <w:rFonts w:ascii="Garamond" w:hAnsi="Garamond" w:cs="Times New Roman"/>
                <w:sz w:val="26"/>
                <w:szCs w:val="26"/>
              </w:rPr>
              <w:t>(f) any illegal rebate or commission has been paid or is likely to be paid by an insurer, or</w:t>
            </w:r>
          </w:p>
          <w:p w14:paraId="638B1DD4" w14:textId="09E29931" w:rsidR="00065EC7" w:rsidRPr="009E2A8A" w:rsidRDefault="00065EC7" w:rsidP="00065EC7">
            <w:pPr>
              <w:widowControl w:val="0"/>
              <w:spacing w:after="0" w:line="276" w:lineRule="auto"/>
              <w:ind w:left="29"/>
              <w:jc w:val="both"/>
              <w:rPr>
                <w:rFonts w:ascii="Garamond" w:hAnsi="Garamond" w:cs="Times New Roman"/>
                <w:sz w:val="26"/>
                <w:szCs w:val="26"/>
              </w:rPr>
            </w:pPr>
            <w:r w:rsidRPr="009E2A8A">
              <w:rPr>
                <w:rFonts w:ascii="Garamond" w:hAnsi="Garamond" w:cs="Times New Roman"/>
                <w:sz w:val="26"/>
                <w:szCs w:val="26"/>
              </w:rPr>
              <w:t xml:space="preserve"> </w:t>
            </w:r>
          </w:p>
          <w:p w14:paraId="6B042947" w14:textId="77777777" w:rsidR="00065EC7" w:rsidRPr="009E2A8A" w:rsidRDefault="00065EC7" w:rsidP="00065EC7">
            <w:pPr>
              <w:widowControl w:val="0"/>
              <w:spacing w:after="0" w:line="276" w:lineRule="auto"/>
              <w:ind w:left="29"/>
              <w:jc w:val="both"/>
              <w:rPr>
                <w:rFonts w:ascii="Garamond" w:hAnsi="Garamond" w:cs="Times New Roman"/>
                <w:sz w:val="26"/>
                <w:szCs w:val="26"/>
              </w:rPr>
            </w:pPr>
            <w:r w:rsidRPr="009E2A8A">
              <w:rPr>
                <w:rFonts w:ascii="Garamond" w:hAnsi="Garamond" w:cs="Times New Roman"/>
                <w:sz w:val="26"/>
                <w:szCs w:val="26"/>
              </w:rPr>
              <w:t>(g) any books, accounts, receipts, vouchers, survey reports or other documents, belonging to an insurer are likely to be tampered with, falsified or manufactured,</w:t>
            </w:r>
          </w:p>
          <w:p w14:paraId="19B06BC7" w14:textId="203C9154" w:rsidR="00065EC7" w:rsidRDefault="00065EC7" w:rsidP="00065EC7">
            <w:pPr>
              <w:widowControl w:val="0"/>
              <w:spacing w:after="0" w:line="276" w:lineRule="auto"/>
              <w:ind w:left="29"/>
              <w:jc w:val="both"/>
              <w:rPr>
                <w:rFonts w:ascii="Garamond" w:hAnsi="Garamond" w:cs="Times New Roman"/>
                <w:sz w:val="26"/>
                <w:szCs w:val="26"/>
              </w:rPr>
            </w:pPr>
            <w:r w:rsidRPr="009E2A8A">
              <w:rPr>
                <w:rFonts w:ascii="Garamond" w:hAnsi="Garamond" w:cs="Times New Roman"/>
                <w:sz w:val="26"/>
                <w:szCs w:val="26"/>
              </w:rPr>
              <w:t xml:space="preserve">he may </w:t>
            </w:r>
            <w:proofErr w:type="spellStart"/>
            <w:r w:rsidRPr="009E2A8A">
              <w:rPr>
                <w:rFonts w:ascii="Garamond" w:hAnsi="Garamond" w:cs="Times New Roman"/>
                <w:sz w:val="26"/>
                <w:szCs w:val="26"/>
              </w:rPr>
              <w:t>authorise</w:t>
            </w:r>
            <w:proofErr w:type="spellEnd"/>
            <w:r w:rsidRPr="009E2A8A">
              <w:rPr>
                <w:rFonts w:ascii="Garamond" w:hAnsi="Garamond" w:cs="Times New Roman"/>
                <w:sz w:val="26"/>
                <w:szCs w:val="26"/>
              </w:rPr>
              <w:t xml:space="preserve"> any subordinate officer of his, not lower in rank </w:t>
            </w:r>
            <w:r w:rsidRPr="009E2A8A">
              <w:rPr>
                <w:rFonts w:ascii="Garamond" w:hAnsi="Garamond" w:cs="Times New Roman"/>
                <w:sz w:val="26"/>
                <w:szCs w:val="26"/>
              </w:rPr>
              <w:lastRenderedPageBreak/>
              <w:t>than a Deputy Director or an equivalent officer</w:t>
            </w:r>
            <w:r>
              <w:rPr>
                <w:rFonts w:ascii="Garamond" w:hAnsi="Garamond" w:cs="Times New Roman"/>
                <w:sz w:val="26"/>
                <w:szCs w:val="26"/>
              </w:rPr>
              <w:t xml:space="preserve"> </w:t>
            </w:r>
            <w:r w:rsidRPr="009E2A8A">
              <w:rPr>
                <w:rFonts w:ascii="Garamond" w:hAnsi="Garamond" w:cs="Times New Roman"/>
                <w:sz w:val="26"/>
                <w:szCs w:val="26"/>
              </w:rPr>
              <w:t xml:space="preserve">(hereafter referred to as the </w:t>
            </w:r>
            <w:proofErr w:type="spellStart"/>
            <w:r w:rsidRPr="009E2A8A">
              <w:rPr>
                <w:rFonts w:ascii="Garamond" w:hAnsi="Garamond" w:cs="Times New Roman"/>
                <w:sz w:val="26"/>
                <w:szCs w:val="26"/>
              </w:rPr>
              <w:t>authorised</w:t>
            </w:r>
            <w:proofErr w:type="spellEnd"/>
            <w:r w:rsidRPr="009E2A8A">
              <w:rPr>
                <w:rFonts w:ascii="Garamond" w:hAnsi="Garamond" w:cs="Times New Roman"/>
                <w:sz w:val="26"/>
                <w:szCs w:val="26"/>
              </w:rPr>
              <w:t xml:space="preserve"> officer) to —</w:t>
            </w:r>
          </w:p>
          <w:p w14:paraId="4EA00C1F" w14:textId="77777777" w:rsidR="00065EC7" w:rsidRPr="009E2A8A" w:rsidRDefault="00065EC7" w:rsidP="00065EC7">
            <w:pPr>
              <w:widowControl w:val="0"/>
              <w:spacing w:after="0" w:line="276" w:lineRule="auto"/>
              <w:ind w:left="29"/>
              <w:jc w:val="both"/>
              <w:rPr>
                <w:rFonts w:ascii="Garamond" w:hAnsi="Garamond" w:cs="Times New Roman"/>
                <w:sz w:val="26"/>
                <w:szCs w:val="26"/>
              </w:rPr>
            </w:pPr>
          </w:p>
          <w:p w14:paraId="1665B883" w14:textId="77777777" w:rsidR="00065EC7" w:rsidRDefault="00065EC7" w:rsidP="00065EC7">
            <w:pPr>
              <w:widowControl w:val="0"/>
              <w:spacing w:after="0" w:line="276" w:lineRule="auto"/>
              <w:jc w:val="both"/>
              <w:rPr>
                <w:rFonts w:ascii="Garamond" w:hAnsi="Garamond" w:cs="Times New Roman"/>
                <w:sz w:val="26"/>
                <w:szCs w:val="26"/>
              </w:rPr>
            </w:pPr>
          </w:p>
          <w:p w14:paraId="202362D3" w14:textId="6CFDDB79" w:rsidR="00065EC7" w:rsidRDefault="00065EC7" w:rsidP="00065EC7">
            <w:pPr>
              <w:widowControl w:val="0"/>
              <w:spacing w:after="0" w:line="276" w:lineRule="auto"/>
              <w:jc w:val="both"/>
              <w:rPr>
                <w:rFonts w:ascii="Garamond" w:hAnsi="Garamond" w:cs="Times New Roman"/>
                <w:sz w:val="26"/>
                <w:szCs w:val="26"/>
              </w:rPr>
            </w:pPr>
            <w:r w:rsidRPr="009E2A8A">
              <w:rPr>
                <w:rFonts w:ascii="Garamond" w:hAnsi="Garamond" w:cs="Times New Roman"/>
                <w:sz w:val="26"/>
                <w:szCs w:val="26"/>
              </w:rPr>
              <w:t>(</w:t>
            </w:r>
            <w:proofErr w:type="spellStart"/>
            <w:r w:rsidRPr="009E2A8A">
              <w:rPr>
                <w:rFonts w:ascii="Garamond" w:hAnsi="Garamond" w:cs="Times New Roman"/>
                <w:sz w:val="26"/>
                <w:szCs w:val="26"/>
              </w:rPr>
              <w:t>i</w:t>
            </w:r>
            <w:proofErr w:type="spellEnd"/>
            <w:r w:rsidRPr="009E2A8A">
              <w:rPr>
                <w:rFonts w:ascii="Garamond" w:hAnsi="Garamond" w:cs="Times New Roman"/>
                <w:sz w:val="26"/>
                <w:szCs w:val="26"/>
              </w:rPr>
              <w:t>) enter and search any building or place where he has reason to suspect that such books, accounts or other documents, or any books or papers relating to any claim, rebate or commission or any receipts, vouchers, reports or other documents are kept;</w:t>
            </w:r>
          </w:p>
          <w:p w14:paraId="61D9A578" w14:textId="77777777" w:rsidR="00065EC7" w:rsidRPr="009E2A8A" w:rsidRDefault="00065EC7" w:rsidP="00065EC7">
            <w:pPr>
              <w:widowControl w:val="0"/>
              <w:spacing w:after="0" w:line="276" w:lineRule="auto"/>
              <w:jc w:val="both"/>
              <w:rPr>
                <w:rFonts w:ascii="Garamond" w:hAnsi="Garamond" w:cs="Times New Roman"/>
                <w:sz w:val="26"/>
                <w:szCs w:val="26"/>
              </w:rPr>
            </w:pPr>
          </w:p>
          <w:p w14:paraId="0892EE9B" w14:textId="77777777" w:rsidR="00065EC7" w:rsidRPr="009E2A8A" w:rsidRDefault="00065EC7" w:rsidP="00065EC7">
            <w:pPr>
              <w:widowControl w:val="0"/>
              <w:spacing w:after="0" w:line="276" w:lineRule="auto"/>
              <w:ind w:left="29"/>
              <w:jc w:val="both"/>
              <w:rPr>
                <w:rFonts w:ascii="Garamond" w:hAnsi="Garamond" w:cs="Times New Roman"/>
                <w:sz w:val="26"/>
                <w:szCs w:val="26"/>
              </w:rPr>
            </w:pPr>
            <w:r w:rsidRPr="009E2A8A">
              <w:rPr>
                <w:rFonts w:ascii="Garamond" w:hAnsi="Garamond" w:cs="Times New Roman"/>
                <w:sz w:val="26"/>
                <w:szCs w:val="26"/>
              </w:rPr>
              <w:t xml:space="preserve"> (ii) break open the lock of any door, box, locker, safe, almirah or other receptacle for exercising the powers conferred by clause (</w:t>
            </w:r>
            <w:proofErr w:type="spellStart"/>
            <w:r w:rsidRPr="009E2A8A">
              <w:rPr>
                <w:rFonts w:ascii="Garamond" w:hAnsi="Garamond" w:cs="Times New Roman"/>
                <w:sz w:val="26"/>
                <w:szCs w:val="26"/>
              </w:rPr>
              <w:t>i</w:t>
            </w:r>
            <w:proofErr w:type="spellEnd"/>
            <w:r w:rsidRPr="009E2A8A">
              <w:rPr>
                <w:rFonts w:ascii="Garamond" w:hAnsi="Garamond" w:cs="Times New Roman"/>
                <w:sz w:val="26"/>
                <w:szCs w:val="26"/>
              </w:rPr>
              <w:t>) where the keys thereof are not available;</w:t>
            </w:r>
          </w:p>
          <w:p w14:paraId="07D85B65" w14:textId="77777777" w:rsidR="00065EC7" w:rsidRPr="009E2A8A" w:rsidRDefault="00065EC7" w:rsidP="00065EC7">
            <w:pPr>
              <w:widowControl w:val="0"/>
              <w:spacing w:after="0" w:line="276" w:lineRule="auto"/>
              <w:ind w:left="29"/>
              <w:jc w:val="both"/>
              <w:rPr>
                <w:rFonts w:ascii="Garamond" w:hAnsi="Garamond" w:cs="Times New Roman"/>
                <w:sz w:val="26"/>
                <w:szCs w:val="26"/>
              </w:rPr>
            </w:pPr>
            <w:r w:rsidRPr="009E2A8A">
              <w:rPr>
                <w:rFonts w:ascii="Garamond" w:hAnsi="Garamond" w:cs="Times New Roman"/>
                <w:sz w:val="26"/>
                <w:szCs w:val="26"/>
              </w:rPr>
              <w:t xml:space="preserve"> (iii) seize all or any such books, accounts or other documents, found as a result of such search; </w:t>
            </w:r>
          </w:p>
          <w:p w14:paraId="340EA577" w14:textId="25650523" w:rsidR="00065EC7" w:rsidRPr="00503C0B" w:rsidRDefault="00065EC7" w:rsidP="00065EC7">
            <w:pPr>
              <w:widowControl w:val="0"/>
              <w:spacing w:after="0" w:line="276" w:lineRule="auto"/>
              <w:ind w:left="29"/>
              <w:jc w:val="both"/>
              <w:rPr>
                <w:rFonts w:ascii="Garamond" w:hAnsi="Garamond" w:cs="Times New Roman"/>
                <w:sz w:val="26"/>
                <w:szCs w:val="26"/>
              </w:rPr>
            </w:pPr>
            <w:r w:rsidRPr="009E2A8A">
              <w:rPr>
                <w:rFonts w:ascii="Garamond" w:hAnsi="Garamond" w:cs="Times New Roman"/>
                <w:sz w:val="26"/>
                <w:szCs w:val="26"/>
              </w:rPr>
              <w:lastRenderedPageBreak/>
              <w:t>(iv) place marks of identification on such books, accounts or other documents or make or cause to be made extracts or copies therefrom.</w:t>
            </w:r>
          </w:p>
        </w:tc>
        <w:tc>
          <w:tcPr>
            <w:tcW w:w="3466" w:type="dxa"/>
            <w:tcBorders>
              <w:top w:val="single" w:sz="4" w:space="0" w:color="auto"/>
              <w:left w:val="single" w:sz="4" w:space="0" w:color="auto"/>
              <w:bottom w:val="single" w:sz="4" w:space="0" w:color="auto"/>
              <w:right w:val="single" w:sz="4" w:space="0" w:color="auto"/>
            </w:tcBorders>
          </w:tcPr>
          <w:p w14:paraId="30EE8FF6" w14:textId="77777777" w:rsidR="00065EC7" w:rsidRPr="009E2A8A" w:rsidRDefault="00065EC7" w:rsidP="00065EC7">
            <w:pPr>
              <w:widowControl w:val="0"/>
              <w:spacing w:after="0" w:line="276" w:lineRule="auto"/>
              <w:jc w:val="both"/>
              <w:rPr>
                <w:rFonts w:ascii="Garamond" w:hAnsi="Garamond" w:cs="Times New Roman"/>
                <w:sz w:val="26"/>
                <w:szCs w:val="26"/>
              </w:rPr>
            </w:pPr>
          </w:p>
          <w:p w14:paraId="4B15A004" w14:textId="77777777" w:rsidR="00065EC7" w:rsidRPr="009E2A8A" w:rsidRDefault="00065EC7" w:rsidP="00065EC7">
            <w:pPr>
              <w:widowControl w:val="0"/>
              <w:spacing w:after="0" w:line="276" w:lineRule="auto"/>
              <w:jc w:val="both"/>
              <w:rPr>
                <w:rFonts w:ascii="Garamond" w:hAnsi="Garamond" w:cs="Times New Roman"/>
                <w:sz w:val="26"/>
                <w:szCs w:val="26"/>
              </w:rPr>
            </w:pPr>
            <w:r w:rsidRPr="009E2A8A">
              <w:rPr>
                <w:rFonts w:ascii="Garamond" w:hAnsi="Garamond" w:cs="Times New Roman"/>
                <w:sz w:val="26"/>
                <w:szCs w:val="26"/>
              </w:rPr>
              <w:t>(1) Where the Chairperson of the Authority, in consequence of information in his possession, has reason to believe that —</w:t>
            </w:r>
          </w:p>
          <w:p w14:paraId="2DBD5257" w14:textId="77777777" w:rsidR="00065EC7" w:rsidRDefault="00065EC7" w:rsidP="00065EC7">
            <w:pPr>
              <w:widowControl w:val="0"/>
              <w:spacing w:after="0" w:line="276" w:lineRule="auto"/>
              <w:jc w:val="both"/>
              <w:rPr>
                <w:rFonts w:ascii="Garamond" w:hAnsi="Garamond" w:cs="Times New Roman"/>
                <w:sz w:val="26"/>
                <w:szCs w:val="26"/>
              </w:rPr>
            </w:pPr>
          </w:p>
          <w:p w14:paraId="17A89684" w14:textId="619BB6B6" w:rsidR="00065EC7" w:rsidRPr="009E2A8A" w:rsidRDefault="00065EC7" w:rsidP="00065EC7">
            <w:pPr>
              <w:widowControl w:val="0"/>
              <w:spacing w:after="0" w:line="276" w:lineRule="auto"/>
              <w:jc w:val="both"/>
              <w:rPr>
                <w:rFonts w:ascii="Garamond" w:hAnsi="Garamond" w:cs="Times New Roman"/>
                <w:sz w:val="26"/>
                <w:szCs w:val="26"/>
              </w:rPr>
            </w:pPr>
            <w:r w:rsidRPr="009E2A8A">
              <w:rPr>
                <w:rFonts w:ascii="Garamond" w:hAnsi="Garamond" w:cs="Times New Roman"/>
                <w:sz w:val="26"/>
                <w:szCs w:val="26"/>
              </w:rPr>
              <w:t xml:space="preserve">(a) any person who has been required under </w:t>
            </w:r>
            <w:r w:rsidRPr="009E2A8A">
              <w:rPr>
                <w:rFonts w:ascii="Garamond" w:hAnsi="Garamond" w:cs="Times New Roman"/>
                <w:color w:val="FF0000"/>
                <w:sz w:val="26"/>
                <w:szCs w:val="26"/>
              </w:rPr>
              <w:t xml:space="preserve">sub-section (3) </w:t>
            </w:r>
            <w:r w:rsidRPr="009E2A8A">
              <w:rPr>
                <w:rFonts w:ascii="Garamond" w:hAnsi="Garamond" w:cs="Times New Roman"/>
                <w:sz w:val="26"/>
                <w:szCs w:val="26"/>
              </w:rPr>
              <w:lastRenderedPageBreak/>
              <w:t xml:space="preserve">of section 33 to produce, or cause to be produced, any books, accounts or other documents in his custody or power has omitted or failed to produce, or cause to be produced, such books, accounts or other documents, or </w:t>
            </w:r>
          </w:p>
          <w:p w14:paraId="39A3105C" w14:textId="77777777" w:rsidR="00065EC7" w:rsidRPr="009E2A8A" w:rsidRDefault="00065EC7" w:rsidP="00065EC7">
            <w:pPr>
              <w:widowControl w:val="0"/>
              <w:spacing w:after="0" w:line="276" w:lineRule="auto"/>
              <w:jc w:val="both"/>
              <w:rPr>
                <w:rFonts w:ascii="Garamond" w:hAnsi="Garamond" w:cs="Times New Roman"/>
                <w:sz w:val="26"/>
                <w:szCs w:val="26"/>
              </w:rPr>
            </w:pPr>
            <w:r w:rsidRPr="009E2A8A">
              <w:rPr>
                <w:rFonts w:ascii="Garamond" w:hAnsi="Garamond" w:cs="Times New Roman"/>
                <w:sz w:val="26"/>
                <w:szCs w:val="26"/>
              </w:rPr>
              <w:t xml:space="preserve">(b) Any person to whom a requisition to produce any books, accounts or other documents as aforesaid has been or might be issued will not, or would not, produce or cause to be produced, any books, accounts or other documents which will be useful for, or relevant to, an investigation under subsection (1) of section 33 or an inspection under </w:t>
            </w:r>
            <w:r w:rsidRPr="009E2A8A">
              <w:rPr>
                <w:rFonts w:ascii="Garamond" w:hAnsi="Garamond" w:cs="Times New Roman"/>
                <w:color w:val="FF0000"/>
                <w:sz w:val="26"/>
                <w:szCs w:val="26"/>
              </w:rPr>
              <w:t xml:space="preserve">sub-section (2) </w:t>
            </w:r>
            <w:r w:rsidRPr="009E2A8A">
              <w:rPr>
                <w:rFonts w:ascii="Garamond" w:hAnsi="Garamond" w:cs="Times New Roman"/>
                <w:sz w:val="26"/>
                <w:szCs w:val="26"/>
              </w:rPr>
              <w:t xml:space="preserve">of that section, or </w:t>
            </w:r>
          </w:p>
          <w:p w14:paraId="23C39580" w14:textId="77777777" w:rsidR="00065EC7" w:rsidRDefault="00065EC7" w:rsidP="00065EC7">
            <w:pPr>
              <w:widowControl w:val="0"/>
              <w:spacing w:after="0" w:line="276" w:lineRule="auto"/>
              <w:jc w:val="both"/>
              <w:rPr>
                <w:rFonts w:ascii="Garamond" w:hAnsi="Garamond" w:cs="Times New Roman"/>
                <w:sz w:val="26"/>
                <w:szCs w:val="26"/>
              </w:rPr>
            </w:pPr>
          </w:p>
          <w:p w14:paraId="3FB75B0F" w14:textId="530C8E80" w:rsidR="00065EC7" w:rsidRPr="009E2A8A" w:rsidRDefault="00065EC7" w:rsidP="00065EC7">
            <w:pPr>
              <w:widowControl w:val="0"/>
              <w:spacing w:after="0" w:line="276" w:lineRule="auto"/>
              <w:jc w:val="both"/>
              <w:rPr>
                <w:rFonts w:ascii="Garamond" w:hAnsi="Garamond" w:cs="Times New Roman"/>
                <w:color w:val="FF0000"/>
                <w:sz w:val="26"/>
                <w:szCs w:val="26"/>
              </w:rPr>
            </w:pPr>
            <w:r w:rsidRPr="009E2A8A">
              <w:rPr>
                <w:rFonts w:ascii="Garamond" w:hAnsi="Garamond" w:cs="Times New Roman"/>
                <w:sz w:val="26"/>
                <w:szCs w:val="26"/>
              </w:rPr>
              <w:t xml:space="preserve">(c) a contravention of any provision of this Act has been </w:t>
            </w:r>
            <w:r w:rsidRPr="009E2A8A">
              <w:rPr>
                <w:rFonts w:ascii="Garamond" w:hAnsi="Garamond" w:cs="Times New Roman"/>
                <w:sz w:val="26"/>
                <w:szCs w:val="26"/>
              </w:rPr>
              <w:lastRenderedPageBreak/>
              <w:t xml:space="preserve">committed or is likely to be committed by an insurer </w:t>
            </w:r>
            <w:r w:rsidRPr="009E2A8A">
              <w:rPr>
                <w:rFonts w:ascii="Garamond" w:hAnsi="Garamond" w:cs="Times New Roman"/>
                <w:color w:val="FF0000"/>
                <w:sz w:val="26"/>
                <w:szCs w:val="26"/>
              </w:rPr>
              <w:t xml:space="preserve">or insurance intermediary, or </w:t>
            </w:r>
          </w:p>
          <w:p w14:paraId="782D2CC8" w14:textId="77777777" w:rsidR="00065EC7" w:rsidRPr="009E2A8A" w:rsidRDefault="00065EC7" w:rsidP="00065EC7">
            <w:pPr>
              <w:widowControl w:val="0"/>
              <w:spacing w:after="0" w:line="276" w:lineRule="auto"/>
              <w:jc w:val="both"/>
              <w:rPr>
                <w:rFonts w:ascii="Garamond" w:hAnsi="Garamond" w:cs="Times New Roman"/>
                <w:color w:val="FF0000"/>
                <w:sz w:val="26"/>
                <w:szCs w:val="26"/>
              </w:rPr>
            </w:pPr>
            <w:r w:rsidRPr="009E2A8A">
              <w:rPr>
                <w:rFonts w:ascii="Garamond" w:hAnsi="Garamond" w:cs="Times New Roman"/>
                <w:sz w:val="26"/>
                <w:szCs w:val="26"/>
              </w:rPr>
              <w:t>(d) any claim which is due to be settled by an insurer, has been or is likely to be rejected or settled at a figure higher than a reasonable amount, or</w:t>
            </w:r>
          </w:p>
          <w:p w14:paraId="781BE8CB" w14:textId="77777777" w:rsidR="00065EC7" w:rsidRPr="009E2A8A" w:rsidRDefault="00065EC7" w:rsidP="00065EC7">
            <w:pPr>
              <w:widowControl w:val="0"/>
              <w:spacing w:after="0" w:line="276" w:lineRule="auto"/>
              <w:jc w:val="both"/>
              <w:rPr>
                <w:rFonts w:ascii="Garamond" w:hAnsi="Garamond" w:cs="Times New Roman"/>
                <w:sz w:val="26"/>
                <w:szCs w:val="26"/>
              </w:rPr>
            </w:pPr>
            <w:r w:rsidRPr="009E2A8A">
              <w:rPr>
                <w:rFonts w:ascii="Garamond" w:hAnsi="Garamond" w:cs="Times New Roman"/>
                <w:sz w:val="26"/>
                <w:szCs w:val="26"/>
              </w:rPr>
              <w:t>(e) any claim which is due to be settled by an insurer, has been or is likely to be rejected or settled at a figure lower than a reasonable amount, or</w:t>
            </w:r>
          </w:p>
          <w:p w14:paraId="61BEA290" w14:textId="77777777" w:rsidR="00065EC7" w:rsidRPr="009E2A8A" w:rsidRDefault="00065EC7" w:rsidP="00065EC7">
            <w:pPr>
              <w:widowControl w:val="0"/>
              <w:spacing w:after="0" w:line="276" w:lineRule="auto"/>
              <w:jc w:val="both"/>
              <w:rPr>
                <w:rFonts w:ascii="Garamond" w:hAnsi="Garamond" w:cs="Times New Roman"/>
                <w:sz w:val="26"/>
                <w:szCs w:val="26"/>
              </w:rPr>
            </w:pPr>
            <w:r w:rsidRPr="009E2A8A">
              <w:rPr>
                <w:rFonts w:ascii="Garamond" w:hAnsi="Garamond" w:cs="Times New Roman"/>
                <w:sz w:val="26"/>
                <w:szCs w:val="26"/>
              </w:rPr>
              <w:t xml:space="preserve"> (f) any illegal rebate or commission has been paid or is likely to be paid by an insurer or </w:t>
            </w:r>
            <w:r w:rsidRPr="009E2A8A">
              <w:rPr>
                <w:rFonts w:ascii="Garamond" w:hAnsi="Garamond" w:cs="Times New Roman"/>
                <w:color w:val="FF0000"/>
                <w:sz w:val="26"/>
                <w:szCs w:val="26"/>
              </w:rPr>
              <w:t>insurance intermediary, or</w:t>
            </w:r>
          </w:p>
          <w:p w14:paraId="70EA26E7" w14:textId="6D3B535F" w:rsidR="00065EC7" w:rsidRPr="009E2A8A" w:rsidRDefault="00065EC7" w:rsidP="00065EC7">
            <w:pPr>
              <w:widowControl w:val="0"/>
              <w:spacing w:after="0" w:line="276" w:lineRule="auto"/>
              <w:jc w:val="both"/>
              <w:rPr>
                <w:rFonts w:ascii="Garamond" w:hAnsi="Garamond" w:cs="Times New Roman"/>
                <w:sz w:val="26"/>
                <w:szCs w:val="26"/>
              </w:rPr>
            </w:pPr>
            <w:r w:rsidRPr="009E2A8A">
              <w:rPr>
                <w:rFonts w:ascii="Garamond" w:hAnsi="Garamond" w:cs="Times New Roman"/>
                <w:sz w:val="26"/>
                <w:szCs w:val="26"/>
              </w:rPr>
              <w:t xml:space="preserve"> (g) any books, accounts, receipts, vouchers, survey reports or other documents, belonging to an insurer or insurance intermediary are likely to be tampered with, falsified or manufactured, he may </w:t>
            </w:r>
            <w:proofErr w:type="spellStart"/>
            <w:r w:rsidRPr="009E2A8A">
              <w:rPr>
                <w:rFonts w:ascii="Garamond" w:hAnsi="Garamond" w:cs="Times New Roman"/>
                <w:sz w:val="26"/>
                <w:szCs w:val="26"/>
              </w:rPr>
              <w:t>authorise</w:t>
            </w:r>
            <w:proofErr w:type="spellEnd"/>
            <w:r w:rsidRPr="009E2A8A">
              <w:rPr>
                <w:rFonts w:ascii="Garamond" w:hAnsi="Garamond" w:cs="Times New Roman"/>
                <w:sz w:val="26"/>
                <w:szCs w:val="26"/>
              </w:rPr>
              <w:t xml:space="preserve"> </w:t>
            </w:r>
            <w:r w:rsidRPr="009E2A8A">
              <w:rPr>
                <w:rFonts w:ascii="Garamond" w:hAnsi="Garamond" w:cs="Times New Roman"/>
                <w:sz w:val="26"/>
                <w:szCs w:val="26"/>
              </w:rPr>
              <w:lastRenderedPageBreak/>
              <w:t xml:space="preserve">any subordinate officer of his, not lower in rank than a </w:t>
            </w:r>
            <w:r w:rsidRPr="009E2A8A">
              <w:rPr>
                <w:rFonts w:ascii="Garamond" w:hAnsi="Garamond" w:cs="Times New Roman"/>
                <w:color w:val="FF0000"/>
                <w:sz w:val="26"/>
                <w:szCs w:val="26"/>
              </w:rPr>
              <w:t xml:space="preserve">Deputy General Manager </w:t>
            </w:r>
            <w:r w:rsidRPr="009E2A8A">
              <w:rPr>
                <w:rFonts w:ascii="Garamond" w:hAnsi="Garamond" w:cs="Times New Roman"/>
                <w:sz w:val="26"/>
                <w:szCs w:val="26"/>
              </w:rPr>
              <w:t xml:space="preserve">or an equivalent officer (hereafter referred to as the </w:t>
            </w:r>
            <w:proofErr w:type="spellStart"/>
            <w:r w:rsidRPr="009E2A8A">
              <w:rPr>
                <w:rFonts w:ascii="Garamond" w:hAnsi="Garamond" w:cs="Times New Roman"/>
                <w:sz w:val="26"/>
                <w:szCs w:val="26"/>
              </w:rPr>
              <w:t>authorised</w:t>
            </w:r>
            <w:proofErr w:type="spellEnd"/>
            <w:r w:rsidRPr="009E2A8A">
              <w:rPr>
                <w:rFonts w:ascii="Garamond" w:hAnsi="Garamond" w:cs="Times New Roman"/>
                <w:sz w:val="26"/>
                <w:szCs w:val="26"/>
              </w:rPr>
              <w:t xml:space="preserve"> officer) to —</w:t>
            </w:r>
          </w:p>
          <w:p w14:paraId="5BE75C5B" w14:textId="77777777" w:rsidR="00065EC7" w:rsidRDefault="00065EC7" w:rsidP="00065EC7">
            <w:pPr>
              <w:widowControl w:val="0"/>
              <w:spacing w:after="0" w:line="276" w:lineRule="auto"/>
              <w:jc w:val="both"/>
              <w:rPr>
                <w:rFonts w:ascii="Garamond" w:hAnsi="Garamond" w:cs="Times New Roman"/>
                <w:sz w:val="26"/>
                <w:szCs w:val="26"/>
              </w:rPr>
            </w:pPr>
            <w:r>
              <w:rPr>
                <w:rFonts w:ascii="Garamond" w:hAnsi="Garamond" w:cs="Times New Roman"/>
                <w:sz w:val="26"/>
                <w:szCs w:val="26"/>
              </w:rPr>
              <w:t>(</w:t>
            </w:r>
            <w:proofErr w:type="spellStart"/>
            <w:r>
              <w:rPr>
                <w:rFonts w:ascii="Garamond" w:hAnsi="Garamond" w:cs="Times New Roman"/>
                <w:sz w:val="26"/>
                <w:szCs w:val="26"/>
              </w:rPr>
              <w:t>i</w:t>
            </w:r>
            <w:proofErr w:type="spellEnd"/>
            <w:r>
              <w:rPr>
                <w:rFonts w:ascii="Garamond" w:hAnsi="Garamond" w:cs="Times New Roman"/>
                <w:sz w:val="26"/>
                <w:szCs w:val="26"/>
              </w:rPr>
              <w:t xml:space="preserve">) </w:t>
            </w:r>
            <w:r w:rsidRPr="00223020">
              <w:rPr>
                <w:rFonts w:ascii="Garamond" w:hAnsi="Garamond" w:cs="Times New Roman"/>
                <w:sz w:val="26"/>
                <w:szCs w:val="26"/>
              </w:rPr>
              <w:t xml:space="preserve">enter and search any building or place where he has reason to suspect that such books, accounts or other documents, or any books or papers relating to any claim, rebate or commission or any receipts, vouchers, reports or other documents are kept; </w:t>
            </w:r>
          </w:p>
          <w:p w14:paraId="68D51FC1" w14:textId="573314F2" w:rsidR="00065EC7" w:rsidRPr="009E2A8A" w:rsidRDefault="00065EC7" w:rsidP="00065EC7">
            <w:pPr>
              <w:widowControl w:val="0"/>
              <w:spacing w:after="0" w:line="276" w:lineRule="auto"/>
              <w:jc w:val="both"/>
              <w:rPr>
                <w:rFonts w:ascii="Garamond" w:hAnsi="Garamond" w:cs="Times New Roman"/>
                <w:sz w:val="26"/>
                <w:szCs w:val="26"/>
              </w:rPr>
            </w:pPr>
            <w:r>
              <w:rPr>
                <w:rFonts w:ascii="Garamond" w:hAnsi="Garamond" w:cs="Times New Roman"/>
                <w:sz w:val="26"/>
                <w:szCs w:val="26"/>
              </w:rPr>
              <w:t xml:space="preserve">(ii) </w:t>
            </w:r>
            <w:r w:rsidRPr="009E2A8A">
              <w:rPr>
                <w:rFonts w:ascii="Garamond" w:hAnsi="Garamond" w:cs="Times New Roman"/>
                <w:sz w:val="26"/>
                <w:szCs w:val="26"/>
              </w:rPr>
              <w:t>break open the lock of any door, box, locker, safe, almirah or other receptacle for exercising the powers conferred by clause (</w:t>
            </w:r>
            <w:proofErr w:type="spellStart"/>
            <w:r w:rsidRPr="009E2A8A">
              <w:rPr>
                <w:rFonts w:ascii="Garamond" w:hAnsi="Garamond" w:cs="Times New Roman"/>
                <w:sz w:val="26"/>
                <w:szCs w:val="26"/>
              </w:rPr>
              <w:t>i</w:t>
            </w:r>
            <w:proofErr w:type="spellEnd"/>
            <w:r w:rsidRPr="009E2A8A">
              <w:rPr>
                <w:rFonts w:ascii="Garamond" w:hAnsi="Garamond" w:cs="Times New Roman"/>
                <w:sz w:val="26"/>
                <w:szCs w:val="26"/>
              </w:rPr>
              <w:t>) where the keys thereof are not available;</w:t>
            </w:r>
          </w:p>
          <w:p w14:paraId="533015EA" w14:textId="4C75ABD6" w:rsidR="00065EC7" w:rsidRPr="009E2A8A" w:rsidRDefault="00065EC7" w:rsidP="00065EC7">
            <w:pPr>
              <w:pStyle w:val="ListParagraph"/>
              <w:widowControl w:val="0"/>
              <w:spacing w:after="0" w:line="276" w:lineRule="auto"/>
              <w:ind w:left="0"/>
              <w:jc w:val="both"/>
              <w:rPr>
                <w:rFonts w:ascii="Garamond" w:hAnsi="Garamond" w:cs="Times New Roman"/>
                <w:sz w:val="26"/>
                <w:szCs w:val="26"/>
              </w:rPr>
            </w:pPr>
            <w:r>
              <w:rPr>
                <w:rFonts w:ascii="Garamond" w:hAnsi="Garamond" w:cs="Times New Roman"/>
                <w:sz w:val="26"/>
                <w:szCs w:val="26"/>
              </w:rPr>
              <w:t>(iii)</w:t>
            </w:r>
            <w:r w:rsidRPr="009E2A8A">
              <w:rPr>
                <w:rFonts w:ascii="Garamond" w:hAnsi="Garamond" w:cs="Times New Roman"/>
                <w:sz w:val="26"/>
                <w:szCs w:val="26"/>
              </w:rPr>
              <w:t xml:space="preserve"> seize all or any such books, accounts or other documents, found as a result of such search;</w:t>
            </w:r>
          </w:p>
          <w:p w14:paraId="76C593F0" w14:textId="69CE2B6E" w:rsidR="00065EC7" w:rsidRPr="00503C0B" w:rsidRDefault="00065EC7" w:rsidP="00065EC7">
            <w:pPr>
              <w:spacing w:after="0" w:line="276" w:lineRule="auto"/>
              <w:jc w:val="both"/>
              <w:rPr>
                <w:rFonts w:ascii="Garamond" w:hAnsi="Garamond" w:cs="Times New Roman"/>
                <w:sz w:val="26"/>
                <w:szCs w:val="26"/>
              </w:rPr>
            </w:pPr>
            <w:r w:rsidRPr="009E2A8A">
              <w:rPr>
                <w:rFonts w:ascii="Garamond" w:hAnsi="Garamond" w:cs="Times New Roman"/>
                <w:sz w:val="26"/>
                <w:szCs w:val="26"/>
              </w:rPr>
              <w:lastRenderedPageBreak/>
              <w:t xml:space="preserve"> (iv) place marks of identification on such books, accounts or other documents or make or cause to be made extracts or copies therefrom.</w:t>
            </w:r>
          </w:p>
        </w:tc>
        <w:tc>
          <w:tcPr>
            <w:tcW w:w="3226" w:type="dxa"/>
            <w:tcBorders>
              <w:top w:val="single" w:sz="4" w:space="0" w:color="auto"/>
              <w:left w:val="single" w:sz="4" w:space="0" w:color="auto"/>
              <w:bottom w:val="single" w:sz="4" w:space="0" w:color="auto"/>
              <w:right w:val="single" w:sz="4" w:space="0" w:color="auto"/>
            </w:tcBorders>
          </w:tcPr>
          <w:p w14:paraId="44E6CB3D" w14:textId="77777777" w:rsidR="00065EC7" w:rsidRPr="009E2A8A" w:rsidRDefault="00065EC7" w:rsidP="00065EC7">
            <w:pPr>
              <w:widowControl w:val="0"/>
              <w:spacing w:after="0" w:line="276" w:lineRule="auto"/>
              <w:jc w:val="both"/>
              <w:rPr>
                <w:rFonts w:ascii="Garamond" w:hAnsi="Garamond" w:cs="Times New Roman"/>
                <w:sz w:val="26"/>
                <w:szCs w:val="26"/>
              </w:rPr>
            </w:pPr>
          </w:p>
        </w:tc>
        <w:tc>
          <w:tcPr>
            <w:tcW w:w="2656" w:type="dxa"/>
            <w:tcBorders>
              <w:top w:val="single" w:sz="4" w:space="0" w:color="auto"/>
              <w:left w:val="single" w:sz="4" w:space="0" w:color="auto"/>
              <w:bottom w:val="single" w:sz="4" w:space="0" w:color="auto"/>
              <w:right w:val="single" w:sz="4" w:space="0" w:color="auto"/>
            </w:tcBorders>
          </w:tcPr>
          <w:p w14:paraId="6F008C23" w14:textId="77777777" w:rsidR="00065EC7" w:rsidRPr="009E2A8A" w:rsidRDefault="00065EC7" w:rsidP="00065EC7">
            <w:pPr>
              <w:widowControl w:val="0"/>
              <w:spacing w:after="0" w:line="276" w:lineRule="auto"/>
              <w:jc w:val="both"/>
              <w:rPr>
                <w:rFonts w:ascii="Garamond" w:hAnsi="Garamond" w:cs="Times New Roman"/>
                <w:sz w:val="26"/>
                <w:szCs w:val="26"/>
              </w:rPr>
            </w:pPr>
          </w:p>
        </w:tc>
      </w:tr>
      <w:tr w:rsidR="00065EC7" w:rsidRPr="009E2A8A" w14:paraId="44AF6DB8" w14:textId="030D1381" w:rsidTr="006B30CF">
        <w:tc>
          <w:tcPr>
            <w:tcW w:w="3602" w:type="dxa"/>
            <w:tcBorders>
              <w:top w:val="single" w:sz="4" w:space="0" w:color="auto"/>
              <w:left w:val="single" w:sz="4" w:space="0" w:color="auto"/>
              <w:bottom w:val="single" w:sz="4" w:space="0" w:color="auto"/>
              <w:right w:val="single" w:sz="4" w:space="0" w:color="auto"/>
            </w:tcBorders>
          </w:tcPr>
          <w:p w14:paraId="773616B6" w14:textId="6D8F2E19" w:rsidR="00065EC7" w:rsidRPr="009E2A8A" w:rsidRDefault="00065EC7" w:rsidP="00065EC7">
            <w:pPr>
              <w:widowControl w:val="0"/>
              <w:spacing w:after="0" w:line="276" w:lineRule="auto"/>
              <w:ind w:left="29"/>
              <w:jc w:val="both"/>
              <w:rPr>
                <w:rFonts w:ascii="Garamond" w:hAnsi="Garamond" w:cs="Times New Roman"/>
                <w:sz w:val="26"/>
                <w:szCs w:val="26"/>
              </w:rPr>
            </w:pPr>
            <w:r w:rsidRPr="00223020">
              <w:rPr>
                <w:rFonts w:ascii="Garamond" w:hAnsi="Garamond" w:cs="Times New Roman"/>
                <w:b/>
                <w:sz w:val="26"/>
                <w:szCs w:val="26"/>
              </w:rPr>
              <w:lastRenderedPageBreak/>
              <w:t xml:space="preserve">35. Amalgamation and transfer of insurance </w:t>
            </w:r>
            <w:proofErr w:type="gramStart"/>
            <w:r w:rsidRPr="00223020">
              <w:rPr>
                <w:rFonts w:ascii="Garamond" w:hAnsi="Garamond" w:cs="Times New Roman"/>
                <w:b/>
                <w:sz w:val="26"/>
                <w:szCs w:val="26"/>
              </w:rPr>
              <w:t>business.—</w:t>
            </w:r>
            <w:proofErr w:type="gramEnd"/>
          </w:p>
          <w:p w14:paraId="7112425E" w14:textId="6AE6581E" w:rsidR="00065EC7" w:rsidRPr="009E2A8A" w:rsidRDefault="00065EC7" w:rsidP="00065EC7">
            <w:pPr>
              <w:widowControl w:val="0"/>
              <w:spacing w:after="0" w:line="276" w:lineRule="auto"/>
              <w:ind w:left="29"/>
              <w:jc w:val="both"/>
              <w:rPr>
                <w:rFonts w:ascii="Garamond" w:hAnsi="Garamond" w:cs="Times New Roman"/>
                <w:sz w:val="26"/>
                <w:szCs w:val="26"/>
              </w:rPr>
            </w:pPr>
            <w:r w:rsidRPr="009E2A8A">
              <w:rPr>
                <w:rFonts w:ascii="Garamond" w:hAnsi="Garamond" w:cs="Times New Roman"/>
                <w:sz w:val="26"/>
                <w:szCs w:val="26"/>
              </w:rPr>
              <w:t xml:space="preserve"> (3) Before an application is made to the 5 Authority</w:t>
            </w:r>
            <w:r>
              <w:rPr>
                <w:rFonts w:ascii="Garamond" w:hAnsi="Garamond" w:cs="Times New Roman"/>
                <w:sz w:val="26"/>
                <w:szCs w:val="26"/>
              </w:rPr>
              <w:t xml:space="preserve"> </w:t>
            </w:r>
            <w:r w:rsidRPr="009E2A8A">
              <w:rPr>
                <w:rFonts w:ascii="Garamond" w:hAnsi="Garamond" w:cs="Times New Roman"/>
                <w:sz w:val="26"/>
                <w:szCs w:val="26"/>
              </w:rPr>
              <w:t>to approve any such scheme notices of the intention to make the application together with a statement of the nature of the amalgamation or transfer, as the case may be, and of the reason therefore shall, at least two months before the application is made, be sent to the 5 Authority</w:t>
            </w:r>
            <w:r>
              <w:rPr>
                <w:rFonts w:ascii="Garamond" w:hAnsi="Garamond" w:cs="Times New Roman"/>
                <w:sz w:val="26"/>
                <w:szCs w:val="26"/>
              </w:rPr>
              <w:t xml:space="preserve"> </w:t>
            </w:r>
            <w:r w:rsidRPr="009E2A8A">
              <w:rPr>
                <w:rFonts w:ascii="Garamond" w:hAnsi="Garamond" w:cs="Times New Roman"/>
                <w:sz w:val="26"/>
                <w:szCs w:val="26"/>
              </w:rPr>
              <w:t xml:space="preserve">and certified copies, four in number, of each of the following documents shall be furnished to the 5 Authority, and other such copies shall during the two months aforesaid be kept open for the inspection of the </w:t>
            </w:r>
            <w:r w:rsidRPr="009E2A8A">
              <w:rPr>
                <w:rFonts w:ascii="Garamond" w:hAnsi="Garamond" w:cs="Times New Roman"/>
                <w:sz w:val="26"/>
                <w:szCs w:val="26"/>
              </w:rPr>
              <w:lastRenderedPageBreak/>
              <w:t>members and policy-holders at the principal and branch offices and chief agencies of the insurers concerned, namely: —</w:t>
            </w:r>
          </w:p>
          <w:p w14:paraId="648912E5" w14:textId="77777777" w:rsidR="00065EC7" w:rsidRPr="009E2A8A" w:rsidRDefault="00065EC7" w:rsidP="00065EC7">
            <w:pPr>
              <w:widowControl w:val="0"/>
              <w:spacing w:after="0" w:line="276" w:lineRule="auto"/>
              <w:ind w:left="29"/>
              <w:jc w:val="both"/>
              <w:rPr>
                <w:rFonts w:ascii="Garamond" w:hAnsi="Garamond" w:cs="Times New Roman"/>
                <w:sz w:val="26"/>
                <w:szCs w:val="26"/>
              </w:rPr>
            </w:pPr>
            <w:r w:rsidRPr="009E2A8A">
              <w:rPr>
                <w:rFonts w:ascii="Garamond" w:hAnsi="Garamond" w:cs="Times New Roman"/>
                <w:sz w:val="26"/>
                <w:szCs w:val="26"/>
              </w:rPr>
              <w:t xml:space="preserve"> (a) a draft of the agreement or deed under which it is proposed to </w:t>
            </w:r>
            <w:proofErr w:type="gramStart"/>
            <w:r w:rsidRPr="009E2A8A">
              <w:rPr>
                <w:rFonts w:ascii="Garamond" w:hAnsi="Garamond" w:cs="Times New Roman"/>
                <w:sz w:val="26"/>
                <w:szCs w:val="26"/>
              </w:rPr>
              <w:t>effect</w:t>
            </w:r>
            <w:proofErr w:type="gramEnd"/>
            <w:r w:rsidRPr="009E2A8A">
              <w:rPr>
                <w:rFonts w:ascii="Garamond" w:hAnsi="Garamond" w:cs="Times New Roman"/>
                <w:sz w:val="26"/>
                <w:szCs w:val="26"/>
              </w:rPr>
              <w:t xml:space="preserve"> the amalgamation or transfer;</w:t>
            </w:r>
          </w:p>
          <w:p w14:paraId="1107C5B2" w14:textId="732826D7" w:rsidR="00065EC7" w:rsidRPr="009E2A8A" w:rsidRDefault="00065EC7" w:rsidP="00065EC7">
            <w:pPr>
              <w:widowControl w:val="0"/>
              <w:spacing w:after="0" w:line="276" w:lineRule="auto"/>
              <w:ind w:left="29"/>
              <w:jc w:val="both"/>
              <w:rPr>
                <w:rFonts w:ascii="Garamond" w:hAnsi="Garamond" w:cs="Times New Roman"/>
                <w:sz w:val="26"/>
                <w:szCs w:val="26"/>
              </w:rPr>
            </w:pPr>
            <w:r w:rsidRPr="009E2A8A">
              <w:rPr>
                <w:rFonts w:ascii="Garamond" w:hAnsi="Garamond" w:cs="Times New Roman"/>
                <w:sz w:val="26"/>
                <w:szCs w:val="26"/>
              </w:rPr>
              <w:t>(b) balance sheets in respect of the insurance business of each of the insurers concerned in such amalgamation or transfer, prepared in such forms as may be specified by the regulations;</w:t>
            </w:r>
          </w:p>
          <w:p w14:paraId="7237EE24" w14:textId="6666F17A" w:rsidR="00065EC7" w:rsidRPr="009E2A8A" w:rsidRDefault="00065EC7" w:rsidP="00065EC7">
            <w:pPr>
              <w:widowControl w:val="0"/>
              <w:spacing w:after="0" w:line="276" w:lineRule="auto"/>
              <w:ind w:left="29"/>
              <w:jc w:val="both"/>
              <w:rPr>
                <w:rFonts w:ascii="Garamond" w:hAnsi="Garamond" w:cs="Times New Roman"/>
                <w:sz w:val="26"/>
                <w:szCs w:val="26"/>
              </w:rPr>
            </w:pPr>
            <w:r w:rsidRPr="009E2A8A">
              <w:rPr>
                <w:rFonts w:ascii="Garamond" w:hAnsi="Garamond" w:cs="Times New Roman"/>
                <w:sz w:val="26"/>
                <w:szCs w:val="26"/>
              </w:rPr>
              <w:t xml:space="preserve"> (c) actuarial reports and abstracts in respect of the life insurance business of each of the insurers so concerned, prepared in conformity with the regulations specified in this regard.</w:t>
            </w:r>
          </w:p>
          <w:p w14:paraId="66B7C8EC" w14:textId="77777777" w:rsidR="00065EC7" w:rsidRPr="009E2A8A" w:rsidRDefault="00065EC7" w:rsidP="00065EC7">
            <w:pPr>
              <w:widowControl w:val="0"/>
              <w:spacing w:after="0" w:line="276" w:lineRule="auto"/>
              <w:ind w:left="29"/>
              <w:jc w:val="both"/>
              <w:rPr>
                <w:rFonts w:ascii="Garamond" w:hAnsi="Garamond" w:cs="Times New Roman"/>
                <w:sz w:val="26"/>
                <w:szCs w:val="26"/>
              </w:rPr>
            </w:pPr>
            <w:r w:rsidRPr="009E2A8A">
              <w:rPr>
                <w:rFonts w:ascii="Garamond" w:hAnsi="Garamond" w:cs="Times New Roman"/>
                <w:sz w:val="26"/>
                <w:szCs w:val="26"/>
              </w:rPr>
              <w:t xml:space="preserve"> (d) a report on the proposed amalgamation or transfer, prepared by an independent actuary who has never been </w:t>
            </w:r>
            <w:r w:rsidRPr="009E2A8A">
              <w:rPr>
                <w:rFonts w:ascii="Garamond" w:hAnsi="Garamond" w:cs="Times New Roman"/>
                <w:sz w:val="26"/>
                <w:szCs w:val="26"/>
              </w:rPr>
              <w:lastRenderedPageBreak/>
              <w:t xml:space="preserve">professionally connected with any of the parties concerned in the amalgamation or transfer at any time in the five years preceding the date on which he signs his report; </w:t>
            </w:r>
          </w:p>
          <w:p w14:paraId="326E48EF" w14:textId="24B38288" w:rsidR="00065EC7" w:rsidRPr="009E2A8A" w:rsidRDefault="00065EC7" w:rsidP="00065EC7">
            <w:pPr>
              <w:widowControl w:val="0"/>
              <w:spacing w:after="0" w:line="276" w:lineRule="auto"/>
              <w:ind w:left="29"/>
              <w:jc w:val="both"/>
              <w:rPr>
                <w:rFonts w:ascii="Garamond" w:hAnsi="Garamond" w:cs="Times New Roman"/>
                <w:sz w:val="26"/>
                <w:szCs w:val="26"/>
              </w:rPr>
            </w:pPr>
            <w:r w:rsidRPr="009E2A8A">
              <w:rPr>
                <w:rFonts w:ascii="Garamond" w:hAnsi="Garamond" w:cs="Times New Roman"/>
                <w:sz w:val="26"/>
                <w:szCs w:val="26"/>
              </w:rPr>
              <w:t>(e) any other reports on which the scheme of amalgamation or transfer was founded.</w:t>
            </w:r>
          </w:p>
          <w:p w14:paraId="4BF0D61C" w14:textId="22A8C4F2" w:rsidR="00065EC7" w:rsidRPr="009E2A8A" w:rsidRDefault="00065EC7" w:rsidP="00065EC7">
            <w:pPr>
              <w:widowControl w:val="0"/>
              <w:spacing w:after="0" w:line="276" w:lineRule="auto"/>
              <w:ind w:left="29"/>
              <w:jc w:val="both"/>
              <w:rPr>
                <w:rFonts w:ascii="Garamond" w:hAnsi="Garamond" w:cs="Times New Roman"/>
                <w:sz w:val="26"/>
                <w:szCs w:val="26"/>
              </w:rPr>
            </w:pPr>
            <w:r w:rsidRPr="009E2A8A">
              <w:rPr>
                <w:rFonts w:ascii="Garamond" w:hAnsi="Garamond" w:cs="Times New Roman"/>
                <w:sz w:val="26"/>
                <w:szCs w:val="26"/>
              </w:rPr>
              <w:t>The balance-sheets, reports and abstracts referred to in clauses (b), (c) and (d) shall be prepared as at the date at which the amalgamation or transfer if approved by the Authority is to take effect, which date shall not be more than twelve months before the date on which the application to the Authority is made under this section:</w:t>
            </w:r>
          </w:p>
          <w:p w14:paraId="10EE7D53" w14:textId="2325118D" w:rsidR="00065EC7" w:rsidRPr="00223020" w:rsidRDefault="00065EC7" w:rsidP="00065EC7">
            <w:pPr>
              <w:widowControl w:val="0"/>
              <w:spacing w:after="0" w:line="276" w:lineRule="auto"/>
              <w:ind w:left="29"/>
              <w:jc w:val="both"/>
              <w:rPr>
                <w:rFonts w:ascii="Garamond" w:hAnsi="Garamond" w:cs="Times New Roman"/>
                <w:sz w:val="26"/>
                <w:szCs w:val="26"/>
              </w:rPr>
            </w:pPr>
            <w:r w:rsidRPr="009E2A8A">
              <w:rPr>
                <w:rFonts w:ascii="Garamond" w:hAnsi="Garamond" w:cs="Times New Roman"/>
                <w:sz w:val="26"/>
                <w:szCs w:val="26"/>
              </w:rPr>
              <w:t xml:space="preserve">Provided that if the Authority so directs in the case of any particular insurer there may be substituted respectively for the </w:t>
            </w:r>
            <w:r w:rsidRPr="009E2A8A">
              <w:rPr>
                <w:rFonts w:ascii="Garamond" w:hAnsi="Garamond" w:cs="Times New Roman"/>
                <w:sz w:val="26"/>
                <w:szCs w:val="26"/>
              </w:rPr>
              <w:lastRenderedPageBreak/>
              <w:t xml:space="preserve">balance-sheet, report and abstract referred to in clauses (b) and (c) prepared in accordance with this sub-section certified copies of the last balance-sheet and last report and abstract prepared in accordance with sections 11 and 13 of this Act </w:t>
            </w:r>
            <w:r w:rsidRPr="009E2A8A">
              <w:rPr>
                <w:rFonts w:ascii="Garamond" w:hAnsi="Garamond" w:cs="Times New Roman"/>
                <w:color w:val="FF0000"/>
                <w:sz w:val="26"/>
                <w:szCs w:val="26"/>
              </w:rPr>
              <w:t>or</w:t>
            </w:r>
            <w:r w:rsidRPr="009E2A8A">
              <w:rPr>
                <w:rFonts w:ascii="Garamond" w:hAnsi="Garamond" w:cs="Times New Roman"/>
                <w:sz w:val="26"/>
                <w:szCs w:val="26"/>
              </w:rPr>
              <w:t xml:space="preserve"> </w:t>
            </w:r>
            <w:r w:rsidRPr="009E2A8A">
              <w:rPr>
                <w:rFonts w:ascii="Garamond" w:hAnsi="Garamond" w:cs="Times New Roman"/>
                <w:color w:val="FF0000"/>
                <w:sz w:val="26"/>
                <w:szCs w:val="26"/>
              </w:rPr>
              <w:t>sections 7 and 8 of the Indian Life Assurance Companies Act, 1912 ( 6 of 1912 )</w:t>
            </w:r>
            <w:r w:rsidRPr="009E2A8A">
              <w:rPr>
                <w:rFonts w:ascii="Garamond" w:hAnsi="Garamond" w:cs="Times New Roman"/>
                <w:sz w:val="26"/>
                <w:szCs w:val="26"/>
              </w:rPr>
              <w:t>, if that balance-sheet is prepared as at a date not more than twelve months, and that report and abstract as at a date not more than five years, before the date on which the application to the Authority is made under this section.</w:t>
            </w:r>
          </w:p>
        </w:tc>
        <w:tc>
          <w:tcPr>
            <w:tcW w:w="3466" w:type="dxa"/>
            <w:tcBorders>
              <w:top w:val="single" w:sz="4" w:space="0" w:color="auto"/>
              <w:left w:val="single" w:sz="4" w:space="0" w:color="auto"/>
              <w:bottom w:val="single" w:sz="4" w:space="0" w:color="auto"/>
              <w:right w:val="single" w:sz="4" w:space="0" w:color="auto"/>
            </w:tcBorders>
          </w:tcPr>
          <w:p w14:paraId="284A9253" w14:textId="77777777" w:rsidR="00065EC7" w:rsidRPr="009E2A8A" w:rsidRDefault="00065EC7" w:rsidP="00065EC7">
            <w:pPr>
              <w:widowControl w:val="0"/>
              <w:spacing w:after="0" w:line="276" w:lineRule="auto"/>
              <w:jc w:val="both"/>
              <w:rPr>
                <w:rFonts w:ascii="Garamond" w:hAnsi="Garamond" w:cs="Times New Roman"/>
                <w:sz w:val="26"/>
                <w:szCs w:val="26"/>
              </w:rPr>
            </w:pPr>
          </w:p>
          <w:p w14:paraId="4FDC4455" w14:textId="77777777" w:rsidR="00065EC7" w:rsidRPr="009E2A8A" w:rsidRDefault="00065EC7" w:rsidP="00065EC7">
            <w:pPr>
              <w:widowControl w:val="0"/>
              <w:spacing w:after="0" w:line="276" w:lineRule="auto"/>
              <w:jc w:val="both"/>
              <w:rPr>
                <w:rFonts w:ascii="Garamond" w:hAnsi="Garamond" w:cs="Times New Roman"/>
                <w:sz w:val="26"/>
                <w:szCs w:val="26"/>
              </w:rPr>
            </w:pPr>
          </w:p>
          <w:p w14:paraId="04A5F9AD" w14:textId="28E8622E" w:rsidR="00065EC7" w:rsidRPr="009E2A8A" w:rsidRDefault="00065EC7" w:rsidP="00065EC7">
            <w:pPr>
              <w:widowControl w:val="0"/>
              <w:spacing w:after="0" w:line="276" w:lineRule="auto"/>
              <w:jc w:val="both"/>
              <w:rPr>
                <w:rFonts w:ascii="Garamond" w:hAnsi="Garamond" w:cs="Times New Roman"/>
                <w:sz w:val="26"/>
                <w:szCs w:val="26"/>
              </w:rPr>
            </w:pPr>
            <w:r w:rsidRPr="009E2A8A">
              <w:rPr>
                <w:rFonts w:ascii="Garamond" w:hAnsi="Garamond" w:cs="Times New Roman"/>
                <w:sz w:val="26"/>
                <w:szCs w:val="26"/>
              </w:rPr>
              <w:t xml:space="preserve"> (3) Before an application is made to the Authority to approve any such scheme notices of the intention to make the application together with a statement of the nature of the amalgamation or transfer, as the case may be, and of the reason therefore shall, at least two months before the application is made, be sent to the Authority and certified copies, four in number, of each of the following documents shall be furnished to the Authority, and other such copies shall during the two months aforesaid be kept open </w:t>
            </w:r>
            <w:r w:rsidRPr="009E2A8A">
              <w:rPr>
                <w:rFonts w:ascii="Garamond" w:hAnsi="Garamond" w:cs="Times New Roman"/>
                <w:sz w:val="26"/>
                <w:szCs w:val="26"/>
              </w:rPr>
              <w:lastRenderedPageBreak/>
              <w:t>for the inspection of the members and policy-holders at the principal and branch offices and chief agencies of the insurers concerned, namely: —</w:t>
            </w:r>
          </w:p>
          <w:p w14:paraId="6E682249" w14:textId="77777777" w:rsidR="00065EC7" w:rsidRPr="009E2A8A" w:rsidRDefault="00065EC7" w:rsidP="00065EC7">
            <w:pPr>
              <w:widowControl w:val="0"/>
              <w:spacing w:after="0" w:line="276" w:lineRule="auto"/>
              <w:jc w:val="both"/>
              <w:rPr>
                <w:rFonts w:ascii="Garamond" w:hAnsi="Garamond" w:cs="Times New Roman"/>
                <w:sz w:val="26"/>
                <w:szCs w:val="26"/>
              </w:rPr>
            </w:pPr>
            <w:r w:rsidRPr="009E2A8A">
              <w:rPr>
                <w:rFonts w:ascii="Garamond" w:hAnsi="Garamond" w:cs="Times New Roman"/>
                <w:sz w:val="26"/>
                <w:szCs w:val="26"/>
              </w:rPr>
              <w:t xml:space="preserve">(a) a draft of the agreement or deed under which it is proposed to </w:t>
            </w:r>
            <w:proofErr w:type="gramStart"/>
            <w:r w:rsidRPr="009E2A8A">
              <w:rPr>
                <w:rFonts w:ascii="Garamond" w:hAnsi="Garamond" w:cs="Times New Roman"/>
                <w:sz w:val="26"/>
                <w:szCs w:val="26"/>
              </w:rPr>
              <w:t>effect</w:t>
            </w:r>
            <w:proofErr w:type="gramEnd"/>
            <w:r w:rsidRPr="009E2A8A">
              <w:rPr>
                <w:rFonts w:ascii="Garamond" w:hAnsi="Garamond" w:cs="Times New Roman"/>
                <w:sz w:val="26"/>
                <w:szCs w:val="26"/>
              </w:rPr>
              <w:t xml:space="preserve"> the amalgamation or transfer;</w:t>
            </w:r>
          </w:p>
          <w:p w14:paraId="2BF82C74" w14:textId="77777777" w:rsidR="00065EC7" w:rsidRPr="009E2A8A" w:rsidRDefault="00065EC7" w:rsidP="00065EC7">
            <w:pPr>
              <w:pStyle w:val="BodyText"/>
              <w:tabs>
                <w:tab w:val="left" w:pos="270"/>
              </w:tabs>
              <w:kinsoku w:val="0"/>
              <w:overflowPunct w:val="0"/>
              <w:spacing w:after="0" w:line="276" w:lineRule="auto"/>
              <w:jc w:val="both"/>
              <w:rPr>
                <w:rFonts w:ascii="Garamond" w:hAnsi="Garamond"/>
                <w:color w:val="000000"/>
                <w:sz w:val="26"/>
                <w:szCs w:val="26"/>
              </w:rPr>
            </w:pPr>
            <w:r w:rsidRPr="009E2A8A">
              <w:rPr>
                <w:rFonts w:ascii="Garamond" w:hAnsi="Garamond"/>
                <w:sz w:val="26"/>
                <w:szCs w:val="26"/>
              </w:rPr>
              <w:t>(b)  balance</w:t>
            </w:r>
            <w:r w:rsidRPr="009E2A8A">
              <w:rPr>
                <w:rFonts w:ascii="Garamond" w:hAnsi="Garamond"/>
                <w:sz w:val="26"/>
                <w:szCs w:val="26"/>
              </w:rPr>
              <w:noBreakHyphen/>
              <w:t xml:space="preserve"> sheets in respect of the insurance business of each of the insurers concerned in such amalgamation of transfer, prepared in </w:t>
            </w:r>
            <w:r w:rsidRPr="009E2A8A">
              <w:rPr>
                <w:rFonts w:ascii="Garamond" w:hAnsi="Garamond"/>
                <w:color w:val="231F20"/>
                <w:spacing w:val="-1"/>
                <w:sz w:val="26"/>
                <w:szCs w:val="26"/>
              </w:rPr>
              <w:t>such</w:t>
            </w:r>
            <w:r w:rsidRPr="009E2A8A">
              <w:rPr>
                <w:rFonts w:ascii="Garamond" w:hAnsi="Garamond"/>
                <w:color w:val="231F20"/>
                <w:spacing w:val="-8"/>
                <w:sz w:val="26"/>
                <w:szCs w:val="26"/>
              </w:rPr>
              <w:t xml:space="preserve"> </w:t>
            </w:r>
            <w:r w:rsidRPr="009E2A8A">
              <w:rPr>
                <w:rFonts w:ascii="Garamond" w:hAnsi="Garamond"/>
                <w:color w:val="231F20"/>
                <w:spacing w:val="-1"/>
                <w:sz w:val="26"/>
                <w:szCs w:val="26"/>
              </w:rPr>
              <w:t>forms</w:t>
            </w:r>
            <w:r w:rsidRPr="009E2A8A">
              <w:rPr>
                <w:rFonts w:ascii="Garamond" w:hAnsi="Garamond"/>
                <w:color w:val="231F20"/>
                <w:spacing w:val="-9"/>
                <w:sz w:val="26"/>
                <w:szCs w:val="26"/>
              </w:rPr>
              <w:t xml:space="preserve"> </w:t>
            </w:r>
            <w:r w:rsidRPr="009E2A8A">
              <w:rPr>
                <w:rFonts w:ascii="Garamond" w:hAnsi="Garamond"/>
                <w:color w:val="231F20"/>
                <w:spacing w:val="-1"/>
                <w:sz w:val="26"/>
                <w:szCs w:val="26"/>
              </w:rPr>
              <w:t>as</w:t>
            </w:r>
            <w:r w:rsidRPr="009E2A8A">
              <w:rPr>
                <w:rFonts w:ascii="Garamond" w:hAnsi="Garamond"/>
                <w:color w:val="231F20"/>
                <w:spacing w:val="22"/>
                <w:sz w:val="26"/>
                <w:szCs w:val="26"/>
              </w:rPr>
              <w:t xml:space="preserve"> </w:t>
            </w:r>
            <w:r w:rsidRPr="009E2A8A">
              <w:rPr>
                <w:rFonts w:ascii="Garamond" w:hAnsi="Garamond"/>
                <w:color w:val="231F20"/>
                <w:spacing w:val="-1"/>
                <w:sz w:val="26"/>
                <w:szCs w:val="26"/>
              </w:rPr>
              <w:t>may</w:t>
            </w:r>
            <w:r w:rsidRPr="009E2A8A">
              <w:rPr>
                <w:rFonts w:ascii="Garamond" w:hAnsi="Garamond"/>
                <w:color w:val="231F20"/>
                <w:spacing w:val="-3"/>
                <w:sz w:val="26"/>
                <w:szCs w:val="26"/>
              </w:rPr>
              <w:t xml:space="preserve"> </w:t>
            </w:r>
            <w:r w:rsidRPr="009E2A8A">
              <w:rPr>
                <w:rFonts w:ascii="Garamond" w:hAnsi="Garamond"/>
                <w:color w:val="231F20"/>
                <w:spacing w:val="-1"/>
                <w:sz w:val="26"/>
                <w:szCs w:val="26"/>
              </w:rPr>
              <w:t>be</w:t>
            </w:r>
            <w:r w:rsidRPr="009E2A8A">
              <w:rPr>
                <w:rFonts w:ascii="Garamond" w:hAnsi="Garamond"/>
                <w:color w:val="231F20"/>
                <w:spacing w:val="-2"/>
                <w:sz w:val="26"/>
                <w:szCs w:val="26"/>
              </w:rPr>
              <w:t xml:space="preserve"> </w:t>
            </w:r>
            <w:r w:rsidRPr="009E2A8A">
              <w:rPr>
                <w:rFonts w:ascii="Garamond" w:hAnsi="Garamond"/>
                <w:color w:val="231F20"/>
                <w:spacing w:val="-1"/>
                <w:sz w:val="26"/>
                <w:szCs w:val="26"/>
              </w:rPr>
              <w:t>specified</w:t>
            </w:r>
            <w:r w:rsidRPr="009E2A8A">
              <w:rPr>
                <w:rFonts w:ascii="Garamond" w:hAnsi="Garamond"/>
                <w:color w:val="231F20"/>
                <w:spacing w:val="-2"/>
                <w:sz w:val="26"/>
                <w:szCs w:val="26"/>
              </w:rPr>
              <w:t xml:space="preserve"> </w:t>
            </w:r>
            <w:r w:rsidRPr="009E2A8A">
              <w:rPr>
                <w:rFonts w:ascii="Garamond" w:hAnsi="Garamond"/>
                <w:color w:val="231F20"/>
                <w:spacing w:val="-1"/>
                <w:sz w:val="26"/>
                <w:szCs w:val="26"/>
              </w:rPr>
              <w:t>by</w:t>
            </w:r>
            <w:r w:rsidRPr="009E2A8A">
              <w:rPr>
                <w:rFonts w:ascii="Garamond" w:hAnsi="Garamond"/>
                <w:color w:val="231F20"/>
                <w:spacing w:val="-2"/>
                <w:sz w:val="26"/>
                <w:szCs w:val="26"/>
              </w:rPr>
              <w:t xml:space="preserve"> </w:t>
            </w:r>
            <w:r w:rsidRPr="009E2A8A">
              <w:rPr>
                <w:rFonts w:ascii="Garamond" w:hAnsi="Garamond"/>
                <w:color w:val="231F20"/>
                <w:spacing w:val="-1"/>
                <w:sz w:val="26"/>
                <w:szCs w:val="26"/>
              </w:rPr>
              <w:t>the</w:t>
            </w:r>
            <w:r w:rsidRPr="009E2A8A">
              <w:rPr>
                <w:rFonts w:ascii="Garamond" w:hAnsi="Garamond"/>
                <w:color w:val="231F20"/>
                <w:spacing w:val="-3"/>
                <w:sz w:val="26"/>
                <w:szCs w:val="26"/>
              </w:rPr>
              <w:t xml:space="preserve"> </w:t>
            </w:r>
            <w:r w:rsidRPr="009E2A8A">
              <w:rPr>
                <w:rFonts w:ascii="Garamond" w:hAnsi="Garamond"/>
                <w:color w:val="231F20"/>
                <w:spacing w:val="-1"/>
                <w:sz w:val="26"/>
                <w:szCs w:val="26"/>
              </w:rPr>
              <w:t>regulations;</w:t>
            </w:r>
          </w:p>
          <w:p w14:paraId="6ACE2133" w14:textId="77777777" w:rsidR="00065EC7" w:rsidRPr="009E2A8A" w:rsidRDefault="00065EC7" w:rsidP="00065EC7">
            <w:pPr>
              <w:widowControl w:val="0"/>
              <w:spacing w:after="0" w:line="276" w:lineRule="auto"/>
              <w:jc w:val="both"/>
              <w:rPr>
                <w:rFonts w:ascii="Garamond" w:hAnsi="Garamond" w:cs="Times New Roman"/>
                <w:sz w:val="26"/>
                <w:szCs w:val="26"/>
              </w:rPr>
            </w:pPr>
            <w:r w:rsidRPr="009E2A8A">
              <w:rPr>
                <w:rFonts w:ascii="Garamond" w:hAnsi="Garamond" w:cs="Times New Roman"/>
                <w:sz w:val="26"/>
                <w:szCs w:val="26"/>
              </w:rPr>
              <w:t xml:space="preserve">(c) </w:t>
            </w:r>
            <w:r w:rsidRPr="009E2A8A">
              <w:rPr>
                <w:rFonts w:ascii="Garamond" w:hAnsi="Garamond" w:cs="Times New Roman"/>
                <w:sz w:val="26"/>
                <w:szCs w:val="26"/>
              </w:rPr>
              <w:tab/>
              <w:t xml:space="preserve">actuarial reports and abstracts in respect of the life insurance business of each of the insurers so concerned, prepared in conformity with the </w:t>
            </w:r>
            <w:r w:rsidRPr="009E2A8A">
              <w:rPr>
                <w:rFonts w:ascii="Garamond" w:hAnsi="Garamond" w:cs="Times New Roman"/>
                <w:color w:val="231F20"/>
                <w:spacing w:val="-1"/>
                <w:sz w:val="26"/>
                <w:szCs w:val="26"/>
              </w:rPr>
              <w:t>regulations</w:t>
            </w:r>
            <w:r w:rsidRPr="009E2A8A">
              <w:rPr>
                <w:rFonts w:ascii="Garamond" w:hAnsi="Garamond" w:cs="Times New Roman"/>
                <w:color w:val="231F20"/>
                <w:spacing w:val="24"/>
                <w:w w:val="99"/>
                <w:sz w:val="26"/>
                <w:szCs w:val="26"/>
              </w:rPr>
              <w:t xml:space="preserve"> </w:t>
            </w:r>
            <w:r w:rsidRPr="009E2A8A">
              <w:rPr>
                <w:rFonts w:ascii="Garamond" w:hAnsi="Garamond" w:cs="Times New Roman"/>
                <w:color w:val="231F20"/>
                <w:spacing w:val="-1"/>
                <w:sz w:val="26"/>
                <w:szCs w:val="26"/>
              </w:rPr>
              <w:t>specified</w:t>
            </w:r>
            <w:r w:rsidRPr="009E2A8A">
              <w:rPr>
                <w:rFonts w:ascii="Garamond" w:hAnsi="Garamond" w:cs="Times New Roman"/>
                <w:color w:val="231F20"/>
                <w:spacing w:val="-7"/>
                <w:sz w:val="26"/>
                <w:szCs w:val="26"/>
              </w:rPr>
              <w:t xml:space="preserve"> </w:t>
            </w:r>
            <w:r w:rsidRPr="009E2A8A">
              <w:rPr>
                <w:rFonts w:ascii="Garamond" w:hAnsi="Garamond" w:cs="Times New Roman"/>
                <w:color w:val="231F20"/>
                <w:spacing w:val="-1"/>
                <w:sz w:val="26"/>
                <w:szCs w:val="26"/>
              </w:rPr>
              <w:t>in</w:t>
            </w:r>
            <w:r w:rsidRPr="009E2A8A">
              <w:rPr>
                <w:rFonts w:ascii="Garamond" w:hAnsi="Garamond" w:cs="Times New Roman"/>
                <w:color w:val="231F20"/>
                <w:spacing w:val="-7"/>
                <w:sz w:val="26"/>
                <w:szCs w:val="26"/>
              </w:rPr>
              <w:t xml:space="preserve"> </w:t>
            </w:r>
            <w:r w:rsidRPr="009E2A8A">
              <w:rPr>
                <w:rFonts w:ascii="Garamond" w:hAnsi="Garamond" w:cs="Times New Roman"/>
                <w:color w:val="231F20"/>
                <w:spacing w:val="-1"/>
                <w:sz w:val="26"/>
                <w:szCs w:val="26"/>
              </w:rPr>
              <w:t>this</w:t>
            </w:r>
            <w:r w:rsidRPr="009E2A8A">
              <w:rPr>
                <w:rFonts w:ascii="Garamond" w:hAnsi="Garamond" w:cs="Times New Roman"/>
                <w:color w:val="231F20"/>
                <w:spacing w:val="-7"/>
                <w:sz w:val="26"/>
                <w:szCs w:val="26"/>
              </w:rPr>
              <w:t xml:space="preserve"> </w:t>
            </w:r>
            <w:r w:rsidRPr="009E2A8A">
              <w:rPr>
                <w:rFonts w:ascii="Garamond" w:hAnsi="Garamond" w:cs="Times New Roman"/>
                <w:color w:val="231F20"/>
                <w:spacing w:val="-1"/>
                <w:sz w:val="26"/>
                <w:szCs w:val="26"/>
              </w:rPr>
              <w:t>regard.</w:t>
            </w:r>
            <w:r w:rsidRPr="009E2A8A">
              <w:rPr>
                <w:rFonts w:ascii="Garamond" w:hAnsi="Garamond" w:cs="Times New Roman"/>
                <w:sz w:val="26"/>
                <w:szCs w:val="26"/>
              </w:rPr>
              <w:t xml:space="preserve"> </w:t>
            </w:r>
          </w:p>
          <w:p w14:paraId="00DC912D" w14:textId="77777777" w:rsidR="00065EC7" w:rsidRPr="009E2A8A" w:rsidRDefault="00065EC7" w:rsidP="00065EC7">
            <w:pPr>
              <w:widowControl w:val="0"/>
              <w:spacing w:after="0" w:line="276" w:lineRule="auto"/>
              <w:jc w:val="both"/>
              <w:rPr>
                <w:rFonts w:ascii="Garamond" w:hAnsi="Garamond" w:cs="Times New Roman"/>
                <w:iCs/>
                <w:sz w:val="26"/>
                <w:szCs w:val="26"/>
              </w:rPr>
            </w:pPr>
            <w:r w:rsidRPr="009E2A8A">
              <w:rPr>
                <w:rFonts w:ascii="Garamond" w:hAnsi="Garamond" w:cs="Times New Roman"/>
                <w:iCs/>
                <w:sz w:val="26"/>
                <w:szCs w:val="26"/>
              </w:rPr>
              <w:t xml:space="preserve">(d) a report on the proposed amalgamation or transfer, </w:t>
            </w:r>
            <w:r w:rsidRPr="009E2A8A">
              <w:rPr>
                <w:rFonts w:ascii="Garamond" w:hAnsi="Garamond" w:cs="Times New Roman"/>
                <w:iCs/>
                <w:sz w:val="26"/>
                <w:szCs w:val="26"/>
              </w:rPr>
              <w:lastRenderedPageBreak/>
              <w:t>prepared by an independent actuary who has never been professionally connected with any of the parties concerned in the amalgamation or transfer at any time in the five years preceding the date on which he signs his report;</w:t>
            </w:r>
          </w:p>
          <w:p w14:paraId="28BA1157" w14:textId="77777777" w:rsidR="00065EC7" w:rsidRPr="009E2A8A" w:rsidRDefault="00065EC7" w:rsidP="00065EC7">
            <w:pPr>
              <w:widowControl w:val="0"/>
              <w:spacing w:after="0" w:line="276" w:lineRule="auto"/>
              <w:jc w:val="both"/>
              <w:rPr>
                <w:rFonts w:ascii="Garamond" w:hAnsi="Garamond" w:cs="Times New Roman"/>
                <w:iCs/>
                <w:sz w:val="26"/>
                <w:szCs w:val="26"/>
              </w:rPr>
            </w:pPr>
            <w:r w:rsidRPr="009E2A8A">
              <w:rPr>
                <w:rFonts w:ascii="Garamond" w:hAnsi="Garamond" w:cs="Times New Roman"/>
                <w:iCs/>
                <w:sz w:val="26"/>
                <w:szCs w:val="26"/>
              </w:rPr>
              <w:t>(e) any other reports on which the scheme of amalgamation or transfer was founded.</w:t>
            </w:r>
          </w:p>
          <w:p w14:paraId="0537ED9C" w14:textId="77777777" w:rsidR="00065EC7" w:rsidRPr="009E2A8A" w:rsidRDefault="00065EC7" w:rsidP="00065EC7">
            <w:pPr>
              <w:widowControl w:val="0"/>
              <w:spacing w:after="0" w:line="276" w:lineRule="auto"/>
              <w:jc w:val="both"/>
              <w:rPr>
                <w:rFonts w:ascii="Garamond" w:hAnsi="Garamond" w:cs="Times New Roman"/>
                <w:sz w:val="26"/>
                <w:szCs w:val="26"/>
              </w:rPr>
            </w:pPr>
            <w:r w:rsidRPr="009E2A8A">
              <w:rPr>
                <w:rFonts w:ascii="Garamond" w:hAnsi="Garamond" w:cs="Times New Roman"/>
                <w:sz w:val="26"/>
                <w:szCs w:val="26"/>
              </w:rPr>
              <w:t>The balance</w:t>
            </w:r>
            <w:r w:rsidRPr="009E2A8A">
              <w:rPr>
                <w:rFonts w:ascii="Garamond" w:hAnsi="Garamond" w:cs="Times New Roman"/>
                <w:sz w:val="26"/>
                <w:szCs w:val="26"/>
              </w:rPr>
              <w:noBreakHyphen/>
              <w:t xml:space="preserve"> sheets and reports and abstracts referred to in Clauses (b), (c) and (d) shall all be prepared as at the date at which the amalgamation or transfer if approved by the Authority is to take effect, which date shall not be more than twelve months before the date on which the application to the Authority is made under this section:</w:t>
            </w:r>
          </w:p>
          <w:p w14:paraId="4DA31EB9" w14:textId="77777777" w:rsidR="00065EC7" w:rsidRPr="009E2A8A" w:rsidRDefault="00065EC7" w:rsidP="00065EC7">
            <w:pPr>
              <w:spacing w:after="0" w:line="276" w:lineRule="auto"/>
              <w:jc w:val="both"/>
              <w:rPr>
                <w:rFonts w:ascii="Garamond" w:eastAsia="Times New Roman" w:hAnsi="Garamond" w:cs="Times New Roman"/>
                <w:sz w:val="26"/>
                <w:szCs w:val="26"/>
              </w:rPr>
            </w:pPr>
            <w:r w:rsidRPr="009E2A8A">
              <w:rPr>
                <w:rFonts w:ascii="Garamond" w:hAnsi="Garamond" w:cs="Times New Roman"/>
                <w:bCs/>
                <w:sz w:val="26"/>
                <w:szCs w:val="26"/>
              </w:rPr>
              <w:lastRenderedPageBreak/>
              <w:t>Provided</w:t>
            </w:r>
            <w:r w:rsidRPr="009E2A8A">
              <w:rPr>
                <w:rFonts w:ascii="Garamond" w:hAnsi="Garamond" w:cs="Times New Roman"/>
                <w:sz w:val="26"/>
                <w:szCs w:val="26"/>
              </w:rPr>
              <w:t xml:space="preserve"> that if the Authority so directs in the case of any particular insurer there may be substituted respectively for the balance</w:t>
            </w:r>
            <w:r w:rsidRPr="009E2A8A">
              <w:rPr>
                <w:rFonts w:ascii="Garamond" w:hAnsi="Garamond" w:cs="Times New Roman"/>
                <w:sz w:val="26"/>
                <w:szCs w:val="26"/>
              </w:rPr>
              <w:noBreakHyphen/>
              <w:t xml:space="preserve"> sheet and report and abstract referred to in clauses (b) and (c) prepared in accordance with this sub</w:t>
            </w:r>
            <w:r w:rsidRPr="009E2A8A">
              <w:rPr>
                <w:rFonts w:ascii="Garamond" w:hAnsi="Garamond" w:cs="Times New Roman"/>
                <w:sz w:val="26"/>
                <w:szCs w:val="26"/>
              </w:rPr>
              <w:noBreakHyphen/>
              <w:t>section certified copies of the last balance</w:t>
            </w:r>
            <w:r w:rsidRPr="009E2A8A">
              <w:rPr>
                <w:rFonts w:ascii="Garamond" w:hAnsi="Garamond" w:cs="Times New Roman"/>
                <w:sz w:val="26"/>
                <w:szCs w:val="26"/>
              </w:rPr>
              <w:noBreakHyphen/>
              <w:t xml:space="preserve"> sheet and last report and abstract prepared in accordance with sections 11 and 13 of this Act, if that balance</w:t>
            </w:r>
            <w:r w:rsidRPr="009E2A8A">
              <w:rPr>
                <w:rFonts w:ascii="Garamond" w:hAnsi="Garamond" w:cs="Times New Roman"/>
                <w:sz w:val="26"/>
                <w:szCs w:val="26"/>
              </w:rPr>
              <w:noBreakHyphen/>
              <w:t xml:space="preserve"> sheet is prepared as at a date not more than twelve months, and that report and abstract as at a date not more than five years, before the date on which the application to the Authority is made under this section.</w:t>
            </w:r>
          </w:p>
        </w:tc>
        <w:tc>
          <w:tcPr>
            <w:tcW w:w="3226" w:type="dxa"/>
            <w:tcBorders>
              <w:top w:val="single" w:sz="4" w:space="0" w:color="auto"/>
              <w:left w:val="single" w:sz="4" w:space="0" w:color="auto"/>
              <w:bottom w:val="single" w:sz="4" w:space="0" w:color="auto"/>
              <w:right w:val="single" w:sz="4" w:space="0" w:color="auto"/>
            </w:tcBorders>
          </w:tcPr>
          <w:p w14:paraId="252C1932" w14:textId="77777777" w:rsidR="00065EC7" w:rsidRPr="009E2A8A" w:rsidRDefault="00065EC7" w:rsidP="00065EC7">
            <w:pPr>
              <w:widowControl w:val="0"/>
              <w:spacing w:after="0" w:line="276" w:lineRule="auto"/>
              <w:jc w:val="both"/>
              <w:rPr>
                <w:rFonts w:ascii="Garamond" w:hAnsi="Garamond" w:cs="Times New Roman"/>
                <w:sz w:val="26"/>
                <w:szCs w:val="26"/>
              </w:rPr>
            </w:pPr>
          </w:p>
        </w:tc>
        <w:tc>
          <w:tcPr>
            <w:tcW w:w="2656" w:type="dxa"/>
            <w:tcBorders>
              <w:top w:val="single" w:sz="4" w:space="0" w:color="auto"/>
              <w:left w:val="single" w:sz="4" w:space="0" w:color="auto"/>
              <w:bottom w:val="single" w:sz="4" w:space="0" w:color="auto"/>
              <w:right w:val="single" w:sz="4" w:space="0" w:color="auto"/>
            </w:tcBorders>
          </w:tcPr>
          <w:p w14:paraId="27B1E7D9" w14:textId="77777777" w:rsidR="00065EC7" w:rsidRPr="009E2A8A" w:rsidRDefault="00065EC7" w:rsidP="00065EC7">
            <w:pPr>
              <w:widowControl w:val="0"/>
              <w:spacing w:after="0" w:line="276" w:lineRule="auto"/>
              <w:jc w:val="both"/>
              <w:rPr>
                <w:rFonts w:ascii="Garamond" w:hAnsi="Garamond" w:cs="Times New Roman"/>
                <w:sz w:val="26"/>
                <w:szCs w:val="26"/>
              </w:rPr>
            </w:pPr>
          </w:p>
        </w:tc>
      </w:tr>
      <w:tr w:rsidR="00065EC7" w:rsidRPr="009E2A8A" w14:paraId="3B8EA8EC" w14:textId="6F183B36" w:rsidTr="006B30CF">
        <w:tc>
          <w:tcPr>
            <w:tcW w:w="3602" w:type="dxa"/>
            <w:tcBorders>
              <w:top w:val="single" w:sz="4" w:space="0" w:color="auto"/>
              <w:left w:val="single" w:sz="4" w:space="0" w:color="auto"/>
              <w:bottom w:val="single" w:sz="4" w:space="0" w:color="auto"/>
              <w:right w:val="single" w:sz="4" w:space="0" w:color="auto"/>
            </w:tcBorders>
          </w:tcPr>
          <w:p w14:paraId="66B7DEBA" w14:textId="32B16468" w:rsidR="00065EC7" w:rsidRPr="00223020" w:rsidRDefault="00065EC7" w:rsidP="00065EC7">
            <w:pPr>
              <w:widowControl w:val="0"/>
              <w:spacing w:after="0" w:line="276" w:lineRule="auto"/>
              <w:ind w:left="29"/>
              <w:jc w:val="both"/>
              <w:rPr>
                <w:rFonts w:ascii="Garamond" w:hAnsi="Garamond" w:cs="Times New Roman"/>
                <w:b/>
                <w:sz w:val="26"/>
                <w:szCs w:val="26"/>
              </w:rPr>
            </w:pPr>
            <w:r w:rsidRPr="00223020">
              <w:rPr>
                <w:rFonts w:ascii="Garamond" w:hAnsi="Garamond" w:cs="Times New Roman"/>
                <w:b/>
                <w:sz w:val="26"/>
                <w:szCs w:val="26"/>
              </w:rPr>
              <w:lastRenderedPageBreak/>
              <w:t xml:space="preserve">37A. Power </w:t>
            </w:r>
            <w:proofErr w:type="gramStart"/>
            <w:r w:rsidRPr="00223020">
              <w:rPr>
                <w:rFonts w:ascii="Garamond" w:hAnsi="Garamond" w:cs="Times New Roman"/>
                <w:b/>
                <w:sz w:val="26"/>
                <w:szCs w:val="26"/>
              </w:rPr>
              <w:t xml:space="preserve">of </w:t>
            </w:r>
            <w:r>
              <w:rPr>
                <w:rFonts w:ascii="Garamond" w:hAnsi="Garamond" w:cs="Times New Roman"/>
                <w:b/>
                <w:sz w:val="26"/>
                <w:szCs w:val="26"/>
              </w:rPr>
              <w:t xml:space="preserve"> Aut</w:t>
            </w:r>
            <w:r w:rsidRPr="00223020">
              <w:rPr>
                <w:rFonts w:ascii="Garamond" w:hAnsi="Garamond" w:cs="Times New Roman"/>
                <w:b/>
                <w:sz w:val="26"/>
                <w:szCs w:val="26"/>
              </w:rPr>
              <w:t>hority</w:t>
            </w:r>
            <w:proofErr w:type="gramEnd"/>
            <w:r>
              <w:rPr>
                <w:rFonts w:ascii="Garamond" w:hAnsi="Garamond" w:cs="Times New Roman"/>
                <w:b/>
                <w:sz w:val="26"/>
                <w:szCs w:val="26"/>
              </w:rPr>
              <w:t xml:space="preserve"> </w:t>
            </w:r>
            <w:r w:rsidRPr="00223020">
              <w:rPr>
                <w:rFonts w:ascii="Garamond" w:hAnsi="Garamond" w:cs="Times New Roman"/>
                <w:b/>
                <w:sz w:val="26"/>
                <w:szCs w:val="26"/>
              </w:rPr>
              <w:t>to prepare Scheme of Amalgamation.—</w:t>
            </w:r>
          </w:p>
          <w:p w14:paraId="16152ADA" w14:textId="3B8D85E5" w:rsidR="00065EC7" w:rsidRPr="009E2A8A" w:rsidRDefault="00065EC7" w:rsidP="00065EC7">
            <w:pPr>
              <w:widowControl w:val="0"/>
              <w:spacing w:after="0" w:line="276" w:lineRule="auto"/>
              <w:ind w:left="29"/>
              <w:jc w:val="both"/>
              <w:rPr>
                <w:rFonts w:ascii="Garamond" w:hAnsi="Garamond" w:cs="Times New Roman"/>
                <w:sz w:val="26"/>
                <w:szCs w:val="26"/>
              </w:rPr>
            </w:pPr>
            <w:r w:rsidRPr="009E2A8A">
              <w:rPr>
                <w:rFonts w:ascii="Garamond" w:hAnsi="Garamond" w:cs="Times New Roman"/>
                <w:sz w:val="26"/>
                <w:szCs w:val="26"/>
              </w:rPr>
              <w:t xml:space="preserve"> (2) The scheme aforesaid may </w:t>
            </w:r>
            <w:r w:rsidRPr="009E2A8A">
              <w:rPr>
                <w:rFonts w:ascii="Garamond" w:hAnsi="Garamond" w:cs="Times New Roman"/>
                <w:sz w:val="26"/>
                <w:szCs w:val="26"/>
              </w:rPr>
              <w:lastRenderedPageBreak/>
              <w:t xml:space="preserve">contain provisions for all or any of the following matters, namely: — </w:t>
            </w:r>
          </w:p>
          <w:p w14:paraId="4519B401" w14:textId="77777777" w:rsidR="00065EC7" w:rsidRPr="009E2A8A" w:rsidRDefault="00065EC7" w:rsidP="00065EC7">
            <w:pPr>
              <w:widowControl w:val="0"/>
              <w:spacing w:after="0" w:line="276" w:lineRule="auto"/>
              <w:ind w:left="29"/>
              <w:jc w:val="both"/>
              <w:rPr>
                <w:rFonts w:ascii="Garamond" w:hAnsi="Garamond" w:cs="Times New Roman"/>
                <w:sz w:val="26"/>
                <w:szCs w:val="26"/>
              </w:rPr>
            </w:pPr>
            <w:r w:rsidRPr="009E2A8A">
              <w:rPr>
                <w:rFonts w:ascii="Garamond" w:hAnsi="Garamond" w:cs="Times New Roman"/>
                <w:sz w:val="26"/>
                <w:szCs w:val="26"/>
              </w:rPr>
              <w:t>(a) the constitution, name and registered office, the capital, assets, powers, rights, interests, authorities and privileges, and the liabilities, duties and obligations of the transferee insurer;</w:t>
            </w:r>
          </w:p>
          <w:p w14:paraId="061B56CB" w14:textId="77777777" w:rsidR="00065EC7" w:rsidRPr="009E2A8A" w:rsidRDefault="00065EC7" w:rsidP="00065EC7">
            <w:pPr>
              <w:widowControl w:val="0"/>
              <w:spacing w:after="0" w:line="276" w:lineRule="auto"/>
              <w:ind w:left="29"/>
              <w:jc w:val="both"/>
              <w:rPr>
                <w:rFonts w:ascii="Garamond" w:hAnsi="Garamond" w:cs="Times New Roman"/>
                <w:sz w:val="26"/>
                <w:szCs w:val="26"/>
              </w:rPr>
            </w:pPr>
            <w:r w:rsidRPr="009E2A8A">
              <w:rPr>
                <w:rFonts w:ascii="Garamond" w:hAnsi="Garamond" w:cs="Times New Roman"/>
                <w:sz w:val="26"/>
                <w:szCs w:val="26"/>
              </w:rPr>
              <w:t xml:space="preserve"> (b) the transfer to the transferee insurer of the business, properties, assets and liabilities of the insurer on such terms and conditions as may be specified in the scheme;</w:t>
            </w:r>
          </w:p>
          <w:p w14:paraId="61DD67B6" w14:textId="77777777" w:rsidR="00065EC7" w:rsidRPr="009E2A8A" w:rsidRDefault="00065EC7" w:rsidP="00065EC7">
            <w:pPr>
              <w:widowControl w:val="0"/>
              <w:spacing w:after="0" w:line="276" w:lineRule="auto"/>
              <w:ind w:left="29"/>
              <w:jc w:val="both"/>
              <w:rPr>
                <w:rFonts w:ascii="Garamond" w:hAnsi="Garamond" w:cs="Times New Roman"/>
                <w:sz w:val="26"/>
                <w:szCs w:val="26"/>
              </w:rPr>
            </w:pPr>
            <w:r w:rsidRPr="009E2A8A">
              <w:rPr>
                <w:rFonts w:ascii="Garamond" w:hAnsi="Garamond" w:cs="Times New Roman"/>
                <w:sz w:val="26"/>
                <w:szCs w:val="26"/>
              </w:rPr>
              <w:t xml:space="preserve"> (c) any change in the Board of Directors, or the appointment of a new Board of Directors of the transferee insurer and the authority by whom, the manner in which, and the other terms and conditions on which, such change or appointment shall be made, and, in the case of appointment </w:t>
            </w:r>
            <w:r w:rsidRPr="009E2A8A">
              <w:rPr>
                <w:rFonts w:ascii="Garamond" w:hAnsi="Garamond" w:cs="Times New Roman"/>
                <w:sz w:val="26"/>
                <w:szCs w:val="26"/>
              </w:rPr>
              <w:lastRenderedPageBreak/>
              <w:t>of a new Board of Directors or of any director, the period for which such appointment shall be made;</w:t>
            </w:r>
          </w:p>
          <w:p w14:paraId="05E09347" w14:textId="77777777" w:rsidR="00065EC7" w:rsidRPr="009E2A8A" w:rsidRDefault="00065EC7" w:rsidP="00065EC7">
            <w:pPr>
              <w:widowControl w:val="0"/>
              <w:spacing w:after="0" w:line="276" w:lineRule="auto"/>
              <w:ind w:left="29"/>
              <w:jc w:val="both"/>
              <w:rPr>
                <w:rFonts w:ascii="Garamond" w:hAnsi="Garamond" w:cs="Times New Roman"/>
                <w:sz w:val="26"/>
                <w:szCs w:val="26"/>
              </w:rPr>
            </w:pPr>
            <w:r w:rsidRPr="009E2A8A">
              <w:rPr>
                <w:rFonts w:ascii="Garamond" w:hAnsi="Garamond" w:cs="Times New Roman"/>
                <w:sz w:val="26"/>
                <w:szCs w:val="26"/>
              </w:rPr>
              <w:t xml:space="preserve">(d) the alteration of the memorandum and articles of association of the transferee insurer for the purpose of altering the capital thereof or for such other purposes as may be necessary to give effect to the amalgamation; </w:t>
            </w:r>
          </w:p>
          <w:p w14:paraId="137EBC53" w14:textId="77777777" w:rsidR="00065EC7" w:rsidRPr="009E2A8A" w:rsidRDefault="00065EC7" w:rsidP="00065EC7">
            <w:pPr>
              <w:widowControl w:val="0"/>
              <w:spacing w:after="0" w:line="276" w:lineRule="auto"/>
              <w:ind w:left="29"/>
              <w:jc w:val="both"/>
              <w:rPr>
                <w:rFonts w:ascii="Garamond" w:hAnsi="Garamond" w:cs="Times New Roman"/>
                <w:sz w:val="26"/>
                <w:szCs w:val="26"/>
              </w:rPr>
            </w:pPr>
            <w:r w:rsidRPr="009E2A8A">
              <w:rPr>
                <w:rFonts w:ascii="Garamond" w:hAnsi="Garamond" w:cs="Times New Roman"/>
                <w:sz w:val="26"/>
                <w:szCs w:val="26"/>
              </w:rPr>
              <w:t>(e) subject to the provisions of the scheme, the continuation by or against the transferee insurer, of any actions or proceedings pending against the insurer;</w:t>
            </w:r>
          </w:p>
          <w:p w14:paraId="000B721B" w14:textId="26E87EFD" w:rsidR="00065EC7" w:rsidRPr="009E2A8A" w:rsidRDefault="00065EC7" w:rsidP="00065EC7">
            <w:pPr>
              <w:widowControl w:val="0"/>
              <w:spacing w:after="0" w:line="276" w:lineRule="auto"/>
              <w:ind w:left="29"/>
              <w:jc w:val="both"/>
              <w:rPr>
                <w:rFonts w:ascii="Garamond" w:hAnsi="Garamond" w:cs="Times New Roman"/>
                <w:sz w:val="26"/>
                <w:szCs w:val="26"/>
              </w:rPr>
            </w:pPr>
            <w:r w:rsidRPr="009E2A8A">
              <w:rPr>
                <w:rFonts w:ascii="Garamond" w:hAnsi="Garamond" w:cs="Times New Roman"/>
                <w:sz w:val="26"/>
                <w:szCs w:val="26"/>
              </w:rPr>
              <w:t xml:space="preserve"> (f) the reduction of the interest or rights which the shareholders, policy-holders and other creditors have in or against the insurer before the amalgamation to such extent as the Authorit</w:t>
            </w:r>
            <w:r>
              <w:rPr>
                <w:rFonts w:ascii="Garamond" w:hAnsi="Garamond" w:cs="Times New Roman"/>
                <w:sz w:val="26"/>
                <w:szCs w:val="26"/>
              </w:rPr>
              <w:t>y</w:t>
            </w:r>
            <w:r w:rsidRPr="009E2A8A">
              <w:rPr>
                <w:rFonts w:ascii="Garamond" w:hAnsi="Garamond" w:cs="Times New Roman"/>
                <w:sz w:val="26"/>
                <w:szCs w:val="26"/>
              </w:rPr>
              <w:t xml:space="preserve"> considers necessary in the public interest or in the interests of the </w:t>
            </w:r>
            <w:r w:rsidRPr="009E2A8A">
              <w:rPr>
                <w:rFonts w:ascii="Garamond" w:hAnsi="Garamond" w:cs="Times New Roman"/>
                <w:sz w:val="26"/>
                <w:szCs w:val="26"/>
              </w:rPr>
              <w:lastRenderedPageBreak/>
              <w:t>shareholders, policy-holders and other creditors or for the maintenance of the business of the insurer;</w:t>
            </w:r>
          </w:p>
          <w:p w14:paraId="522520E4" w14:textId="77777777" w:rsidR="00065EC7" w:rsidRPr="009E2A8A" w:rsidRDefault="00065EC7" w:rsidP="00065EC7">
            <w:pPr>
              <w:widowControl w:val="0"/>
              <w:spacing w:after="0" w:line="276" w:lineRule="auto"/>
              <w:ind w:left="29"/>
              <w:jc w:val="both"/>
              <w:rPr>
                <w:rFonts w:ascii="Garamond" w:hAnsi="Garamond" w:cs="Times New Roman"/>
                <w:sz w:val="26"/>
                <w:szCs w:val="26"/>
              </w:rPr>
            </w:pPr>
            <w:r w:rsidRPr="009E2A8A">
              <w:rPr>
                <w:rFonts w:ascii="Garamond" w:hAnsi="Garamond" w:cs="Times New Roman"/>
                <w:sz w:val="26"/>
                <w:szCs w:val="26"/>
              </w:rPr>
              <w:t xml:space="preserve"> (g) the payment in cash or otherwise to policy-holders, and other creditors in full satisfaction of their claim, —</w:t>
            </w:r>
          </w:p>
          <w:p w14:paraId="756BB5AD" w14:textId="77777777" w:rsidR="00065EC7" w:rsidRPr="009E2A8A" w:rsidRDefault="00065EC7" w:rsidP="00065EC7">
            <w:pPr>
              <w:widowControl w:val="0"/>
              <w:spacing w:after="0" w:line="276" w:lineRule="auto"/>
              <w:ind w:left="29"/>
              <w:jc w:val="both"/>
              <w:rPr>
                <w:rFonts w:ascii="Garamond" w:hAnsi="Garamond" w:cs="Times New Roman"/>
                <w:sz w:val="26"/>
                <w:szCs w:val="26"/>
              </w:rPr>
            </w:pPr>
            <w:r w:rsidRPr="009E2A8A">
              <w:rPr>
                <w:rFonts w:ascii="Garamond" w:hAnsi="Garamond" w:cs="Times New Roman"/>
                <w:sz w:val="26"/>
                <w:szCs w:val="26"/>
              </w:rPr>
              <w:t>(</w:t>
            </w:r>
            <w:proofErr w:type="spellStart"/>
            <w:r w:rsidRPr="009E2A8A">
              <w:rPr>
                <w:rFonts w:ascii="Garamond" w:hAnsi="Garamond" w:cs="Times New Roman"/>
                <w:sz w:val="26"/>
                <w:szCs w:val="26"/>
              </w:rPr>
              <w:t>i</w:t>
            </w:r>
            <w:proofErr w:type="spellEnd"/>
            <w:r w:rsidRPr="009E2A8A">
              <w:rPr>
                <w:rFonts w:ascii="Garamond" w:hAnsi="Garamond" w:cs="Times New Roman"/>
                <w:sz w:val="26"/>
                <w:szCs w:val="26"/>
              </w:rPr>
              <w:t>) in respect of their interest or rights in or against the insurer before the amalgamation; or</w:t>
            </w:r>
          </w:p>
          <w:p w14:paraId="40259613" w14:textId="77777777" w:rsidR="00065EC7" w:rsidRPr="009E2A8A" w:rsidRDefault="00065EC7" w:rsidP="00065EC7">
            <w:pPr>
              <w:widowControl w:val="0"/>
              <w:spacing w:after="0" w:line="276" w:lineRule="auto"/>
              <w:ind w:left="29"/>
              <w:jc w:val="both"/>
              <w:rPr>
                <w:rFonts w:ascii="Garamond" w:hAnsi="Garamond" w:cs="Times New Roman"/>
                <w:sz w:val="26"/>
                <w:szCs w:val="26"/>
              </w:rPr>
            </w:pPr>
            <w:r w:rsidRPr="009E2A8A">
              <w:rPr>
                <w:rFonts w:ascii="Garamond" w:hAnsi="Garamond" w:cs="Times New Roman"/>
                <w:sz w:val="26"/>
                <w:szCs w:val="26"/>
              </w:rPr>
              <w:t xml:space="preserve"> (ii) where their interest or rights aforesaid in or against the insurer has or have been reduced under clause (f) in respect of such interest or rights as so reduced;</w:t>
            </w:r>
          </w:p>
          <w:p w14:paraId="7CFB23DA" w14:textId="405C64E3" w:rsidR="00065EC7" w:rsidRPr="009E2A8A" w:rsidRDefault="00065EC7" w:rsidP="00065EC7">
            <w:pPr>
              <w:widowControl w:val="0"/>
              <w:spacing w:after="0" w:line="276" w:lineRule="auto"/>
              <w:ind w:left="29"/>
              <w:jc w:val="both"/>
              <w:rPr>
                <w:rFonts w:ascii="Garamond" w:hAnsi="Garamond" w:cs="Times New Roman"/>
                <w:sz w:val="26"/>
                <w:szCs w:val="26"/>
              </w:rPr>
            </w:pPr>
            <w:r w:rsidRPr="009E2A8A">
              <w:rPr>
                <w:rFonts w:ascii="Garamond" w:hAnsi="Garamond" w:cs="Times New Roman"/>
                <w:sz w:val="26"/>
                <w:szCs w:val="26"/>
              </w:rPr>
              <w:t xml:space="preserve">(h) the allotment to the shareholders of the insurer for shares held by them therein before the amalgamation whether their interest in such shares has been reduced under clause (f) or not of shares in the transferee insurer and where any </w:t>
            </w:r>
            <w:r w:rsidRPr="009E2A8A">
              <w:rPr>
                <w:rFonts w:ascii="Garamond" w:hAnsi="Garamond" w:cs="Times New Roman"/>
                <w:sz w:val="26"/>
                <w:szCs w:val="26"/>
              </w:rPr>
              <w:lastRenderedPageBreak/>
              <w:t>shareholders claim payment in cash and not allotment of shares, or where it is not possible to allot shares to any shareholders, the payment in cash to those shareholders in full satisfaction of their claim—</w:t>
            </w:r>
          </w:p>
          <w:p w14:paraId="499B50F0" w14:textId="77777777" w:rsidR="00065EC7" w:rsidRPr="009E2A8A" w:rsidRDefault="00065EC7" w:rsidP="00065EC7">
            <w:pPr>
              <w:widowControl w:val="0"/>
              <w:spacing w:after="0" w:line="276" w:lineRule="auto"/>
              <w:ind w:left="29"/>
              <w:jc w:val="both"/>
              <w:rPr>
                <w:rFonts w:ascii="Garamond" w:hAnsi="Garamond" w:cs="Times New Roman"/>
                <w:sz w:val="26"/>
                <w:szCs w:val="26"/>
              </w:rPr>
            </w:pPr>
            <w:r w:rsidRPr="009E2A8A">
              <w:rPr>
                <w:rFonts w:ascii="Garamond" w:hAnsi="Garamond" w:cs="Times New Roman"/>
                <w:sz w:val="26"/>
                <w:szCs w:val="26"/>
              </w:rPr>
              <w:t xml:space="preserve"> (</w:t>
            </w:r>
            <w:proofErr w:type="spellStart"/>
            <w:r w:rsidRPr="009E2A8A">
              <w:rPr>
                <w:rFonts w:ascii="Garamond" w:hAnsi="Garamond" w:cs="Times New Roman"/>
                <w:sz w:val="26"/>
                <w:szCs w:val="26"/>
              </w:rPr>
              <w:t>i</w:t>
            </w:r>
            <w:proofErr w:type="spellEnd"/>
            <w:r w:rsidRPr="009E2A8A">
              <w:rPr>
                <w:rFonts w:ascii="Garamond" w:hAnsi="Garamond" w:cs="Times New Roman"/>
                <w:sz w:val="26"/>
                <w:szCs w:val="26"/>
              </w:rPr>
              <w:t>) in respect of their interest in shares in the insurer before the amalgamation; or</w:t>
            </w:r>
          </w:p>
          <w:p w14:paraId="667CF302" w14:textId="77777777" w:rsidR="00065EC7" w:rsidRPr="009E2A8A" w:rsidRDefault="00065EC7" w:rsidP="00065EC7">
            <w:pPr>
              <w:widowControl w:val="0"/>
              <w:spacing w:after="0" w:line="276" w:lineRule="auto"/>
              <w:ind w:left="29"/>
              <w:jc w:val="both"/>
              <w:rPr>
                <w:rFonts w:ascii="Garamond" w:hAnsi="Garamond" w:cs="Times New Roman"/>
                <w:sz w:val="26"/>
                <w:szCs w:val="26"/>
              </w:rPr>
            </w:pPr>
            <w:r w:rsidRPr="009E2A8A">
              <w:rPr>
                <w:rFonts w:ascii="Garamond" w:hAnsi="Garamond" w:cs="Times New Roman"/>
                <w:sz w:val="26"/>
                <w:szCs w:val="26"/>
              </w:rPr>
              <w:t xml:space="preserve"> (ii) where such interest has been reduced under clause (f) in respect of their interest in shares as so reduced;</w:t>
            </w:r>
          </w:p>
          <w:p w14:paraId="62837C2D" w14:textId="77777777" w:rsidR="00065EC7" w:rsidRPr="009E2A8A" w:rsidRDefault="00065EC7" w:rsidP="00065EC7">
            <w:pPr>
              <w:widowControl w:val="0"/>
              <w:spacing w:after="0" w:line="276" w:lineRule="auto"/>
              <w:ind w:left="29"/>
              <w:jc w:val="both"/>
              <w:rPr>
                <w:rFonts w:ascii="Garamond" w:hAnsi="Garamond" w:cs="Times New Roman"/>
                <w:sz w:val="26"/>
                <w:szCs w:val="26"/>
              </w:rPr>
            </w:pPr>
            <w:r w:rsidRPr="009E2A8A">
              <w:rPr>
                <w:rFonts w:ascii="Garamond" w:hAnsi="Garamond" w:cs="Times New Roman"/>
                <w:sz w:val="26"/>
                <w:szCs w:val="26"/>
              </w:rPr>
              <w:t>(</w:t>
            </w:r>
            <w:proofErr w:type="spellStart"/>
            <w:r w:rsidRPr="009E2A8A">
              <w:rPr>
                <w:rFonts w:ascii="Garamond" w:hAnsi="Garamond" w:cs="Times New Roman"/>
                <w:sz w:val="26"/>
                <w:szCs w:val="26"/>
              </w:rPr>
              <w:t>i</w:t>
            </w:r>
            <w:proofErr w:type="spellEnd"/>
            <w:r w:rsidRPr="009E2A8A">
              <w:rPr>
                <w:rFonts w:ascii="Garamond" w:hAnsi="Garamond" w:cs="Times New Roman"/>
                <w:sz w:val="26"/>
                <w:szCs w:val="26"/>
              </w:rPr>
              <w:t xml:space="preserve">) the continuance of the services of all the employees of the insurer (excepting such of them as not being workmen within the meaning of the Industrial Disputes Act, 1947 (14 of 1947), are specifically mentioned in the scheme) in the transferee insurer at the same remuneration and on the same terms and conditions of </w:t>
            </w:r>
            <w:r w:rsidRPr="009E2A8A">
              <w:rPr>
                <w:rFonts w:ascii="Garamond" w:hAnsi="Garamond" w:cs="Times New Roman"/>
                <w:sz w:val="26"/>
                <w:szCs w:val="26"/>
              </w:rPr>
              <w:lastRenderedPageBreak/>
              <w:t>service, which they were getting or, as the case may be, by which they were being governed, immediately before the date of the amalgamation:</w:t>
            </w:r>
          </w:p>
          <w:p w14:paraId="693FAC20" w14:textId="77777777" w:rsidR="00065EC7" w:rsidRPr="009E2A8A" w:rsidRDefault="00065EC7" w:rsidP="00065EC7">
            <w:pPr>
              <w:widowControl w:val="0"/>
              <w:spacing w:after="0" w:line="276" w:lineRule="auto"/>
              <w:ind w:left="29"/>
              <w:jc w:val="both"/>
              <w:rPr>
                <w:rFonts w:ascii="Garamond" w:hAnsi="Garamond" w:cs="Times New Roman"/>
                <w:sz w:val="26"/>
                <w:szCs w:val="26"/>
              </w:rPr>
            </w:pPr>
            <w:r w:rsidRPr="009E2A8A">
              <w:rPr>
                <w:rFonts w:ascii="Garamond" w:hAnsi="Garamond" w:cs="Times New Roman"/>
                <w:sz w:val="26"/>
                <w:szCs w:val="26"/>
              </w:rPr>
              <w:t>Provided that the scheme shall contain a provision that the transferee insurer shall pay or grant not later than the expiry of the period of three years, from the date of the amalgamation, to the said employees the same remuneration and the same terms and conditions of service as are applicable to the other employees of corresponding rank or status, of the transferee insurer subject to the qualifications and experience of the said employees being the same as or equivalent to those of such other employees of the transferee insurer:</w:t>
            </w:r>
          </w:p>
          <w:p w14:paraId="4ABB4967" w14:textId="77777777" w:rsidR="00065EC7" w:rsidRPr="009E2A8A" w:rsidRDefault="00065EC7" w:rsidP="00065EC7">
            <w:pPr>
              <w:widowControl w:val="0"/>
              <w:spacing w:after="0" w:line="276" w:lineRule="auto"/>
              <w:ind w:left="29"/>
              <w:jc w:val="both"/>
              <w:rPr>
                <w:rFonts w:ascii="Garamond" w:hAnsi="Garamond" w:cs="Times New Roman"/>
                <w:sz w:val="26"/>
                <w:szCs w:val="26"/>
              </w:rPr>
            </w:pPr>
            <w:r w:rsidRPr="009E2A8A">
              <w:rPr>
                <w:rFonts w:ascii="Garamond" w:hAnsi="Garamond" w:cs="Times New Roman"/>
                <w:sz w:val="26"/>
                <w:szCs w:val="26"/>
              </w:rPr>
              <w:t xml:space="preserve">Provided further that if in any case any doubt or difference </w:t>
            </w:r>
            <w:r w:rsidRPr="009E2A8A">
              <w:rPr>
                <w:rFonts w:ascii="Garamond" w:hAnsi="Garamond" w:cs="Times New Roman"/>
                <w:sz w:val="26"/>
                <w:szCs w:val="26"/>
              </w:rPr>
              <w:lastRenderedPageBreak/>
              <w:t xml:space="preserve">arises as to whether the qualification and experience of any of the said employees are the same as or equivalent to the qualifications and experience of the other employees of corresponding rank or status of the transferee insurer, the doubt or difference shall be referred to the </w:t>
            </w:r>
            <w:r w:rsidRPr="009E2A8A">
              <w:rPr>
                <w:rFonts w:ascii="Garamond" w:hAnsi="Garamond" w:cs="Times New Roman"/>
                <w:color w:val="FF0000"/>
                <w:sz w:val="26"/>
                <w:szCs w:val="26"/>
              </w:rPr>
              <w:t xml:space="preserve">Controller </w:t>
            </w:r>
            <w:r w:rsidRPr="009E2A8A">
              <w:rPr>
                <w:rFonts w:ascii="Garamond" w:hAnsi="Garamond" w:cs="Times New Roman"/>
                <w:sz w:val="26"/>
                <w:szCs w:val="26"/>
              </w:rPr>
              <w:t>whose decision thereon shall be final;</w:t>
            </w:r>
          </w:p>
          <w:p w14:paraId="0DFBBEFA" w14:textId="77777777" w:rsidR="00065EC7" w:rsidRPr="009E2A8A" w:rsidRDefault="00065EC7" w:rsidP="00065EC7">
            <w:pPr>
              <w:widowControl w:val="0"/>
              <w:spacing w:after="0" w:line="276" w:lineRule="auto"/>
              <w:ind w:left="29"/>
              <w:jc w:val="both"/>
              <w:rPr>
                <w:rFonts w:ascii="Garamond" w:hAnsi="Garamond" w:cs="Times New Roman"/>
                <w:sz w:val="26"/>
                <w:szCs w:val="26"/>
              </w:rPr>
            </w:pPr>
            <w:r w:rsidRPr="009E2A8A">
              <w:rPr>
                <w:rFonts w:ascii="Garamond" w:hAnsi="Garamond" w:cs="Times New Roman"/>
                <w:sz w:val="26"/>
                <w:szCs w:val="26"/>
              </w:rPr>
              <w:t>(j) notwithstanding anything contained in clause (</w:t>
            </w:r>
            <w:proofErr w:type="spellStart"/>
            <w:r w:rsidRPr="009E2A8A">
              <w:rPr>
                <w:rFonts w:ascii="Garamond" w:hAnsi="Garamond" w:cs="Times New Roman"/>
                <w:sz w:val="26"/>
                <w:szCs w:val="26"/>
              </w:rPr>
              <w:t>i</w:t>
            </w:r>
            <w:proofErr w:type="spellEnd"/>
            <w:r w:rsidRPr="009E2A8A">
              <w:rPr>
                <w:rFonts w:ascii="Garamond" w:hAnsi="Garamond" w:cs="Times New Roman"/>
                <w:sz w:val="26"/>
                <w:szCs w:val="26"/>
              </w:rPr>
              <w:t>) where any of the employees of the insurer not being workmen within the meaning of the Industrial Disputes Act, 1947 (14 of 1947), are specifically mentioned in the scheme under clause (</w:t>
            </w:r>
            <w:proofErr w:type="spellStart"/>
            <w:r w:rsidRPr="009E2A8A">
              <w:rPr>
                <w:rFonts w:ascii="Garamond" w:hAnsi="Garamond" w:cs="Times New Roman"/>
                <w:sz w:val="26"/>
                <w:szCs w:val="26"/>
              </w:rPr>
              <w:t>i</w:t>
            </w:r>
            <w:proofErr w:type="spellEnd"/>
            <w:r w:rsidRPr="009E2A8A">
              <w:rPr>
                <w:rFonts w:ascii="Garamond" w:hAnsi="Garamond" w:cs="Times New Roman"/>
                <w:sz w:val="26"/>
                <w:szCs w:val="26"/>
              </w:rPr>
              <w:t>) of where any employees of the insurer have by notice in writing given to the insurer or, as the case may be, the transferee insurer at any time before</w:t>
            </w:r>
          </w:p>
          <w:p w14:paraId="0DDA2609" w14:textId="77777777" w:rsidR="00065EC7" w:rsidRPr="009E2A8A" w:rsidRDefault="00065EC7" w:rsidP="00065EC7">
            <w:pPr>
              <w:widowControl w:val="0"/>
              <w:spacing w:after="0" w:line="276" w:lineRule="auto"/>
              <w:ind w:left="29"/>
              <w:jc w:val="both"/>
              <w:rPr>
                <w:rFonts w:ascii="Garamond" w:hAnsi="Garamond" w:cs="Times New Roman"/>
                <w:sz w:val="26"/>
                <w:szCs w:val="26"/>
              </w:rPr>
            </w:pPr>
            <w:r w:rsidRPr="009E2A8A">
              <w:rPr>
                <w:rFonts w:ascii="Garamond" w:hAnsi="Garamond" w:cs="Times New Roman"/>
                <w:sz w:val="26"/>
                <w:szCs w:val="26"/>
              </w:rPr>
              <w:lastRenderedPageBreak/>
              <w:t xml:space="preserve">the expiry of one month next following the date on which the scheme is sanctioned by the Central Government, intimated their intention of not becoming employees of the transferee insurer, the payment to such employees of compensation, if any, to which they are entitled under the Industrial Disputes Act, 1947 (14 of 1947), and such pension, gratuity, provident fund, or other retirement benefits ordinarily admissible to them under the rules or </w:t>
            </w:r>
            <w:proofErr w:type="spellStart"/>
            <w:r w:rsidRPr="009E2A8A">
              <w:rPr>
                <w:rFonts w:ascii="Garamond" w:hAnsi="Garamond" w:cs="Times New Roman"/>
                <w:sz w:val="26"/>
                <w:szCs w:val="26"/>
              </w:rPr>
              <w:t>authorisations</w:t>
            </w:r>
            <w:proofErr w:type="spellEnd"/>
            <w:r w:rsidRPr="009E2A8A">
              <w:rPr>
                <w:rFonts w:ascii="Garamond" w:hAnsi="Garamond" w:cs="Times New Roman"/>
                <w:sz w:val="26"/>
                <w:szCs w:val="26"/>
              </w:rPr>
              <w:t xml:space="preserve"> of the insurer immediately before the date of the amalgamation;</w:t>
            </w:r>
          </w:p>
          <w:p w14:paraId="04F1D701" w14:textId="77777777" w:rsidR="00065EC7" w:rsidRPr="009E2A8A" w:rsidRDefault="00065EC7" w:rsidP="00065EC7">
            <w:pPr>
              <w:widowControl w:val="0"/>
              <w:spacing w:after="0" w:line="276" w:lineRule="auto"/>
              <w:ind w:left="29"/>
              <w:jc w:val="both"/>
              <w:rPr>
                <w:rFonts w:ascii="Garamond" w:hAnsi="Garamond" w:cs="Times New Roman"/>
                <w:sz w:val="26"/>
                <w:szCs w:val="26"/>
              </w:rPr>
            </w:pPr>
            <w:r w:rsidRPr="009E2A8A">
              <w:rPr>
                <w:rFonts w:ascii="Garamond" w:hAnsi="Garamond" w:cs="Times New Roman"/>
                <w:sz w:val="26"/>
                <w:szCs w:val="26"/>
              </w:rPr>
              <w:t>(k) any other terms and conditions for the amalgamation of the insurer;</w:t>
            </w:r>
          </w:p>
          <w:p w14:paraId="4CD1E986" w14:textId="77777777" w:rsidR="00065EC7" w:rsidRPr="009E2A8A" w:rsidRDefault="00065EC7" w:rsidP="00065EC7">
            <w:pPr>
              <w:widowControl w:val="0"/>
              <w:spacing w:after="0" w:line="276" w:lineRule="auto"/>
              <w:ind w:left="29"/>
              <w:jc w:val="both"/>
              <w:rPr>
                <w:rFonts w:ascii="Garamond" w:hAnsi="Garamond" w:cs="Times New Roman"/>
                <w:sz w:val="26"/>
                <w:szCs w:val="26"/>
              </w:rPr>
            </w:pPr>
            <w:r w:rsidRPr="009E2A8A">
              <w:rPr>
                <w:rFonts w:ascii="Garamond" w:hAnsi="Garamond" w:cs="Times New Roman"/>
                <w:sz w:val="26"/>
                <w:szCs w:val="26"/>
              </w:rPr>
              <w:t xml:space="preserve"> (l) such incidental, consequential and supplemental matters as are necessary to secure that the amalgamation shall be fully and </w:t>
            </w:r>
            <w:r w:rsidRPr="009E2A8A">
              <w:rPr>
                <w:rFonts w:ascii="Garamond" w:hAnsi="Garamond" w:cs="Times New Roman"/>
                <w:sz w:val="26"/>
                <w:szCs w:val="26"/>
              </w:rPr>
              <w:lastRenderedPageBreak/>
              <w:t>effectively carried out.</w:t>
            </w:r>
          </w:p>
          <w:p w14:paraId="572F0D7E" w14:textId="64B05A0C" w:rsidR="00065EC7" w:rsidRPr="009D018E" w:rsidRDefault="00065EC7" w:rsidP="00065EC7">
            <w:pPr>
              <w:widowControl w:val="0"/>
              <w:spacing w:after="0" w:line="276" w:lineRule="auto"/>
              <w:ind w:left="29"/>
              <w:jc w:val="both"/>
              <w:rPr>
                <w:rFonts w:ascii="Garamond" w:hAnsi="Garamond" w:cs="Times New Roman"/>
                <w:sz w:val="26"/>
                <w:szCs w:val="26"/>
              </w:rPr>
            </w:pPr>
            <w:r w:rsidRPr="009E2A8A">
              <w:rPr>
                <w:rFonts w:ascii="Garamond" w:hAnsi="Garamond" w:cs="Times New Roman"/>
                <w:sz w:val="26"/>
                <w:szCs w:val="26"/>
              </w:rPr>
              <w:t>scheme.</w:t>
            </w:r>
          </w:p>
        </w:tc>
        <w:tc>
          <w:tcPr>
            <w:tcW w:w="3466" w:type="dxa"/>
            <w:tcBorders>
              <w:top w:val="single" w:sz="4" w:space="0" w:color="auto"/>
              <w:left w:val="single" w:sz="4" w:space="0" w:color="auto"/>
              <w:bottom w:val="single" w:sz="4" w:space="0" w:color="auto"/>
              <w:right w:val="single" w:sz="4" w:space="0" w:color="auto"/>
            </w:tcBorders>
          </w:tcPr>
          <w:p w14:paraId="54E60390" w14:textId="77777777" w:rsidR="00065EC7" w:rsidRPr="009E2A8A" w:rsidRDefault="00065EC7" w:rsidP="00065EC7">
            <w:pPr>
              <w:widowControl w:val="0"/>
              <w:spacing w:after="0" w:line="276" w:lineRule="auto"/>
              <w:jc w:val="both"/>
              <w:rPr>
                <w:rFonts w:ascii="Garamond" w:hAnsi="Garamond" w:cs="Times New Roman"/>
                <w:sz w:val="26"/>
                <w:szCs w:val="26"/>
              </w:rPr>
            </w:pPr>
          </w:p>
          <w:p w14:paraId="59D9D545" w14:textId="6BA940DB" w:rsidR="00065EC7" w:rsidRDefault="00065EC7" w:rsidP="00065EC7">
            <w:pPr>
              <w:widowControl w:val="0"/>
              <w:spacing w:after="0" w:line="276" w:lineRule="auto"/>
              <w:jc w:val="both"/>
              <w:rPr>
                <w:rFonts w:ascii="Garamond" w:hAnsi="Garamond" w:cs="Times New Roman"/>
                <w:sz w:val="26"/>
                <w:szCs w:val="26"/>
              </w:rPr>
            </w:pPr>
          </w:p>
          <w:p w14:paraId="708E36DB" w14:textId="77777777" w:rsidR="00065EC7" w:rsidRDefault="00065EC7" w:rsidP="00065EC7">
            <w:pPr>
              <w:widowControl w:val="0"/>
              <w:spacing w:after="0" w:line="276" w:lineRule="auto"/>
              <w:jc w:val="both"/>
              <w:rPr>
                <w:rFonts w:ascii="Garamond" w:hAnsi="Garamond" w:cs="Times New Roman"/>
                <w:sz w:val="26"/>
                <w:szCs w:val="26"/>
              </w:rPr>
            </w:pPr>
          </w:p>
          <w:p w14:paraId="6E1F2BCF" w14:textId="77777777" w:rsidR="00065EC7" w:rsidRDefault="00065EC7" w:rsidP="00065EC7">
            <w:pPr>
              <w:widowControl w:val="0"/>
              <w:spacing w:after="0" w:line="276" w:lineRule="auto"/>
              <w:jc w:val="both"/>
              <w:rPr>
                <w:rFonts w:ascii="Garamond" w:hAnsi="Garamond" w:cs="Times New Roman"/>
                <w:sz w:val="26"/>
                <w:szCs w:val="26"/>
              </w:rPr>
            </w:pPr>
          </w:p>
          <w:p w14:paraId="10FBB600" w14:textId="77777777" w:rsidR="00065EC7" w:rsidRDefault="00065EC7" w:rsidP="00065EC7">
            <w:pPr>
              <w:widowControl w:val="0"/>
              <w:spacing w:after="0" w:line="276" w:lineRule="auto"/>
              <w:jc w:val="both"/>
              <w:rPr>
                <w:rFonts w:ascii="Garamond" w:hAnsi="Garamond" w:cs="Times New Roman"/>
                <w:sz w:val="26"/>
                <w:szCs w:val="26"/>
              </w:rPr>
            </w:pPr>
          </w:p>
          <w:p w14:paraId="44CFB831" w14:textId="77777777" w:rsidR="00065EC7" w:rsidRDefault="00065EC7" w:rsidP="00065EC7">
            <w:pPr>
              <w:widowControl w:val="0"/>
              <w:spacing w:after="0" w:line="276" w:lineRule="auto"/>
              <w:jc w:val="both"/>
              <w:rPr>
                <w:rFonts w:ascii="Garamond" w:hAnsi="Garamond" w:cs="Times New Roman"/>
                <w:sz w:val="26"/>
                <w:szCs w:val="26"/>
              </w:rPr>
            </w:pPr>
          </w:p>
          <w:p w14:paraId="1C45F804" w14:textId="77777777" w:rsidR="00065EC7" w:rsidRDefault="00065EC7" w:rsidP="00065EC7">
            <w:pPr>
              <w:widowControl w:val="0"/>
              <w:spacing w:after="0" w:line="276" w:lineRule="auto"/>
              <w:jc w:val="both"/>
              <w:rPr>
                <w:rFonts w:ascii="Garamond" w:hAnsi="Garamond" w:cs="Times New Roman"/>
                <w:sz w:val="26"/>
                <w:szCs w:val="26"/>
              </w:rPr>
            </w:pPr>
          </w:p>
          <w:p w14:paraId="502E9843" w14:textId="77777777" w:rsidR="00065EC7" w:rsidRDefault="00065EC7" w:rsidP="00065EC7">
            <w:pPr>
              <w:widowControl w:val="0"/>
              <w:spacing w:after="0" w:line="276" w:lineRule="auto"/>
              <w:jc w:val="both"/>
              <w:rPr>
                <w:rFonts w:ascii="Garamond" w:hAnsi="Garamond" w:cs="Times New Roman"/>
                <w:sz w:val="26"/>
                <w:szCs w:val="26"/>
              </w:rPr>
            </w:pPr>
          </w:p>
          <w:p w14:paraId="1E627BD9" w14:textId="77777777" w:rsidR="00065EC7" w:rsidRDefault="00065EC7" w:rsidP="00065EC7">
            <w:pPr>
              <w:widowControl w:val="0"/>
              <w:spacing w:after="0" w:line="276" w:lineRule="auto"/>
              <w:jc w:val="both"/>
              <w:rPr>
                <w:rFonts w:ascii="Garamond" w:hAnsi="Garamond" w:cs="Times New Roman"/>
                <w:sz w:val="26"/>
                <w:szCs w:val="26"/>
              </w:rPr>
            </w:pPr>
          </w:p>
          <w:p w14:paraId="05D514ED" w14:textId="77777777" w:rsidR="00065EC7" w:rsidRDefault="00065EC7" w:rsidP="00065EC7">
            <w:pPr>
              <w:widowControl w:val="0"/>
              <w:spacing w:after="0" w:line="276" w:lineRule="auto"/>
              <w:jc w:val="both"/>
              <w:rPr>
                <w:rFonts w:ascii="Garamond" w:hAnsi="Garamond" w:cs="Times New Roman"/>
                <w:sz w:val="26"/>
                <w:szCs w:val="26"/>
              </w:rPr>
            </w:pPr>
          </w:p>
          <w:p w14:paraId="7579B5B5" w14:textId="77777777" w:rsidR="00065EC7" w:rsidRDefault="00065EC7" w:rsidP="00065EC7">
            <w:pPr>
              <w:widowControl w:val="0"/>
              <w:spacing w:after="0" w:line="276" w:lineRule="auto"/>
              <w:jc w:val="both"/>
              <w:rPr>
                <w:rFonts w:ascii="Garamond" w:hAnsi="Garamond" w:cs="Times New Roman"/>
                <w:sz w:val="26"/>
                <w:szCs w:val="26"/>
              </w:rPr>
            </w:pPr>
          </w:p>
          <w:p w14:paraId="0E07FA58" w14:textId="77777777" w:rsidR="00065EC7" w:rsidRDefault="00065EC7" w:rsidP="00065EC7">
            <w:pPr>
              <w:widowControl w:val="0"/>
              <w:spacing w:after="0" w:line="276" w:lineRule="auto"/>
              <w:jc w:val="both"/>
              <w:rPr>
                <w:rFonts w:ascii="Garamond" w:hAnsi="Garamond" w:cs="Times New Roman"/>
                <w:sz w:val="26"/>
                <w:szCs w:val="26"/>
              </w:rPr>
            </w:pPr>
          </w:p>
          <w:p w14:paraId="37C7D6B3" w14:textId="77777777" w:rsidR="00065EC7" w:rsidRDefault="00065EC7" w:rsidP="00065EC7">
            <w:pPr>
              <w:widowControl w:val="0"/>
              <w:spacing w:after="0" w:line="276" w:lineRule="auto"/>
              <w:jc w:val="both"/>
              <w:rPr>
                <w:rFonts w:ascii="Garamond" w:hAnsi="Garamond" w:cs="Times New Roman"/>
                <w:sz w:val="26"/>
                <w:szCs w:val="26"/>
              </w:rPr>
            </w:pPr>
          </w:p>
          <w:p w14:paraId="5BBF6FEA" w14:textId="77777777" w:rsidR="00065EC7" w:rsidRDefault="00065EC7" w:rsidP="00065EC7">
            <w:pPr>
              <w:widowControl w:val="0"/>
              <w:spacing w:after="0" w:line="276" w:lineRule="auto"/>
              <w:jc w:val="both"/>
              <w:rPr>
                <w:rFonts w:ascii="Garamond" w:hAnsi="Garamond" w:cs="Times New Roman"/>
                <w:sz w:val="26"/>
                <w:szCs w:val="26"/>
              </w:rPr>
            </w:pPr>
          </w:p>
          <w:p w14:paraId="479B1F1E" w14:textId="77777777" w:rsidR="00065EC7" w:rsidRDefault="00065EC7" w:rsidP="00065EC7">
            <w:pPr>
              <w:widowControl w:val="0"/>
              <w:spacing w:after="0" w:line="276" w:lineRule="auto"/>
              <w:jc w:val="both"/>
              <w:rPr>
                <w:rFonts w:ascii="Garamond" w:hAnsi="Garamond" w:cs="Times New Roman"/>
                <w:sz w:val="26"/>
                <w:szCs w:val="26"/>
              </w:rPr>
            </w:pPr>
          </w:p>
          <w:p w14:paraId="6148E972" w14:textId="77777777" w:rsidR="00065EC7" w:rsidRDefault="00065EC7" w:rsidP="00065EC7">
            <w:pPr>
              <w:widowControl w:val="0"/>
              <w:spacing w:after="0" w:line="276" w:lineRule="auto"/>
              <w:jc w:val="both"/>
              <w:rPr>
                <w:rFonts w:ascii="Garamond" w:hAnsi="Garamond" w:cs="Times New Roman"/>
                <w:sz w:val="26"/>
                <w:szCs w:val="26"/>
              </w:rPr>
            </w:pPr>
          </w:p>
          <w:p w14:paraId="75C25B9E" w14:textId="77777777" w:rsidR="00065EC7" w:rsidRDefault="00065EC7" w:rsidP="00065EC7">
            <w:pPr>
              <w:widowControl w:val="0"/>
              <w:spacing w:after="0" w:line="276" w:lineRule="auto"/>
              <w:jc w:val="both"/>
              <w:rPr>
                <w:rFonts w:ascii="Garamond" w:hAnsi="Garamond" w:cs="Times New Roman"/>
                <w:sz w:val="26"/>
                <w:szCs w:val="26"/>
              </w:rPr>
            </w:pPr>
          </w:p>
          <w:p w14:paraId="3D133DFA" w14:textId="77777777" w:rsidR="00065EC7" w:rsidRDefault="00065EC7" w:rsidP="00065EC7">
            <w:pPr>
              <w:widowControl w:val="0"/>
              <w:spacing w:after="0" w:line="276" w:lineRule="auto"/>
              <w:jc w:val="both"/>
              <w:rPr>
                <w:rFonts w:ascii="Garamond" w:hAnsi="Garamond" w:cs="Times New Roman"/>
                <w:sz w:val="26"/>
                <w:szCs w:val="26"/>
              </w:rPr>
            </w:pPr>
          </w:p>
          <w:p w14:paraId="1E7CC510" w14:textId="77777777" w:rsidR="00065EC7" w:rsidRDefault="00065EC7" w:rsidP="00065EC7">
            <w:pPr>
              <w:widowControl w:val="0"/>
              <w:spacing w:after="0" w:line="276" w:lineRule="auto"/>
              <w:jc w:val="both"/>
              <w:rPr>
                <w:rFonts w:ascii="Garamond" w:hAnsi="Garamond" w:cs="Times New Roman"/>
                <w:sz w:val="26"/>
                <w:szCs w:val="26"/>
              </w:rPr>
            </w:pPr>
          </w:p>
          <w:p w14:paraId="366102AB" w14:textId="77777777" w:rsidR="00065EC7" w:rsidRDefault="00065EC7" w:rsidP="00065EC7">
            <w:pPr>
              <w:widowControl w:val="0"/>
              <w:spacing w:after="0" w:line="276" w:lineRule="auto"/>
              <w:jc w:val="both"/>
              <w:rPr>
                <w:rFonts w:ascii="Garamond" w:hAnsi="Garamond" w:cs="Times New Roman"/>
                <w:sz w:val="26"/>
                <w:szCs w:val="26"/>
              </w:rPr>
            </w:pPr>
          </w:p>
          <w:p w14:paraId="79877B69" w14:textId="77777777" w:rsidR="00065EC7" w:rsidRDefault="00065EC7" w:rsidP="00065EC7">
            <w:pPr>
              <w:widowControl w:val="0"/>
              <w:spacing w:after="0" w:line="276" w:lineRule="auto"/>
              <w:jc w:val="both"/>
              <w:rPr>
                <w:rFonts w:ascii="Garamond" w:hAnsi="Garamond" w:cs="Times New Roman"/>
                <w:sz w:val="26"/>
                <w:szCs w:val="26"/>
              </w:rPr>
            </w:pPr>
          </w:p>
          <w:p w14:paraId="6ED1E4CE" w14:textId="77777777" w:rsidR="00065EC7" w:rsidRDefault="00065EC7" w:rsidP="00065EC7">
            <w:pPr>
              <w:widowControl w:val="0"/>
              <w:spacing w:after="0" w:line="276" w:lineRule="auto"/>
              <w:jc w:val="both"/>
              <w:rPr>
                <w:rFonts w:ascii="Garamond" w:hAnsi="Garamond" w:cs="Times New Roman"/>
                <w:sz w:val="26"/>
                <w:szCs w:val="26"/>
              </w:rPr>
            </w:pPr>
          </w:p>
          <w:p w14:paraId="0C672FF0" w14:textId="77777777" w:rsidR="00065EC7" w:rsidRDefault="00065EC7" w:rsidP="00065EC7">
            <w:pPr>
              <w:widowControl w:val="0"/>
              <w:spacing w:after="0" w:line="276" w:lineRule="auto"/>
              <w:jc w:val="both"/>
              <w:rPr>
                <w:rFonts w:ascii="Garamond" w:hAnsi="Garamond" w:cs="Times New Roman"/>
                <w:sz w:val="26"/>
                <w:szCs w:val="26"/>
              </w:rPr>
            </w:pPr>
          </w:p>
          <w:p w14:paraId="3347F797" w14:textId="77777777" w:rsidR="00065EC7" w:rsidRDefault="00065EC7" w:rsidP="00065EC7">
            <w:pPr>
              <w:widowControl w:val="0"/>
              <w:spacing w:after="0" w:line="276" w:lineRule="auto"/>
              <w:jc w:val="both"/>
              <w:rPr>
                <w:rFonts w:ascii="Garamond" w:hAnsi="Garamond" w:cs="Times New Roman"/>
                <w:sz w:val="26"/>
                <w:szCs w:val="26"/>
              </w:rPr>
            </w:pPr>
          </w:p>
          <w:p w14:paraId="69367D01" w14:textId="77777777" w:rsidR="00065EC7" w:rsidRDefault="00065EC7" w:rsidP="00065EC7">
            <w:pPr>
              <w:widowControl w:val="0"/>
              <w:spacing w:after="0" w:line="276" w:lineRule="auto"/>
              <w:jc w:val="both"/>
              <w:rPr>
                <w:rFonts w:ascii="Garamond" w:hAnsi="Garamond" w:cs="Times New Roman"/>
                <w:sz w:val="26"/>
                <w:szCs w:val="26"/>
              </w:rPr>
            </w:pPr>
          </w:p>
          <w:p w14:paraId="7BEEFBB9" w14:textId="77777777" w:rsidR="00065EC7" w:rsidRDefault="00065EC7" w:rsidP="00065EC7">
            <w:pPr>
              <w:widowControl w:val="0"/>
              <w:spacing w:after="0" w:line="276" w:lineRule="auto"/>
              <w:jc w:val="both"/>
              <w:rPr>
                <w:rFonts w:ascii="Garamond" w:hAnsi="Garamond" w:cs="Times New Roman"/>
                <w:sz w:val="26"/>
                <w:szCs w:val="26"/>
              </w:rPr>
            </w:pPr>
          </w:p>
          <w:p w14:paraId="07331730" w14:textId="77777777" w:rsidR="00065EC7" w:rsidRDefault="00065EC7" w:rsidP="00065EC7">
            <w:pPr>
              <w:widowControl w:val="0"/>
              <w:spacing w:after="0" w:line="276" w:lineRule="auto"/>
              <w:jc w:val="both"/>
              <w:rPr>
                <w:rFonts w:ascii="Garamond" w:hAnsi="Garamond" w:cs="Times New Roman"/>
                <w:sz w:val="26"/>
                <w:szCs w:val="26"/>
              </w:rPr>
            </w:pPr>
          </w:p>
          <w:p w14:paraId="6EC11583" w14:textId="77777777" w:rsidR="00065EC7" w:rsidRDefault="00065EC7" w:rsidP="00065EC7">
            <w:pPr>
              <w:widowControl w:val="0"/>
              <w:spacing w:after="0" w:line="276" w:lineRule="auto"/>
              <w:jc w:val="both"/>
              <w:rPr>
                <w:rFonts w:ascii="Garamond" w:hAnsi="Garamond" w:cs="Times New Roman"/>
                <w:sz w:val="26"/>
                <w:szCs w:val="26"/>
              </w:rPr>
            </w:pPr>
          </w:p>
          <w:p w14:paraId="787F74AA" w14:textId="77777777" w:rsidR="00065EC7" w:rsidRDefault="00065EC7" w:rsidP="00065EC7">
            <w:pPr>
              <w:widowControl w:val="0"/>
              <w:spacing w:after="0" w:line="276" w:lineRule="auto"/>
              <w:jc w:val="both"/>
              <w:rPr>
                <w:rFonts w:ascii="Garamond" w:hAnsi="Garamond" w:cs="Times New Roman"/>
                <w:sz w:val="26"/>
                <w:szCs w:val="26"/>
              </w:rPr>
            </w:pPr>
          </w:p>
          <w:p w14:paraId="6C17861C" w14:textId="77777777" w:rsidR="00065EC7" w:rsidRDefault="00065EC7" w:rsidP="00065EC7">
            <w:pPr>
              <w:widowControl w:val="0"/>
              <w:spacing w:after="0" w:line="276" w:lineRule="auto"/>
              <w:jc w:val="both"/>
              <w:rPr>
                <w:rFonts w:ascii="Garamond" w:hAnsi="Garamond" w:cs="Times New Roman"/>
                <w:sz w:val="26"/>
                <w:szCs w:val="26"/>
              </w:rPr>
            </w:pPr>
          </w:p>
          <w:p w14:paraId="2F782ABC" w14:textId="77777777" w:rsidR="00065EC7" w:rsidRDefault="00065EC7" w:rsidP="00065EC7">
            <w:pPr>
              <w:widowControl w:val="0"/>
              <w:spacing w:after="0" w:line="276" w:lineRule="auto"/>
              <w:jc w:val="both"/>
              <w:rPr>
                <w:rFonts w:ascii="Garamond" w:hAnsi="Garamond" w:cs="Times New Roman"/>
                <w:sz w:val="26"/>
                <w:szCs w:val="26"/>
              </w:rPr>
            </w:pPr>
          </w:p>
          <w:p w14:paraId="62355884" w14:textId="77777777" w:rsidR="00065EC7" w:rsidRDefault="00065EC7" w:rsidP="00065EC7">
            <w:pPr>
              <w:widowControl w:val="0"/>
              <w:spacing w:after="0" w:line="276" w:lineRule="auto"/>
              <w:jc w:val="both"/>
              <w:rPr>
                <w:rFonts w:ascii="Garamond" w:hAnsi="Garamond" w:cs="Times New Roman"/>
                <w:sz w:val="26"/>
                <w:szCs w:val="26"/>
              </w:rPr>
            </w:pPr>
          </w:p>
          <w:p w14:paraId="7452AC14" w14:textId="77777777" w:rsidR="00065EC7" w:rsidRDefault="00065EC7" w:rsidP="00065EC7">
            <w:pPr>
              <w:widowControl w:val="0"/>
              <w:spacing w:after="0" w:line="276" w:lineRule="auto"/>
              <w:jc w:val="both"/>
              <w:rPr>
                <w:rFonts w:ascii="Garamond" w:hAnsi="Garamond" w:cs="Times New Roman"/>
                <w:sz w:val="26"/>
                <w:szCs w:val="26"/>
              </w:rPr>
            </w:pPr>
          </w:p>
          <w:p w14:paraId="00182EA8" w14:textId="77777777" w:rsidR="00065EC7" w:rsidRDefault="00065EC7" w:rsidP="00065EC7">
            <w:pPr>
              <w:widowControl w:val="0"/>
              <w:spacing w:after="0" w:line="276" w:lineRule="auto"/>
              <w:jc w:val="both"/>
              <w:rPr>
                <w:rFonts w:ascii="Garamond" w:hAnsi="Garamond" w:cs="Times New Roman"/>
                <w:sz w:val="26"/>
                <w:szCs w:val="26"/>
              </w:rPr>
            </w:pPr>
          </w:p>
          <w:p w14:paraId="53320C23" w14:textId="77777777" w:rsidR="00065EC7" w:rsidRDefault="00065EC7" w:rsidP="00065EC7">
            <w:pPr>
              <w:widowControl w:val="0"/>
              <w:spacing w:after="0" w:line="276" w:lineRule="auto"/>
              <w:jc w:val="both"/>
              <w:rPr>
                <w:rFonts w:ascii="Garamond" w:hAnsi="Garamond" w:cs="Times New Roman"/>
                <w:sz w:val="26"/>
                <w:szCs w:val="26"/>
              </w:rPr>
            </w:pPr>
          </w:p>
          <w:p w14:paraId="5924607D" w14:textId="77777777" w:rsidR="00065EC7" w:rsidRDefault="00065EC7" w:rsidP="00065EC7">
            <w:pPr>
              <w:widowControl w:val="0"/>
              <w:spacing w:after="0" w:line="276" w:lineRule="auto"/>
              <w:jc w:val="both"/>
              <w:rPr>
                <w:rFonts w:ascii="Garamond" w:hAnsi="Garamond" w:cs="Times New Roman"/>
                <w:sz w:val="26"/>
                <w:szCs w:val="26"/>
              </w:rPr>
            </w:pPr>
          </w:p>
          <w:p w14:paraId="21FC9D4E" w14:textId="77777777" w:rsidR="00065EC7" w:rsidRDefault="00065EC7" w:rsidP="00065EC7">
            <w:pPr>
              <w:widowControl w:val="0"/>
              <w:spacing w:after="0" w:line="276" w:lineRule="auto"/>
              <w:jc w:val="both"/>
              <w:rPr>
                <w:rFonts w:ascii="Garamond" w:hAnsi="Garamond" w:cs="Times New Roman"/>
                <w:sz w:val="26"/>
                <w:szCs w:val="26"/>
              </w:rPr>
            </w:pPr>
          </w:p>
          <w:p w14:paraId="694F9BCD" w14:textId="77777777" w:rsidR="00065EC7" w:rsidRDefault="00065EC7" w:rsidP="00065EC7">
            <w:pPr>
              <w:widowControl w:val="0"/>
              <w:spacing w:after="0" w:line="276" w:lineRule="auto"/>
              <w:jc w:val="both"/>
              <w:rPr>
                <w:rFonts w:ascii="Garamond" w:hAnsi="Garamond" w:cs="Times New Roman"/>
                <w:sz w:val="26"/>
                <w:szCs w:val="26"/>
              </w:rPr>
            </w:pPr>
          </w:p>
          <w:p w14:paraId="11148BDA" w14:textId="77777777" w:rsidR="00065EC7" w:rsidRDefault="00065EC7" w:rsidP="00065EC7">
            <w:pPr>
              <w:widowControl w:val="0"/>
              <w:spacing w:after="0" w:line="276" w:lineRule="auto"/>
              <w:jc w:val="both"/>
              <w:rPr>
                <w:rFonts w:ascii="Garamond" w:hAnsi="Garamond" w:cs="Times New Roman"/>
                <w:sz w:val="26"/>
                <w:szCs w:val="26"/>
              </w:rPr>
            </w:pPr>
          </w:p>
          <w:p w14:paraId="7EE2E653" w14:textId="77777777" w:rsidR="00065EC7" w:rsidRDefault="00065EC7" w:rsidP="00065EC7">
            <w:pPr>
              <w:widowControl w:val="0"/>
              <w:spacing w:after="0" w:line="276" w:lineRule="auto"/>
              <w:jc w:val="both"/>
              <w:rPr>
                <w:rFonts w:ascii="Garamond" w:hAnsi="Garamond" w:cs="Times New Roman"/>
                <w:sz w:val="26"/>
                <w:szCs w:val="26"/>
              </w:rPr>
            </w:pPr>
          </w:p>
          <w:p w14:paraId="799067EC" w14:textId="77777777" w:rsidR="00065EC7" w:rsidRDefault="00065EC7" w:rsidP="00065EC7">
            <w:pPr>
              <w:widowControl w:val="0"/>
              <w:spacing w:after="0" w:line="276" w:lineRule="auto"/>
              <w:jc w:val="both"/>
              <w:rPr>
                <w:rFonts w:ascii="Garamond" w:hAnsi="Garamond" w:cs="Times New Roman"/>
                <w:sz w:val="26"/>
                <w:szCs w:val="26"/>
              </w:rPr>
            </w:pPr>
          </w:p>
          <w:p w14:paraId="0E0872E0" w14:textId="77777777" w:rsidR="00065EC7" w:rsidRDefault="00065EC7" w:rsidP="00065EC7">
            <w:pPr>
              <w:widowControl w:val="0"/>
              <w:spacing w:after="0" w:line="276" w:lineRule="auto"/>
              <w:jc w:val="both"/>
              <w:rPr>
                <w:rFonts w:ascii="Garamond" w:hAnsi="Garamond" w:cs="Times New Roman"/>
                <w:sz w:val="26"/>
                <w:szCs w:val="26"/>
              </w:rPr>
            </w:pPr>
          </w:p>
          <w:p w14:paraId="294142F6" w14:textId="77777777" w:rsidR="00065EC7" w:rsidRDefault="00065EC7" w:rsidP="00065EC7">
            <w:pPr>
              <w:widowControl w:val="0"/>
              <w:spacing w:after="0" w:line="276" w:lineRule="auto"/>
              <w:jc w:val="both"/>
              <w:rPr>
                <w:rFonts w:ascii="Garamond" w:hAnsi="Garamond" w:cs="Times New Roman"/>
                <w:sz w:val="26"/>
                <w:szCs w:val="26"/>
              </w:rPr>
            </w:pPr>
          </w:p>
          <w:p w14:paraId="2BFD5EAC" w14:textId="77777777" w:rsidR="00065EC7" w:rsidRDefault="00065EC7" w:rsidP="00065EC7">
            <w:pPr>
              <w:widowControl w:val="0"/>
              <w:spacing w:after="0" w:line="276" w:lineRule="auto"/>
              <w:jc w:val="both"/>
              <w:rPr>
                <w:rFonts w:ascii="Garamond" w:hAnsi="Garamond" w:cs="Times New Roman"/>
                <w:sz w:val="26"/>
                <w:szCs w:val="26"/>
              </w:rPr>
            </w:pPr>
          </w:p>
          <w:p w14:paraId="69CF6285" w14:textId="77777777" w:rsidR="00065EC7" w:rsidRDefault="00065EC7" w:rsidP="00065EC7">
            <w:pPr>
              <w:widowControl w:val="0"/>
              <w:spacing w:after="0" w:line="276" w:lineRule="auto"/>
              <w:jc w:val="both"/>
              <w:rPr>
                <w:rFonts w:ascii="Garamond" w:hAnsi="Garamond" w:cs="Times New Roman"/>
                <w:sz w:val="26"/>
                <w:szCs w:val="26"/>
              </w:rPr>
            </w:pPr>
          </w:p>
          <w:p w14:paraId="216923BD" w14:textId="205636B7" w:rsidR="00065EC7" w:rsidRDefault="00065EC7" w:rsidP="00065EC7">
            <w:pPr>
              <w:widowControl w:val="0"/>
              <w:spacing w:after="0" w:line="276" w:lineRule="auto"/>
              <w:jc w:val="both"/>
              <w:rPr>
                <w:rFonts w:ascii="Garamond" w:hAnsi="Garamond" w:cs="Times New Roman"/>
                <w:sz w:val="26"/>
                <w:szCs w:val="26"/>
              </w:rPr>
            </w:pPr>
          </w:p>
          <w:p w14:paraId="267DC84C" w14:textId="4279DFD4" w:rsidR="00065EC7" w:rsidRDefault="00065EC7" w:rsidP="00065EC7">
            <w:pPr>
              <w:widowControl w:val="0"/>
              <w:spacing w:after="0" w:line="276" w:lineRule="auto"/>
              <w:jc w:val="both"/>
              <w:rPr>
                <w:rFonts w:ascii="Garamond" w:hAnsi="Garamond" w:cs="Times New Roman"/>
                <w:sz w:val="26"/>
                <w:szCs w:val="26"/>
              </w:rPr>
            </w:pPr>
          </w:p>
          <w:p w14:paraId="588CA826" w14:textId="271B955E" w:rsidR="00065EC7" w:rsidRDefault="00065EC7" w:rsidP="00065EC7">
            <w:pPr>
              <w:widowControl w:val="0"/>
              <w:spacing w:after="0" w:line="276" w:lineRule="auto"/>
              <w:jc w:val="both"/>
              <w:rPr>
                <w:rFonts w:ascii="Garamond" w:hAnsi="Garamond" w:cs="Times New Roman"/>
                <w:sz w:val="26"/>
                <w:szCs w:val="26"/>
              </w:rPr>
            </w:pPr>
          </w:p>
          <w:p w14:paraId="683E0FA3" w14:textId="2FEACDE9" w:rsidR="00065EC7" w:rsidRDefault="00065EC7" w:rsidP="00065EC7">
            <w:pPr>
              <w:widowControl w:val="0"/>
              <w:spacing w:after="0" w:line="276" w:lineRule="auto"/>
              <w:jc w:val="both"/>
              <w:rPr>
                <w:rFonts w:ascii="Garamond" w:hAnsi="Garamond" w:cs="Times New Roman"/>
                <w:sz w:val="26"/>
                <w:szCs w:val="26"/>
              </w:rPr>
            </w:pPr>
          </w:p>
          <w:p w14:paraId="5DEA3A7C" w14:textId="7DD294E3" w:rsidR="00065EC7" w:rsidRDefault="00065EC7" w:rsidP="00065EC7">
            <w:pPr>
              <w:widowControl w:val="0"/>
              <w:spacing w:after="0" w:line="276" w:lineRule="auto"/>
              <w:jc w:val="both"/>
              <w:rPr>
                <w:rFonts w:ascii="Garamond" w:hAnsi="Garamond" w:cs="Times New Roman"/>
                <w:sz w:val="26"/>
                <w:szCs w:val="26"/>
              </w:rPr>
            </w:pPr>
          </w:p>
          <w:p w14:paraId="12A6D39C" w14:textId="2510C6FD" w:rsidR="00065EC7" w:rsidRDefault="00065EC7" w:rsidP="00065EC7">
            <w:pPr>
              <w:widowControl w:val="0"/>
              <w:spacing w:after="0" w:line="276" w:lineRule="auto"/>
              <w:jc w:val="both"/>
              <w:rPr>
                <w:rFonts w:ascii="Garamond" w:hAnsi="Garamond" w:cs="Times New Roman"/>
                <w:sz w:val="26"/>
                <w:szCs w:val="26"/>
              </w:rPr>
            </w:pPr>
          </w:p>
          <w:p w14:paraId="0FAE9E0C" w14:textId="38F1E66F" w:rsidR="00065EC7" w:rsidRDefault="00065EC7" w:rsidP="00065EC7">
            <w:pPr>
              <w:widowControl w:val="0"/>
              <w:spacing w:after="0" w:line="276" w:lineRule="auto"/>
              <w:jc w:val="both"/>
              <w:rPr>
                <w:rFonts w:ascii="Garamond" w:hAnsi="Garamond" w:cs="Times New Roman"/>
                <w:sz w:val="26"/>
                <w:szCs w:val="26"/>
              </w:rPr>
            </w:pPr>
          </w:p>
          <w:p w14:paraId="33221361" w14:textId="3D4E4F06" w:rsidR="00065EC7" w:rsidRDefault="00065EC7" w:rsidP="00065EC7">
            <w:pPr>
              <w:widowControl w:val="0"/>
              <w:spacing w:after="0" w:line="276" w:lineRule="auto"/>
              <w:jc w:val="both"/>
              <w:rPr>
                <w:rFonts w:ascii="Garamond" w:hAnsi="Garamond" w:cs="Times New Roman"/>
                <w:sz w:val="26"/>
                <w:szCs w:val="26"/>
              </w:rPr>
            </w:pPr>
          </w:p>
          <w:p w14:paraId="003A6A68" w14:textId="5C10C75C" w:rsidR="00065EC7" w:rsidRDefault="00065EC7" w:rsidP="00065EC7">
            <w:pPr>
              <w:widowControl w:val="0"/>
              <w:spacing w:after="0" w:line="276" w:lineRule="auto"/>
              <w:jc w:val="both"/>
              <w:rPr>
                <w:rFonts w:ascii="Garamond" w:hAnsi="Garamond" w:cs="Times New Roman"/>
                <w:sz w:val="26"/>
                <w:szCs w:val="26"/>
              </w:rPr>
            </w:pPr>
          </w:p>
          <w:p w14:paraId="0ABCFB61" w14:textId="0F0469C5" w:rsidR="00065EC7" w:rsidRDefault="00065EC7" w:rsidP="00065EC7">
            <w:pPr>
              <w:widowControl w:val="0"/>
              <w:spacing w:after="0" w:line="276" w:lineRule="auto"/>
              <w:jc w:val="both"/>
              <w:rPr>
                <w:rFonts w:ascii="Garamond" w:hAnsi="Garamond" w:cs="Times New Roman"/>
                <w:sz w:val="26"/>
                <w:szCs w:val="26"/>
              </w:rPr>
            </w:pPr>
          </w:p>
          <w:p w14:paraId="375A6084" w14:textId="21357967" w:rsidR="00065EC7" w:rsidRDefault="00065EC7" w:rsidP="00065EC7">
            <w:pPr>
              <w:widowControl w:val="0"/>
              <w:spacing w:after="0" w:line="276" w:lineRule="auto"/>
              <w:jc w:val="both"/>
              <w:rPr>
                <w:rFonts w:ascii="Garamond" w:hAnsi="Garamond" w:cs="Times New Roman"/>
                <w:sz w:val="26"/>
                <w:szCs w:val="26"/>
              </w:rPr>
            </w:pPr>
          </w:p>
          <w:p w14:paraId="1B7F28E8" w14:textId="78510081" w:rsidR="00065EC7" w:rsidRDefault="00065EC7" w:rsidP="00065EC7">
            <w:pPr>
              <w:widowControl w:val="0"/>
              <w:spacing w:after="0" w:line="276" w:lineRule="auto"/>
              <w:jc w:val="both"/>
              <w:rPr>
                <w:rFonts w:ascii="Garamond" w:hAnsi="Garamond" w:cs="Times New Roman"/>
                <w:sz w:val="26"/>
                <w:szCs w:val="26"/>
              </w:rPr>
            </w:pPr>
          </w:p>
          <w:p w14:paraId="568D45DB" w14:textId="04BDB91B" w:rsidR="00065EC7" w:rsidRDefault="00065EC7" w:rsidP="00065EC7">
            <w:pPr>
              <w:widowControl w:val="0"/>
              <w:spacing w:after="0" w:line="276" w:lineRule="auto"/>
              <w:jc w:val="both"/>
              <w:rPr>
                <w:rFonts w:ascii="Garamond" w:hAnsi="Garamond" w:cs="Times New Roman"/>
                <w:sz w:val="26"/>
                <w:szCs w:val="26"/>
              </w:rPr>
            </w:pPr>
          </w:p>
          <w:p w14:paraId="7D72EC6A" w14:textId="77777777" w:rsidR="00065EC7" w:rsidRDefault="00065EC7" w:rsidP="00065EC7">
            <w:pPr>
              <w:widowControl w:val="0"/>
              <w:spacing w:after="0" w:line="276" w:lineRule="auto"/>
              <w:jc w:val="both"/>
              <w:rPr>
                <w:rFonts w:ascii="Garamond" w:hAnsi="Garamond" w:cs="Times New Roman"/>
                <w:sz w:val="26"/>
                <w:szCs w:val="26"/>
              </w:rPr>
            </w:pPr>
          </w:p>
          <w:p w14:paraId="0ACD1086" w14:textId="77777777" w:rsidR="00065EC7" w:rsidRDefault="00065EC7" w:rsidP="00065EC7">
            <w:pPr>
              <w:widowControl w:val="0"/>
              <w:spacing w:after="0" w:line="276" w:lineRule="auto"/>
              <w:jc w:val="both"/>
              <w:rPr>
                <w:rFonts w:ascii="Garamond" w:hAnsi="Garamond" w:cs="Times New Roman"/>
                <w:sz w:val="26"/>
                <w:szCs w:val="26"/>
              </w:rPr>
            </w:pPr>
          </w:p>
          <w:p w14:paraId="7E15990B" w14:textId="598CD4D0" w:rsidR="00065EC7" w:rsidRPr="009E2A8A" w:rsidRDefault="00065EC7" w:rsidP="00065EC7">
            <w:pPr>
              <w:widowControl w:val="0"/>
              <w:spacing w:after="0" w:line="276" w:lineRule="auto"/>
              <w:jc w:val="both"/>
              <w:rPr>
                <w:rFonts w:ascii="Garamond" w:hAnsi="Garamond" w:cs="Times New Roman"/>
                <w:sz w:val="26"/>
                <w:szCs w:val="26"/>
              </w:rPr>
            </w:pPr>
            <w:r w:rsidRPr="009E2A8A">
              <w:rPr>
                <w:rFonts w:ascii="Garamond" w:hAnsi="Garamond" w:cs="Times New Roman"/>
                <w:sz w:val="26"/>
                <w:szCs w:val="26"/>
              </w:rPr>
              <w:t>(</w:t>
            </w:r>
            <w:proofErr w:type="spellStart"/>
            <w:r w:rsidRPr="009E2A8A">
              <w:rPr>
                <w:rFonts w:ascii="Garamond" w:hAnsi="Garamond" w:cs="Times New Roman"/>
                <w:sz w:val="26"/>
                <w:szCs w:val="26"/>
              </w:rPr>
              <w:t>i</w:t>
            </w:r>
            <w:proofErr w:type="spellEnd"/>
            <w:r w:rsidRPr="009E2A8A">
              <w:rPr>
                <w:rFonts w:ascii="Garamond" w:hAnsi="Garamond" w:cs="Times New Roman"/>
                <w:sz w:val="26"/>
                <w:szCs w:val="26"/>
              </w:rPr>
              <w:t>) the continuance of the services of all the employees of the insurer (excepting such of them as not being workmen within the meaning of the Industrial Disputes Act, 1947 (14 of 1947), are specifically mentioned in the scheme) in the transferee insurer at the same remuneration and on the same terms and conditions of service, which they were getting or, as the case may be, by which they were being governed, immediately before the date of the amalgamation:</w:t>
            </w:r>
          </w:p>
          <w:p w14:paraId="1D9D2E63" w14:textId="77777777" w:rsidR="00065EC7" w:rsidRPr="009E2A8A" w:rsidRDefault="00065EC7" w:rsidP="00065EC7">
            <w:pPr>
              <w:widowControl w:val="0"/>
              <w:spacing w:after="0" w:line="276" w:lineRule="auto"/>
              <w:jc w:val="both"/>
              <w:rPr>
                <w:rFonts w:ascii="Garamond" w:hAnsi="Garamond" w:cs="Times New Roman"/>
                <w:sz w:val="26"/>
                <w:szCs w:val="26"/>
              </w:rPr>
            </w:pPr>
            <w:r w:rsidRPr="009E2A8A">
              <w:rPr>
                <w:rFonts w:ascii="Garamond" w:hAnsi="Garamond" w:cs="Times New Roman"/>
                <w:sz w:val="26"/>
                <w:szCs w:val="26"/>
              </w:rPr>
              <w:lastRenderedPageBreak/>
              <w:t>Provided that the scheme shall contain a provision that the transferee insurer shall pay or grant not later than the expiry of the period of three years, from the date of the amalgamation, to the said employees the same remuneration and the same terms and conditions of service as are applicable to the other employees of corresponding rank or status, of the transferee insurer subject to the qualifications and experience of the said employees being the same as or equivalent to those of such other employees of the transferee insurer:</w:t>
            </w:r>
          </w:p>
          <w:p w14:paraId="32095B51" w14:textId="77777777" w:rsidR="00065EC7" w:rsidRPr="009E2A8A" w:rsidRDefault="00065EC7" w:rsidP="00065EC7">
            <w:pPr>
              <w:spacing w:after="0" w:line="276" w:lineRule="auto"/>
              <w:jc w:val="both"/>
              <w:rPr>
                <w:rFonts w:ascii="Garamond" w:eastAsia="Times New Roman" w:hAnsi="Garamond" w:cs="Times New Roman"/>
                <w:sz w:val="26"/>
                <w:szCs w:val="26"/>
              </w:rPr>
            </w:pPr>
            <w:r w:rsidRPr="009E2A8A">
              <w:rPr>
                <w:rFonts w:ascii="Garamond" w:hAnsi="Garamond" w:cs="Times New Roman"/>
                <w:sz w:val="26"/>
                <w:szCs w:val="26"/>
              </w:rPr>
              <w:t xml:space="preserve">Provided further that if in any case any doubt or difference arises as to whether the qualification and experience of any of the said employees are the same as or equivalent to the </w:t>
            </w:r>
            <w:r w:rsidRPr="009E2A8A">
              <w:rPr>
                <w:rFonts w:ascii="Garamond" w:hAnsi="Garamond" w:cs="Times New Roman"/>
                <w:sz w:val="26"/>
                <w:szCs w:val="26"/>
              </w:rPr>
              <w:lastRenderedPageBreak/>
              <w:t xml:space="preserve">qualifications and experience of the other employees of corresponding rank or status of the transferee insurer, the doubt or difference shall be referred to the </w:t>
            </w:r>
            <w:r w:rsidRPr="009E2A8A">
              <w:rPr>
                <w:rFonts w:ascii="Garamond" w:hAnsi="Garamond" w:cs="Times New Roman"/>
                <w:color w:val="FF0000"/>
                <w:sz w:val="26"/>
                <w:szCs w:val="26"/>
              </w:rPr>
              <w:t>Authority</w:t>
            </w:r>
            <w:r w:rsidRPr="009E2A8A">
              <w:rPr>
                <w:rFonts w:ascii="Garamond" w:hAnsi="Garamond" w:cs="Times New Roman"/>
                <w:sz w:val="26"/>
                <w:szCs w:val="26"/>
              </w:rPr>
              <w:t xml:space="preserve"> whose decision thereon shall be final;</w:t>
            </w:r>
          </w:p>
        </w:tc>
        <w:tc>
          <w:tcPr>
            <w:tcW w:w="3226" w:type="dxa"/>
            <w:tcBorders>
              <w:top w:val="single" w:sz="4" w:space="0" w:color="auto"/>
              <w:left w:val="single" w:sz="4" w:space="0" w:color="auto"/>
              <w:bottom w:val="single" w:sz="4" w:space="0" w:color="auto"/>
              <w:right w:val="single" w:sz="4" w:space="0" w:color="auto"/>
            </w:tcBorders>
          </w:tcPr>
          <w:p w14:paraId="57C9FCBF" w14:textId="77777777" w:rsidR="00065EC7" w:rsidRPr="009E2A8A" w:rsidRDefault="00065EC7" w:rsidP="00065EC7">
            <w:pPr>
              <w:widowControl w:val="0"/>
              <w:spacing w:after="0" w:line="276" w:lineRule="auto"/>
              <w:jc w:val="both"/>
              <w:rPr>
                <w:rFonts w:ascii="Garamond" w:hAnsi="Garamond" w:cs="Times New Roman"/>
                <w:sz w:val="26"/>
                <w:szCs w:val="26"/>
              </w:rPr>
            </w:pPr>
          </w:p>
        </w:tc>
        <w:tc>
          <w:tcPr>
            <w:tcW w:w="2656" w:type="dxa"/>
            <w:tcBorders>
              <w:top w:val="single" w:sz="4" w:space="0" w:color="auto"/>
              <w:left w:val="single" w:sz="4" w:space="0" w:color="auto"/>
              <w:bottom w:val="single" w:sz="4" w:space="0" w:color="auto"/>
              <w:right w:val="single" w:sz="4" w:space="0" w:color="auto"/>
            </w:tcBorders>
          </w:tcPr>
          <w:p w14:paraId="0FA46D1F" w14:textId="77777777" w:rsidR="00065EC7" w:rsidRPr="009E2A8A" w:rsidRDefault="00065EC7" w:rsidP="00065EC7">
            <w:pPr>
              <w:widowControl w:val="0"/>
              <w:spacing w:after="0" w:line="276" w:lineRule="auto"/>
              <w:jc w:val="both"/>
              <w:rPr>
                <w:rFonts w:ascii="Garamond" w:hAnsi="Garamond" w:cs="Times New Roman"/>
                <w:sz w:val="26"/>
                <w:szCs w:val="26"/>
              </w:rPr>
            </w:pPr>
          </w:p>
        </w:tc>
      </w:tr>
      <w:tr w:rsidR="00065EC7" w:rsidRPr="009E2A8A" w14:paraId="4BA6CF60" w14:textId="31FB0452" w:rsidTr="006B30CF">
        <w:tc>
          <w:tcPr>
            <w:tcW w:w="3602" w:type="dxa"/>
            <w:tcBorders>
              <w:top w:val="single" w:sz="4" w:space="0" w:color="auto"/>
              <w:left w:val="single" w:sz="4" w:space="0" w:color="auto"/>
              <w:bottom w:val="single" w:sz="4" w:space="0" w:color="auto"/>
              <w:right w:val="single" w:sz="4" w:space="0" w:color="auto"/>
            </w:tcBorders>
          </w:tcPr>
          <w:p w14:paraId="04C95884" w14:textId="04E3E436" w:rsidR="00065EC7" w:rsidRPr="009E2A8A" w:rsidRDefault="00065EC7" w:rsidP="00065EC7">
            <w:pPr>
              <w:pStyle w:val="ListParagraph"/>
              <w:widowControl w:val="0"/>
              <w:numPr>
                <w:ilvl w:val="1"/>
                <w:numId w:val="29"/>
              </w:numPr>
              <w:tabs>
                <w:tab w:val="left" w:pos="802"/>
              </w:tabs>
              <w:autoSpaceDE w:val="0"/>
              <w:autoSpaceDN w:val="0"/>
              <w:spacing w:after="0" w:line="276" w:lineRule="auto"/>
              <w:ind w:left="29" w:firstLine="0"/>
              <w:contextualSpacing w:val="0"/>
              <w:jc w:val="both"/>
              <w:rPr>
                <w:rFonts w:ascii="Garamond" w:hAnsi="Garamond" w:cs="Times New Roman"/>
                <w:sz w:val="26"/>
                <w:szCs w:val="26"/>
              </w:rPr>
            </w:pPr>
            <w:r w:rsidRPr="000E5D8C">
              <w:rPr>
                <w:rFonts w:ascii="Garamond" w:hAnsi="Garamond" w:cs="Times New Roman"/>
                <w:b/>
                <w:sz w:val="26"/>
                <w:szCs w:val="26"/>
              </w:rPr>
              <w:lastRenderedPageBreak/>
              <w:t xml:space="preserve">Nomination by policyholder. </w:t>
            </w:r>
            <w:proofErr w:type="gramStart"/>
            <w:r w:rsidRPr="000E5D8C">
              <w:rPr>
                <w:rFonts w:ascii="Garamond" w:hAnsi="Garamond" w:cs="Times New Roman"/>
                <w:b/>
                <w:sz w:val="26"/>
                <w:szCs w:val="26"/>
              </w:rPr>
              <w:t>—</w:t>
            </w:r>
            <w:r w:rsidRPr="009E2A8A">
              <w:rPr>
                <w:rFonts w:ascii="Garamond" w:hAnsi="Garamond" w:cs="Times New Roman"/>
                <w:sz w:val="26"/>
                <w:szCs w:val="26"/>
              </w:rPr>
              <w:t>(</w:t>
            </w:r>
            <w:proofErr w:type="gramEnd"/>
            <w:r>
              <w:rPr>
                <w:rFonts w:ascii="Garamond" w:hAnsi="Garamond" w:cs="Times New Roman"/>
                <w:sz w:val="26"/>
                <w:szCs w:val="26"/>
              </w:rPr>
              <w:t>4</w:t>
            </w:r>
            <w:r w:rsidRPr="009E2A8A">
              <w:rPr>
                <w:rFonts w:ascii="Garamond" w:hAnsi="Garamond" w:cs="Times New Roman"/>
                <w:sz w:val="26"/>
                <w:szCs w:val="26"/>
              </w:rPr>
              <w:t>) A transfer or assignment of a policy made in accordance with section 38 shall automatically cancel a nomination:</w:t>
            </w:r>
          </w:p>
          <w:p w14:paraId="3B557B26" w14:textId="77777777" w:rsidR="00065EC7" w:rsidRPr="009E2A8A" w:rsidRDefault="00065EC7" w:rsidP="00065EC7">
            <w:pPr>
              <w:pStyle w:val="BodyText"/>
              <w:spacing w:after="0" w:line="276" w:lineRule="auto"/>
              <w:ind w:left="29"/>
              <w:jc w:val="both"/>
              <w:rPr>
                <w:rFonts w:ascii="Garamond" w:eastAsiaTheme="minorHAnsi" w:hAnsi="Garamond"/>
                <w:snapToGrid/>
                <w:sz w:val="26"/>
                <w:szCs w:val="26"/>
                <w:lang w:bidi="hi-IN"/>
              </w:rPr>
            </w:pPr>
            <w:r w:rsidRPr="009E2A8A">
              <w:rPr>
                <w:rFonts w:ascii="Garamond" w:eastAsiaTheme="minorHAnsi" w:hAnsi="Garamond"/>
                <w:snapToGrid/>
                <w:sz w:val="26"/>
                <w:szCs w:val="26"/>
                <w:lang w:bidi="hi-IN"/>
              </w:rPr>
              <w:t>Provided that the assignment of a policy to the insurer who bears the risk on the policy at the time of the assignment, in consideration of a loan granted by that insurer on the security of the policy within its surrender value, or its reassignment on repayment of the loan shall not cancel a nomination, but shall affect the rights of the nominee only to the extent of the insurer’s interest in the policy:</w:t>
            </w:r>
          </w:p>
          <w:p w14:paraId="59622750" w14:textId="77777777" w:rsidR="00065EC7" w:rsidRPr="009E2A8A" w:rsidRDefault="00065EC7" w:rsidP="00065EC7">
            <w:pPr>
              <w:pStyle w:val="BodyText"/>
              <w:spacing w:after="0" w:line="276" w:lineRule="auto"/>
              <w:ind w:left="29"/>
              <w:jc w:val="both"/>
              <w:rPr>
                <w:rFonts w:ascii="Garamond" w:eastAsiaTheme="minorHAnsi" w:hAnsi="Garamond"/>
                <w:snapToGrid/>
                <w:sz w:val="26"/>
                <w:szCs w:val="26"/>
                <w:lang w:bidi="hi-IN"/>
              </w:rPr>
            </w:pPr>
            <w:r w:rsidRPr="009E2A8A">
              <w:rPr>
                <w:rFonts w:ascii="Garamond" w:eastAsiaTheme="minorHAnsi" w:hAnsi="Garamond"/>
                <w:snapToGrid/>
                <w:sz w:val="26"/>
                <w:szCs w:val="26"/>
                <w:lang w:bidi="hi-IN"/>
              </w:rPr>
              <w:t xml:space="preserve">Provided further that the transfer or assignment of a policy, whether wholly or in part, in </w:t>
            </w:r>
            <w:r w:rsidRPr="009E2A8A">
              <w:rPr>
                <w:rFonts w:ascii="Garamond" w:eastAsiaTheme="minorHAnsi" w:hAnsi="Garamond"/>
                <w:snapToGrid/>
                <w:sz w:val="26"/>
                <w:szCs w:val="26"/>
                <w:lang w:bidi="hi-IN"/>
              </w:rPr>
              <w:lastRenderedPageBreak/>
              <w:t>consideration of a loan advanced by the transferee or assignee to the policyholder, shall not cancel the nomination but shall affect the rights of the nominee only to the extent of the interest of the transferee or assignee, as the case may be, in the policy:</w:t>
            </w:r>
          </w:p>
          <w:p w14:paraId="658648AC" w14:textId="0DAF9A5B" w:rsidR="00065EC7" w:rsidRPr="009D018E" w:rsidRDefault="00065EC7" w:rsidP="00065EC7">
            <w:pPr>
              <w:pStyle w:val="BodyText"/>
              <w:spacing w:after="0" w:line="276" w:lineRule="auto"/>
              <w:ind w:left="29"/>
              <w:jc w:val="both"/>
              <w:rPr>
                <w:rFonts w:ascii="Garamond" w:eastAsiaTheme="minorHAnsi" w:hAnsi="Garamond"/>
                <w:snapToGrid/>
                <w:color w:val="FF0000"/>
                <w:sz w:val="26"/>
                <w:szCs w:val="26"/>
                <w:lang w:bidi="hi-IN"/>
              </w:rPr>
            </w:pPr>
            <w:r w:rsidRPr="009E2A8A">
              <w:rPr>
                <w:rFonts w:ascii="Garamond" w:eastAsiaTheme="minorHAnsi" w:hAnsi="Garamond"/>
                <w:snapToGrid/>
                <w:sz w:val="26"/>
                <w:szCs w:val="26"/>
                <w:lang w:bidi="hi-IN"/>
              </w:rPr>
              <w:t xml:space="preserve">Provided also that the nomination, which has been automatically cancelled consequent upon the transfer or assignment, the same nomination shall stand automatically revived when the policy is reassigned by the assignee or retransferred by the transferee in </w:t>
            </w:r>
            <w:proofErr w:type="spellStart"/>
            <w:r w:rsidRPr="009E2A8A">
              <w:rPr>
                <w:rFonts w:ascii="Garamond" w:eastAsiaTheme="minorHAnsi" w:hAnsi="Garamond"/>
                <w:snapToGrid/>
                <w:sz w:val="26"/>
                <w:szCs w:val="26"/>
                <w:lang w:bidi="hi-IN"/>
              </w:rPr>
              <w:t>favour</w:t>
            </w:r>
            <w:proofErr w:type="spellEnd"/>
            <w:r w:rsidRPr="009E2A8A">
              <w:rPr>
                <w:rFonts w:ascii="Garamond" w:eastAsiaTheme="minorHAnsi" w:hAnsi="Garamond"/>
                <w:snapToGrid/>
                <w:sz w:val="26"/>
                <w:szCs w:val="26"/>
                <w:lang w:bidi="hi-IN"/>
              </w:rPr>
              <w:t xml:space="preserve"> of the policyholder </w:t>
            </w:r>
            <w:r w:rsidRPr="009E2A8A">
              <w:rPr>
                <w:rFonts w:ascii="Garamond" w:eastAsiaTheme="minorHAnsi" w:hAnsi="Garamond"/>
                <w:snapToGrid/>
                <w:color w:val="FF0000"/>
                <w:sz w:val="26"/>
                <w:szCs w:val="26"/>
                <w:lang w:bidi="hi-IN"/>
              </w:rPr>
              <w:t>on repayment of loan other than on a security of policy to the insurer.</w:t>
            </w:r>
          </w:p>
        </w:tc>
        <w:tc>
          <w:tcPr>
            <w:tcW w:w="3466" w:type="dxa"/>
            <w:tcBorders>
              <w:top w:val="single" w:sz="4" w:space="0" w:color="auto"/>
              <w:left w:val="single" w:sz="4" w:space="0" w:color="auto"/>
              <w:bottom w:val="single" w:sz="4" w:space="0" w:color="auto"/>
              <w:right w:val="single" w:sz="4" w:space="0" w:color="auto"/>
            </w:tcBorders>
          </w:tcPr>
          <w:p w14:paraId="3BF656E3" w14:textId="77777777" w:rsidR="00065EC7" w:rsidRDefault="00065EC7" w:rsidP="00065EC7">
            <w:pPr>
              <w:widowControl w:val="0"/>
              <w:spacing w:after="0" w:line="276" w:lineRule="auto"/>
              <w:jc w:val="both"/>
              <w:rPr>
                <w:rFonts w:ascii="Garamond" w:hAnsi="Garamond" w:cs="Times New Roman"/>
                <w:sz w:val="26"/>
                <w:szCs w:val="26"/>
              </w:rPr>
            </w:pPr>
          </w:p>
          <w:p w14:paraId="5DA09AB9" w14:textId="35B6AC22" w:rsidR="00065EC7" w:rsidRPr="009E2A8A" w:rsidRDefault="00065EC7" w:rsidP="00065EC7">
            <w:pPr>
              <w:widowControl w:val="0"/>
              <w:spacing w:after="0" w:line="276" w:lineRule="auto"/>
              <w:jc w:val="both"/>
              <w:rPr>
                <w:rFonts w:ascii="Garamond" w:hAnsi="Garamond" w:cs="Times New Roman"/>
                <w:sz w:val="26"/>
                <w:szCs w:val="26"/>
              </w:rPr>
            </w:pPr>
            <w:r>
              <w:rPr>
                <w:rFonts w:ascii="Garamond" w:hAnsi="Garamond" w:cs="Times New Roman"/>
                <w:sz w:val="26"/>
                <w:szCs w:val="26"/>
              </w:rPr>
              <w:t xml:space="preserve">(4) </w:t>
            </w:r>
            <w:r w:rsidRPr="009E2A8A">
              <w:rPr>
                <w:rFonts w:ascii="Garamond" w:hAnsi="Garamond" w:cs="Times New Roman"/>
                <w:sz w:val="26"/>
                <w:szCs w:val="26"/>
              </w:rPr>
              <w:t xml:space="preserve">A transfer or assignment of a policy made in accordance with section 38 shall automatically cancel a nomination: </w:t>
            </w:r>
          </w:p>
          <w:p w14:paraId="755C94EE" w14:textId="77777777" w:rsidR="00065EC7" w:rsidRPr="009E2A8A" w:rsidRDefault="00065EC7" w:rsidP="00065EC7">
            <w:pPr>
              <w:widowControl w:val="0"/>
              <w:spacing w:after="0" w:line="276" w:lineRule="auto"/>
              <w:jc w:val="both"/>
              <w:rPr>
                <w:rFonts w:ascii="Garamond" w:hAnsi="Garamond" w:cs="Times New Roman"/>
                <w:sz w:val="26"/>
                <w:szCs w:val="26"/>
              </w:rPr>
            </w:pPr>
            <w:r w:rsidRPr="009E2A8A">
              <w:rPr>
                <w:rFonts w:ascii="Garamond" w:hAnsi="Garamond" w:cs="Times New Roman"/>
                <w:sz w:val="26"/>
                <w:szCs w:val="26"/>
              </w:rPr>
              <w:t>Provided that the assignment of a policy to the insurer who bears the risk on the policy at the time of the assignment, in consideration of a loan granted by that insurer on the security of the policy within its surrender value, or its reassignment on repayment of the loan shall not cancel a nomination, but shall affect the rights of the nominee only to the extent of the insurer’s interest in the policy:</w:t>
            </w:r>
          </w:p>
          <w:p w14:paraId="7BCA539C" w14:textId="77777777" w:rsidR="00065EC7" w:rsidRPr="009E2A8A" w:rsidRDefault="00065EC7" w:rsidP="00065EC7">
            <w:pPr>
              <w:pStyle w:val="BodyText"/>
              <w:kinsoku w:val="0"/>
              <w:overflowPunct w:val="0"/>
              <w:spacing w:after="0" w:line="276" w:lineRule="auto"/>
              <w:jc w:val="both"/>
              <w:rPr>
                <w:rFonts w:ascii="Garamond" w:hAnsi="Garamond"/>
                <w:sz w:val="26"/>
                <w:szCs w:val="26"/>
              </w:rPr>
            </w:pPr>
            <w:r w:rsidRPr="009E2A8A">
              <w:rPr>
                <w:rFonts w:ascii="Garamond" w:hAnsi="Garamond"/>
                <w:sz w:val="26"/>
                <w:szCs w:val="26"/>
              </w:rPr>
              <w:t xml:space="preserve">Provided further that the transfer or assignment of a policy, whether wholly or in part, in consideration of a loan </w:t>
            </w:r>
            <w:r w:rsidRPr="009E2A8A">
              <w:rPr>
                <w:rFonts w:ascii="Garamond" w:hAnsi="Garamond"/>
                <w:sz w:val="26"/>
                <w:szCs w:val="26"/>
              </w:rPr>
              <w:lastRenderedPageBreak/>
              <w:t>advanced by the transferee or assignee to the policyholder, shall not cancel the nomination but shall affect the rights of the nominee only to the extent of the interest of the transferee or assignee, as the case may be, in the policy:</w:t>
            </w:r>
          </w:p>
          <w:p w14:paraId="1BF69045" w14:textId="549C53A9" w:rsidR="00065EC7" w:rsidRPr="009E2A8A" w:rsidRDefault="00065EC7" w:rsidP="00065EC7">
            <w:pPr>
              <w:spacing w:after="0" w:line="276" w:lineRule="auto"/>
              <w:jc w:val="both"/>
              <w:rPr>
                <w:rFonts w:ascii="Garamond" w:eastAsia="Times New Roman" w:hAnsi="Garamond" w:cs="Times New Roman"/>
                <w:sz w:val="26"/>
                <w:szCs w:val="26"/>
              </w:rPr>
            </w:pPr>
            <w:r w:rsidRPr="009E2A8A">
              <w:rPr>
                <w:rFonts w:ascii="Garamond" w:eastAsia="Times New Roman" w:hAnsi="Garamond" w:cs="Times New Roman"/>
                <w:snapToGrid w:val="0"/>
                <w:sz w:val="26"/>
                <w:szCs w:val="26"/>
                <w:lang w:bidi="ar-SA"/>
              </w:rPr>
              <w:t xml:space="preserve">Provided also that the nomination, which has been automatically cancelled consequent upon the transfer or assignment, the same nomination shall stand automatically revived when the policy is reassigned by the assignee or retransferred by the transferee in </w:t>
            </w:r>
            <w:proofErr w:type="spellStart"/>
            <w:r w:rsidRPr="009E2A8A">
              <w:rPr>
                <w:rFonts w:ascii="Garamond" w:eastAsia="Times New Roman" w:hAnsi="Garamond" w:cs="Times New Roman"/>
                <w:snapToGrid w:val="0"/>
                <w:sz w:val="26"/>
                <w:szCs w:val="26"/>
                <w:lang w:bidi="ar-SA"/>
              </w:rPr>
              <w:t>favour</w:t>
            </w:r>
            <w:proofErr w:type="spellEnd"/>
            <w:r w:rsidRPr="009E2A8A">
              <w:rPr>
                <w:rFonts w:ascii="Garamond" w:eastAsia="Times New Roman" w:hAnsi="Garamond" w:cs="Times New Roman"/>
                <w:snapToGrid w:val="0"/>
                <w:sz w:val="26"/>
                <w:szCs w:val="26"/>
                <w:lang w:bidi="ar-SA"/>
              </w:rPr>
              <w:t xml:space="preserve"> of the policyholder.</w:t>
            </w:r>
          </w:p>
        </w:tc>
        <w:tc>
          <w:tcPr>
            <w:tcW w:w="3226" w:type="dxa"/>
            <w:tcBorders>
              <w:top w:val="single" w:sz="4" w:space="0" w:color="auto"/>
              <w:left w:val="single" w:sz="4" w:space="0" w:color="auto"/>
              <w:bottom w:val="single" w:sz="4" w:space="0" w:color="auto"/>
              <w:right w:val="single" w:sz="4" w:space="0" w:color="auto"/>
            </w:tcBorders>
          </w:tcPr>
          <w:p w14:paraId="33744016" w14:textId="77777777" w:rsidR="00065EC7" w:rsidRDefault="00065EC7" w:rsidP="00065EC7">
            <w:pPr>
              <w:widowControl w:val="0"/>
              <w:spacing w:after="0" w:line="276" w:lineRule="auto"/>
              <w:jc w:val="both"/>
              <w:rPr>
                <w:rFonts w:ascii="Garamond" w:hAnsi="Garamond" w:cs="Times New Roman"/>
                <w:sz w:val="26"/>
                <w:szCs w:val="26"/>
              </w:rPr>
            </w:pPr>
          </w:p>
        </w:tc>
        <w:tc>
          <w:tcPr>
            <w:tcW w:w="2656" w:type="dxa"/>
            <w:tcBorders>
              <w:top w:val="single" w:sz="4" w:space="0" w:color="auto"/>
              <w:left w:val="single" w:sz="4" w:space="0" w:color="auto"/>
              <w:bottom w:val="single" w:sz="4" w:space="0" w:color="auto"/>
              <w:right w:val="single" w:sz="4" w:space="0" w:color="auto"/>
            </w:tcBorders>
          </w:tcPr>
          <w:p w14:paraId="05E19143" w14:textId="77777777" w:rsidR="00065EC7" w:rsidRDefault="00065EC7" w:rsidP="00065EC7">
            <w:pPr>
              <w:widowControl w:val="0"/>
              <w:spacing w:after="0" w:line="276" w:lineRule="auto"/>
              <w:jc w:val="both"/>
              <w:rPr>
                <w:rFonts w:ascii="Garamond" w:hAnsi="Garamond" w:cs="Times New Roman"/>
                <w:sz w:val="26"/>
                <w:szCs w:val="26"/>
              </w:rPr>
            </w:pPr>
          </w:p>
        </w:tc>
      </w:tr>
      <w:tr w:rsidR="00065EC7" w:rsidRPr="009E2A8A" w14:paraId="55516EB1" w14:textId="398E7827" w:rsidTr="006B30CF">
        <w:tc>
          <w:tcPr>
            <w:tcW w:w="3602" w:type="dxa"/>
            <w:tcBorders>
              <w:top w:val="single" w:sz="4" w:space="0" w:color="auto"/>
              <w:left w:val="single" w:sz="4" w:space="0" w:color="auto"/>
              <w:bottom w:val="single" w:sz="4" w:space="0" w:color="auto"/>
              <w:right w:val="single" w:sz="4" w:space="0" w:color="auto"/>
            </w:tcBorders>
          </w:tcPr>
          <w:p w14:paraId="31DDFA5E" w14:textId="77777777" w:rsidR="00065EC7" w:rsidRDefault="00065EC7" w:rsidP="00065EC7">
            <w:pPr>
              <w:spacing w:after="0" w:line="276" w:lineRule="auto"/>
              <w:ind w:left="29"/>
              <w:jc w:val="both"/>
              <w:rPr>
                <w:rFonts w:ascii="Garamond" w:hAnsi="Garamond"/>
                <w:b/>
                <w:sz w:val="26"/>
                <w:szCs w:val="26"/>
              </w:rPr>
            </w:pPr>
            <w:r w:rsidRPr="000E5D8C">
              <w:rPr>
                <w:rFonts w:ascii="Garamond" w:hAnsi="Garamond"/>
                <w:b/>
                <w:sz w:val="26"/>
                <w:szCs w:val="26"/>
              </w:rPr>
              <w:t>40B. Limitation of expenses of management in life insurance business. —</w:t>
            </w:r>
          </w:p>
          <w:p w14:paraId="75BDF853" w14:textId="397CA62F" w:rsidR="00065EC7" w:rsidRPr="009E2A8A" w:rsidRDefault="00065EC7" w:rsidP="00065EC7">
            <w:pPr>
              <w:spacing w:after="0" w:line="276" w:lineRule="auto"/>
              <w:ind w:left="29"/>
              <w:jc w:val="both"/>
              <w:rPr>
                <w:rFonts w:ascii="Garamond" w:hAnsi="Garamond" w:cs="Times New Roman"/>
                <w:sz w:val="26"/>
                <w:szCs w:val="26"/>
              </w:rPr>
            </w:pPr>
            <w:r w:rsidRPr="009E2A8A">
              <w:rPr>
                <w:rFonts w:ascii="Garamond" w:hAnsi="Garamond"/>
                <w:sz w:val="26"/>
                <w:szCs w:val="26"/>
              </w:rPr>
              <w:lastRenderedPageBreak/>
              <w:t>No insurer shall, in respect of insurance business transacted by him in India, spend as expenses of management in any financial year any amount exceeding the amount as may be specified by the regulations made under this Act</w:t>
            </w:r>
            <w:r>
              <w:rPr>
                <w:rFonts w:ascii="Garamond" w:hAnsi="Garamond"/>
                <w:sz w:val="26"/>
                <w:szCs w:val="26"/>
              </w:rPr>
              <w:t>.</w:t>
            </w:r>
          </w:p>
        </w:tc>
        <w:tc>
          <w:tcPr>
            <w:tcW w:w="3466" w:type="dxa"/>
            <w:tcBorders>
              <w:top w:val="single" w:sz="4" w:space="0" w:color="auto"/>
              <w:left w:val="single" w:sz="4" w:space="0" w:color="auto"/>
              <w:bottom w:val="single" w:sz="4" w:space="0" w:color="auto"/>
              <w:right w:val="single" w:sz="4" w:space="0" w:color="auto"/>
            </w:tcBorders>
          </w:tcPr>
          <w:p w14:paraId="2F06924A" w14:textId="77777777" w:rsidR="00065EC7" w:rsidRDefault="00065EC7" w:rsidP="00065EC7">
            <w:pPr>
              <w:spacing w:after="0" w:line="276" w:lineRule="auto"/>
              <w:jc w:val="both"/>
              <w:rPr>
                <w:rFonts w:ascii="Garamond" w:hAnsi="Garamond"/>
                <w:sz w:val="26"/>
                <w:szCs w:val="26"/>
              </w:rPr>
            </w:pPr>
            <w:r w:rsidRPr="000E5D8C">
              <w:rPr>
                <w:rFonts w:ascii="Garamond" w:hAnsi="Garamond"/>
                <w:b/>
                <w:sz w:val="26"/>
                <w:szCs w:val="26"/>
              </w:rPr>
              <w:lastRenderedPageBreak/>
              <w:t>40B. Limitation of expenses of management in life insurance business. —</w:t>
            </w:r>
            <w:r w:rsidRPr="009E2A8A">
              <w:rPr>
                <w:rFonts w:ascii="Garamond" w:hAnsi="Garamond"/>
                <w:sz w:val="26"/>
                <w:szCs w:val="26"/>
              </w:rPr>
              <w:t xml:space="preserve"> </w:t>
            </w:r>
          </w:p>
          <w:p w14:paraId="54B56458" w14:textId="3FCCCDF9" w:rsidR="00065EC7" w:rsidRPr="009E2A8A" w:rsidRDefault="00065EC7" w:rsidP="00065EC7">
            <w:pPr>
              <w:spacing w:after="0" w:line="276" w:lineRule="auto"/>
              <w:jc w:val="both"/>
              <w:rPr>
                <w:rFonts w:ascii="Garamond" w:hAnsi="Garamond"/>
                <w:sz w:val="26"/>
                <w:szCs w:val="26"/>
              </w:rPr>
            </w:pPr>
            <w:r w:rsidRPr="009E2A8A">
              <w:rPr>
                <w:rFonts w:ascii="Garamond" w:hAnsi="Garamond"/>
                <w:color w:val="FF0000"/>
                <w:sz w:val="26"/>
                <w:szCs w:val="26"/>
              </w:rPr>
              <w:lastRenderedPageBreak/>
              <w:t xml:space="preserve">(1) </w:t>
            </w:r>
            <w:r w:rsidRPr="009E2A8A">
              <w:rPr>
                <w:rFonts w:ascii="Garamond" w:hAnsi="Garamond"/>
                <w:sz w:val="26"/>
                <w:szCs w:val="26"/>
              </w:rPr>
              <w:t>No insurer shall, in respect of insurance business transacted by him in India, spend as expenses of management in any financial year any amount exceeding the amount as may be specified by the regulations made under this Act;</w:t>
            </w:r>
          </w:p>
          <w:p w14:paraId="13EC85F6" w14:textId="4DD75D82" w:rsidR="00065EC7" w:rsidRPr="009E2A8A" w:rsidRDefault="00065EC7" w:rsidP="00065EC7">
            <w:pPr>
              <w:spacing w:after="0" w:line="276" w:lineRule="auto"/>
              <w:jc w:val="both"/>
              <w:rPr>
                <w:rFonts w:ascii="Garamond" w:eastAsia="Times New Roman" w:hAnsi="Garamond" w:cs="Times New Roman"/>
                <w:sz w:val="26"/>
                <w:szCs w:val="26"/>
              </w:rPr>
            </w:pPr>
            <w:r w:rsidRPr="009E2A8A">
              <w:rPr>
                <w:rFonts w:ascii="Garamond" w:eastAsia="Times New Roman" w:hAnsi="Garamond" w:cs="Times New Roman"/>
                <w:color w:val="FF0000"/>
                <w:sz w:val="26"/>
                <w:szCs w:val="26"/>
              </w:rPr>
              <w:t>(2) Where an insurer is guilty of contravening the provisions of sub-section (1) with respect to the expenses of management, the Authority may, after giving the insurer an opportunity of being heard, administer a warning to the insurer or may issue directions to the insurer, including to charge the whole or part of such excess to the shareholders’ account, or make restrictions on its business.</w:t>
            </w:r>
          </w:p>
        </w:tc>
        <w:tc>
          <w:tcPr>
            <w:tcW w:w="3226" w:type="dxa"/>
            <w:tcBorders>
              <w:top w:val="single" w:sz="4" w:space="0" w:color="auto"/>
              <w:left w:val="single" w:sz="4" w:space="0" w:color="auto"/>
              <w:bottom w:val="single" w:sz="4" w:space="0" w:color="auto"/>
              <w:right w:val="single" w:sz="4" w:space="0" w:color="auto"/>
            </w:tcBorders>
          </w:tcPr>
          <w:p w14:paraId="4D20044B" w14:textId="77777777" w:rsidR="00065EC7" w:rsidRPr="000E5D8C" w:rsidRDefault="00065EC7" w:rsidP="00065EC7">
            <w:pPr>
              <w:spacing w:after="0" w:line="276" w:lineRule="auto"/>
              <w:jc w:val="both"/>
              <w:rPr>
                <w:rFonts w:ascii="Garamond" w:hAnsi="Garamond"/>
                <w:b/>
                <w:sz w:val="26"/>
                <w:szCs w:val="26"/>
              </w:rPr>
            </w:pPr>
          </w:p>
        </w:tc>
        <w:tc>
          <w:tcPr>
            <w:tcW w:w="2656" w:type="dxa"/>
            <w:tcBorders>
              <w:top w:val="single" w:sz="4" w:space="0" w:color="auto"/>
              <w:left w:val="single" w:sz="4" w:space="0" w:color="auto"/>
              <w:bottom w:val="single" w:sz="4" w:space="0" w:color="auto"/>
              <w:right w:val="single" w:sz="4" w:space="0" w:color="auto"/>
            </w:tcBorders>
          </w:tcPr>
          <w:p w14:paraId="29A44E94" w14:textId="77777777" w:rsidR="00065EC7" w:rsidRPr="000E5D8C" w:rsidRDefault="00065EC7" w:rsidP="00065EC7">
            <w:pPr>
              <w:spacing w:after="0" w:line="276" w:lineRule="auto"/>
              <w:jc w:val="both"/>
              <w:rPr>
                <w:rFonts w:ascii="Garamond" w:hAnsi="Garamond"/>
                <w:b/>
                <w:sz w:val="26"/>
                <w:szCs w:val="26"/>
              </w:rPr>
            </w:pPr>
          </w:p>
        </w:tc>
      </w:tr>
      <w:tr w:rsidR="00065EC7" w:rsidRPr="009E2A8A" w14:paraId="340230C0" w14:textId="1F675883" w:rsidTr="006B30CF">
        <w:tc>
          <w:tcPr>
            <w:tcW w:w="3602" w:type="dxa"/>
            <w:tcBorders>
              <w:top w:val="single" w:sz="4" w:space="0" w:color="auto"/>
              <w:left w:val="single" w:sz="4" w:space="0" w:color="auto"/>
              <w:bottom w:val="single" w:sz="4" w:space="0" w:color="auto"/>
              <w:right w:val="single" w:sz="4" w:space="0" w:color="auto"/>
            </w:tcBorders>
          </w:tcPr>
          <w:p w14:paraId="7F636220" w14:textId="42F89E68" w:rsidR="00065EC7" w:rsidRPr="009E2A8A" w:rsidRDefault="00065EC7" w:rsidP="00065EC7">
            <w:pPr>
              <w:spacing w:after="0" w:line="276" w:lineRule="auto"/>
              <w:ind w:left="29"/>
              <w:jc w:val="both"/>
              <w:rPr>
                <w:rFonts w:ascii="Garamond" w:hAnsi="Garamond" w:cs="Times New Roman"/>
                <w:b/>
                <w:sz w:val="26"/>
                <w:szCs w:val="26"/>
              </w:rPr>
            </w:pPr>
            <w:r w:rsidRPr="000E5D8C">
              <w:rPr>
                <w:rFonts w:ascii="Garamond" w:hAnsi="Garamond" w:cs="Times New Roman"/>
                <w:b/>
                <w:sz w:val="26"/>
                <w:szCs w:val="26"/>
              </w:rPr>
              <w:t>40C. Limitation of expenses of management in general, health insurance and re-</w:t>
            </w:r>
            <w:r w:rsidRPr="000E5D8C">
              <w:rPr>
                <w:rFonts w:ascii="Garamond" w:hAnsi="Garamond" w:cs="Times New Roman"/>
                <w:b/>
                <w:sz w:val="26"/>
                <w:szCs w:val="26"/>
              </w:rPr>
              <w:lastRenderedPageBreak/>
              <w:t>insurance business. —</w:t>
            </w:r>
            <w:r w:rsidRPr="009E2A8A">
              <w:rPr>
                <w:rFonts w:ascii="Garamond" w:hAnsi="Garamond" w:cs="Times New Roman"/>
                <w:sz w:val="26"/>
                <w:szCs w:val="26"/>
              </w:rPr>
              <w:t>Every insurer transacting insurance business in India shall furnish to the Authority, the details of expenses of management in such manner and form as may be specified by the regulations made under this Act.</w:t>
            </w:r>
          </w:p>
        </w:tc>
        <w:tc>
          <w:tcPr>
            <w:tcW w:w="3466" w:type="dxa"/>
            <w:tcBorders>
              <w:top w:val="single" w:sz="4" w:space="0" w:color="auto"/>
              <w:left w:val="single" w:sz="4" w:space="0" w:color="auto"/>
              <w:bottom w:val="single" w:sz="4" w:space="0" w:color="auto"/>
              <w:right w:val="single" w:sz="4" w:space="0" w:color="auto"/>
            </w:tcBorders>
          </w:tcPr>
          <w:p w14:paraId="22B85366" w14:textId="30A967ED" w:rsidR="00065EC7" w:rsidRPr="009E2A8A" w:rsidRDefault="00065EC7" w:rsidP="00065EC7">
            <w:pPr>
              <w:widowControl w:val="0"/>
              <w:spacing w:after="0" w:line="276" w:lineRule="auto"/>
              <w:jc w:val="both"/>
              <w:rPr>
                <w:rFonts w:ascii="Garamond" w:hAnsi="Garamond" w:cs="Times New Roman"/>
                <w:b/>
                <w:color w:val="FF0000"/>
                <w:sz w:val="26"/>
                <w:szCs w:val="26"/>
              </w:rPr>
            </w:pPr>
            <w:r w:rsidRPr="000E5D8C">
              <w:rPr>
                <w:rFonts w:ascii="Garamond" w:hAnsi="Garamond" w:cs="Times New Roman"/>
                <w:b/>
                <w:color w:val="FF0000"/>
                <w:sz w:val="26"/>
                <w:szCs w:val="26"/>
              </w:rPr>
              <w:lastRenderedPageBreak/>
              <w:t xml:space="preserve">40C. </w:t>
            </w:r>
            <w:r w:rsidRPr="009E2A8A">
              <w:rPr>
                <w:rFonts w:ascii="Garamond" w:hAnsi="Garamond" w:cs="Times New Roman"/>
                <w:b/>
                <w:color w:val="FF0000"/>
                <w:sz w:val="26"/>
                <w:szCs w:val="26"/>
              </w:rPr>
              <w:t>Furnishing details of expenses of management by the insurers</w:t>
            </w:r>
          </w:p>
          <w:p w14:paraId="14642794" w14:textId="7F543AFB" w:rsidR="00065EC7" w:rsidRPr="009E2A8A" w:rsidRDefault="00065EC7" w:rsidP="00065EC7">
            <w:pPr>
              <w:spacing w:after="0" w:line="276" w:lineRule="auto"/>
              <w:jc w:val="both"/>
              <w:rPr>
                <w:rFonts w:ascii="Garamond" w:eastAsia="Times New Roman" w:hAnsi="Garamond" w:cs="Times New Roman"/>
                <w:sz w:val="26"/>
                <w:szCs w:val="26"/>
              </w:rPr>
            </w:pPr>
            <w:r w:rsidRPr="009E2A8A">
              <w:rPr>
                <w:rFonts w:ascii="Garamond" w:hAnsi="Garamond" w:cs="Times New Roman"/>
                <w:color w:val="231F20"/>
                <w:spacing w:val="-1"/>
                <w:sz w:val="26"/>
                <w:szCs w:val="26"/>
              </w:rPr>
              <w:lastRenderedPageBreak/>
              <w:t>Every</w:t>
            </w:r>
            <w:r w:rsidRPr="009E2A8A">
              <w:rPr>
                <w:rFonts w:ascii="Garamond" w:hAnsi="Garamond" w:cs="Times New Roman"/>
                <w:color w:val="231F20"/>
                <w:spacing w:val="2"/>
                <w:sz w:val="26"/>
                <w:szCs w:val="26"/>
              </w:rPr>
              <w:t xml:space="preserve"> </w:t>
            </w:r>
            <w:r w:rsidRPr="009E2A8A">
              <w:rPr>
                <w:rFonts w:ascii="Garamond" w:hAnsi="Garamond" w:cs="Times New Roman"/>
                <w:color w:val="231F20"/>
                <w:spacing w:val="-1"/>
                <w:sz w:val="26"/>
                <w:szCs w:val="26"/>
              </w:rPr>
              <w:t>insurer</w:t>
            </w:r>
            <w:r w:rsidRPr="009E2A8A">
              <w:rPr>
                <w:rFonts w:ascii="Garamond" w:hAnsi="Garamond" w:cs="Times New Roman"/>
                <w:color w:val="231F20"/>
                <w:spacing w:val="3"/>
                <w:sz w:val="26"/>
                <w:szCs w:val="26"/>
              </w:rPr>
              <w:t xml:space="preserve"> </w:t>
            </w:r>
            <w:r w:rsidRPr="009E2A8A">
              <w:rPr>
                <w:rFonts w:ascii="Garamond" w:hAnsi="Garamond" w:cs="Times New Roman"/>
                <w:color w:val="231F20"/>
                <w:spacing w:val="-1"/>
                <w:sz w:val="26"/>
                <w:szCs w:val="26"/>
              </w:rPr>
              <w:t>transacting</w:t>
            </w:r>
            <w:r w:rsidRPr="009E2A8A">
              <w:rPr>
                <w:rFonts w:ascii="Garamond" w:hAnsi="Garamond" w:cs="Times New Roman"/>
                <w:color w:val="231F20"/>
                <w:spacing w:val="2"/>
                <w:sz w:val="26"/>
                <w:szCs w:val="26"/>
              </w:rPr>
              <w:t xml:space="preserve"> </w:t>
            </w:r>
            <w:r w:rsidRPr="009E2A8A">
              <w:rPr>
                <w:rFonts w:ascii="Garamond" w:hAnsi="Garamond" w:cs="Times New Roman"/>
                <w:color w:val="231F20"/>
                <w:spacing w:val="-1"/>
                <w:sz w:val="26"/>
                <w:szCs w:val="26"/>
              </w:rPr>
              <w:t>insurance</w:t>
            </w:r>
            <w:r w:rsidRPr="009E2A8A">
              <w:rPr>
                <w:rFonts w:ascii="Garamond" w:hAnsi="Garamond" w:cs="Times New Roman"/>
                <w:color w:val="231F20"/>
                <w:spacing w:val="3"/>
                <w:sz w:val="26"/>
                <w:szCs w:val="26"/>
              </w:rPr>
              <w:t xml:space="preserve"> </w:t>
            </w:r>
            <w:r w:rsidRPr="009E2A8A">
              <w:rPr>
                <w:rFonts w:ascii="Garamond" w:hAnsi="Garamond" w:cs="Times New Roman"/>
                <w:color w:val="231F20"/>
                <w:spacing w:val="-1"/>
                <w:sz w:val="26"/>
                <w:szCs w:val="26"/>
              </w:rPr>
              <w:t>business</w:t>
            </w:r>
            <w:r w:rsidRPr="009E2A8A">
              <w:rPr>
                <w:rFonts w:ascii="Garamond" w:hAnsi="Garamond" w:cs="Times New Roman"/>
                <w:color w:val="231F20"/>
                <w:spacing w:val="3"/>
                <w:sz w:val="26"/>
                <w:szCs w:val="26"/>
              </w:rPr>
              <w:t xml:space="preserve"> </w:t>
            </w:r>
            <w:r w:rsidRPr="009E2A8A">
              <w:rPr>
                <w:rFonts w:ascii="Garamond" w:hAnsi="Garamond" w:cs="Times New Roman"/>
                <w:color w:val="231F20"/>
                <w:spacing w:val="-1"/>
                <w:sz w:val="26"/>
                <w:szCs w:val="26"/>
              </w:rPr>
              <w:t>in</w:t>
            </w:r>
            <w:r w:rsidRPr="009E2A8A">
              <w:rPr>
                <w:rFonts w:ascii="Garamond" w:hAnsi="Garamond" w:cs="Times New Roman"/>
                <w:color w:val="231F20"/>
                <w:spacing w:val="4"/>
                <w:sz w:val="26"/>
                <w:szCs w:val="26"/>
              </w:rPr>
              <w:t xml:space="preserve"> </w:t>
            </w:r>
            <w:r w:rsidRPr="009E2A8A">
              <w:rPr>
                <w:rFonts w:ascii="Garamond" w:hAnsi="Garamond" w:cs="Times New Roman"/>
                <w:color w:val="231F20"/>
                <w:spacing w:val="-1"/>
                <w:sz w:val="26"/>
                <w:szCs w:val="26"/>
              </w:rPr>
              <w:t>India</w:t>
            </w:r>
            <w:r w:rsidRPr="009E2A8A">
              <w:rPr>
                <w:rFonts w:ascii="Garamond" w:hAnsi="Garamond" w:cs="Times New Roman"/>
                <w:color w:val="231F20"/>
                <w:spacing w:val="3"/>
                <w:sz w:val="26"/>
                <w:szCs w:val="26"/>
              </w:rPr>
              <w:t xml:space="preserve"> </w:t>
            </w:r>
            <w:r w:rsidRPr="009E2A8A">
              <w:rPr>
                <w:rFonts w:ascii="Garamond" w:hAnsi="Garamond" w:cs="Times New Roman"/>
                <w:color w:val="231F20"/>
                <w:spacing w:val="-1"/>
                <w:sz w:val="26"/>
                <w:szCs w:val="26"/>
              </w:rPr>
              <w:t>shall</w:t>
            </w:r>
            <w:r w:rsidRPr="009E2A8A">
              <w:rPr>
                <w:rFonts w:ascii="Garamond" w:hAnsi="Garamond" w:cs="Times New Roman"/>
                <w:color w:val="231F20"/>
                <w:spacing w:val="4"/>
                <w:sz w:val="26"/>
                <w:szCs w:val="26"/>
              </w:rPr>
              <w:t xml:space="preserve"> </w:t>
            </w:r>
            <w:r w:rsidRPr="009E2A8A">
              <w:rPr>
                <w:rFonts w:ascii="Garamond" w:hAnsi="Garamond" w:cs="Times New Roman"/>
                <w:color w:val="231F20"/>
                <w:spacing w:val="-1"/>
                <w:sz w:val="26"/>
                <w:szCs w:val="26"/>
              </w:rPr>
              <w:t>furnish</w:t>
            </w:r>
            <w:r w:rsidRPr="009E2A8A">
              <w:rPr>
                <w:rFonts w:ascii="Garamond" w:hAnsi="Garamond" w:cs="Times New Roman"/>
                <w:color w:val="231F20"/>
                <w:spacing w:val="3"/>
                <w:sz w:val="26"/>
                <w:szCs w:val="26"/>
              </w:rPr>
              <w:t xml:space="preserve"> </w:t>
            </w:r>
            <w:r w:rsidRPr="009E2A8A">
              <w:rPr>
                <w:rFonts w:ascii="Garamond" w:hAnsi="Garamond" w:cs="Times New Roman"/>
                <w:color w:val="231F20"/>
                <w:spacing w:val="-1"/>
                <w:sz w:val="26"/>
                <w:szCs w:val="26"/>
              </w:rPr>
              <w:t>to</w:t>
            </w:r>
            <w:r w:rsidRPr="009E2A8A">
              <w:rPr>
                <w:rFonts w:ascii="Garamond" w:hAnsi="Garamond" w:cs="Times New Roman"/>
                <w:color w:val="231F20"/>
                <w:spacing w:val="4"/>
                <w:sz w:val="26"/>
                <w:szCs w:val="26"/>
              </w:rPr>
              <w:t xml:space="preserve"> </w:t>
            </w:r>
            <w:r w:rsidRPr="009E2A8A">
              <w:rPr>
                <w:rFonts w:ascii="Garamond" w:hAnsi="Garamond" w:cs="Times New Roman"/>
                <w:color w:val="231F20"/>
                <w:spacing w:val="-1"/>
                <w:sz w:val="26"/>
                <w:szCs w:val="26"/>
              </w:rPr>
              <w:t>the</w:t>
            </w:r>
            <w:r w:rsidRPr="009E2A8A">
              <w:rPr>
                <w:rFonts w:ascii="Garamond" w:hAnsi="Garamond" w:cs="Times New Roman"/>
                <w:color w:val="231F20"/>
                <w:spacing w:val="22"/>
                <w:w w:val="99"/>
                <w:sz w:val="26"/>
                <w:szCs w:val="26"/>
              </w:rPr>
              <w:t xml:space="preserve"> </w:t>
            </w:r>
            <w:r w:rsidRPr="009E2A8A">
              <w:rPr>
                <w:rFonts w:ascii="Garamond" w:hAnsi="Garamond" w:cs="Times New Roman"/>
                <w:color w:val="231F20"/>
                <w:spacing w:val="-3"/>
                <w:sz w:val="26"/>
                <w:szCs w:val="26"/>
              </w:rPr>
              <w:t>Authority,</w:t>
            </w:r>
            <w:r w:rsidRPr="009E2A8A">
              <w:rPr>
                <w:rFonts w:ascii="Garamond" w:hAnsi="Garamond" w:cs="Times New Roman"/>
                <w:color w:val="231F20"/>
                <w:spacing w:val="-12"/>
                <w:sz w:val="26"/>
                <w:szCs w:val="26"/>
              </w:rPr>
              <w:t xml:space="preserve"> </w:t>
            </w:r>
            <w:r w:rsidRPr="009E2A8A">
              <w:rPr>
                <w:rFonts w:ascii="Garamond" w:hAnsi="Garamond" w:cs="Times New Roman"/>
                <w:color w:val="231F20"/>
                <w:spacing w:val="-1"/>
                <w:sz w:val="26"/>
                <w:szCs w:val="26"/>
              </w:rPr>
              <w:t>the</w:t>
            </w:r>
            <w:r w:rsidRPr="009E2A8A">
              <w:rPr>
                <w:rFonts w:ascii="Garamond" w:hAnsi="Garamond" w:cs="Times New Roman"/>
                <w:color w:val="231F20"/>
                <w:spacing w:val="-11"/>
                <w:sz w:val="26"/>
                <w:szCs w:val="26"/>
              </w:rPr>
              <w:t xml:space="preserve"> </w:t>
            </w:r>
            <w:r w:rsidRPr="009E2A8A">
              <w:rPr>
                <w:rFonts w:ascii="Garamond" w:hAnsi="Garamond" w:cs="Times New Roman"/>
                <w:color w:val="231F20"/>
                <w:spacing w:val="-1"/>
                <w:sz w:val="26"/>
                <w:szCs w:val="26"/>
              </w:rPr>
              <w:t>details</w:t>
            </w:r>
            <w:r w:rsidRPr="009E2A8A">
              <w:rPr>
                <w:rFonts w:ascii="Garamond" w:hAnsi="Garamond" w:cs="Times New Roman"/>
                <w:color w:val="231F20"/>
                <w:spacing w:val="-11"/>
                <w:sz w:val="26"/>
                <w:szCs w:val="26"/>
              </w:rPr>
              <w:t xml:space="preserve"> </w:t>
            </w:r>
            <w:r w:rsidRPr="009E2A8A">
              <w:rPr>
                <w:rFonts w:ascii="Garamond" w:hAnsi="Garamond" w:cs="Times New Roman"/>
                <w:color w:val="231F20"/>
                <w:spacing w:val="-1"/>
                <w:sz w:val="26"/>
                <w:szCs w:val="26"/>
              </w:rPr>
              <w:t>of</w:t>
            </w:r>
            <w:r w:rsidRPr="009E2A8A">
              <w:rPr>
                <w:rFonts w:ascii="Garamond" w:hAnsi="Garamond" w:cs="Times New Roman"/>
                <w:color w:val="231F20"/>
                <w:spacing w:val="-11"/>
                <w:sz w:val="26"/>
                <w:szCs w:val="26"/>
              </w:rPr>
              <w:t xml:space="preserve"> </w:t>
            </w:r>
            <w:r w:rsidRPr="009E2A8A">
              <w:rPr>
                <w:rFonts w:ascii="Garamond" w:hAnsi="Garamond" w:cs="Times New Roman"/>
                <w:color w:val="231F20"/>
                <w:spacing w:val="-1"/>
                <w:sz w:val="26"/>
                <w:szCs w:val="26"/>
              </w:rPr>
              <w:t>expenses</w:t>
            </w:r>
            <w:r w:rsidRPr="009E2A8A">
              <w:rPr>
                <w:rFonts w:ascii="Garamond" w:hAnsi="Garamond" w:cs="Times New Roman"/>
                <w:color w:val="231F20"/>
                <w:spacing w:val="-11"/>
                <w:sz w:val="26"/>
                <w:szCs w:val="26"/>
              </w:rPr>
              <w:t xml:space="preserve"> </w:t>
            </w:r>
            <w:r w:rsidRPr="009E2A8A">
              <w:rPr>
                <w:rFonts w:ascii="Garamond" w:hAnsi="Garamond" w:cs="Times New Roman"/>
                <w:color w:val="231F20"/>
                <w:spacing w:val="-1"/>
                <w:sz w:val="26"/>
                <w:szCs w:val="26"/>
              </w:rPr>
              <w:t>of</w:t>
            </w:r>
            <w:r w:rsidRPr="009E2A8A">
              <w:rPr>
                <w:rFonts w:ascii="Garamond" w:hAnsi="Garamond" w:cs="Times New Roman"/>
                <w:color w:val="231F20"/>
                <w:spacing w:val="-12"/>
                <w:sz w:val="26"/>
                <w:szCs w:val="26"/>
              </w:rPr>
              <w:t xml:space="preserve"> </w:t>
            </w:r>
            <w:r w:rsidRPr="009E2A8A">
              <w:rPr>
                <w:rFonts w:ascii="Garamond" w:hAnsi="Garamond" w:cs="Times New Roman"/>
                <w:color w:val="231F20"/>
                <w:spacing w:val="-1"/>
                <w:sz w:val="26"/>
                <w:szCs w:val="26"/>
              </w:rPr>
              <w:t>management</w:t>
            </w:r>
            <w:r w:rsidRPr="009E2A8A">
              <w:rPr>
                <w:rFonts w:ascii="Garamond" w:hAnsi="Garamond" w:cs="Times New Roman"/>
                <w:color w:val="231F20"/>
                <w:spacing w:val="-11"/>
                <w:sz w:val="26"/>
                <w:szCs w:val="26"/>
              </w:rPr>
              <w:t xml:space="preserve"> </w:t>
            </w:r>
            <w:r w:rsidRPr="009E2A8A">
              <w:rPr>
                <w:rFonts w:ascii="Garamond" w:hAnsi="Garamond" w:cs="Times New Roman"/>
                <w:color w:val="231F20"/>
                <w:spacing w:val="-1"/>
                <w:sz w:val="26"/>
                <w:szCs w:val="26"/>
              </w:rPr>
              <w:t>in</w:t>
            </w:r>
            <w:r w:rsidRPr="009E2A8A">
              <w:rPr>
                <w:rFonts w:ascii="Garamond" w:hAnsi="Garamond" w:cs="Times New Roman"/>
                <w:color w:val="231F20"/>
                <w:spacing w:val="-11"/>
                <w:sz w:val="26"/>
                <w:szCs w:val="26"/>
              </w:rPr>
              <w:t xml:space="preserve"> </w:t>
            </w:r>
            <w:r w:rsidRPr="009E2A8A">
              <w:rPr>
                <w:rFonts w:ascii="Garamond" w:hAnsi="Garamond" w:cs="Times New Roman"/>
                <w:color w:val="231F20"/>
                <w:spacing w:val="-1"/>
                <w:sz w:val="26"/>
                <w:szCs w:val="26"/>
              </w:rPr>
              <w:t>such</w:t>
            </w:r>
            <w:r w:rsidRPr="009E2A8A">
              <w:rPr>
                <w:rFonts w:ascii="Garamond" w:hAnsi="Garamond" w:cs="Times New Roman"/>
                <w:color w:val="231F20"/>
                <w:spacing w:val="-11"/>
                <w:sz w:val="26"/>
                <w:szCs w:val="26"/>
              </w:rPr>
              <w:t xml:space="preserve"> </w:t>
            </w:r>
            <w:r w:rsidRPr="009E2A8A">
              <w:rPr>
                <w:rFonts w:ascii="Garamond" w:hAnsi="Garamond" w:cs="Times New Roman"/>
                <w:color w:val="231F20"/>
                <w:spacing w:val="-1"/>
                <w:sz w:val="26"/>
                <w:szCs w:val="26"/>
              </w:rPr>
              <w:t>manner</w:t>
            </w:r>
            <w:r w:rsidRPr="009E2A8A">
              <w:rPr>
                <w:rFonts w:ascii="Garamond" w:hAnsi="Garamond" w:cs="Times New Roman"/>
                <w:color w:val="231F20"/>
                <w:spacing w:val="-11"/>
                <w:sz w:val="26"/>
                <w:szCs w:val="26"/>
              </w:rPr>
              <w:t xml:space="preserve"> </w:t>
            </w:r>
            <w:r w:rsidRPr="009E2A8A">
              <w:rPr>
                <w:rFonts w:ascii="Garamond" w:hAnsi="Garamond" w:cs="Times New Roman"/>
                <w:color w:val="231F20"/>
                <w:spacing w:val="-1"/>
                <w:sz w:val="26"/>
                <w:szCs w:val="26"/>
              </w:rPr>
              <w:t>and</w:t>
            </w:r>
            <w:r w:rsidRPr="009E2A8A">
              <w:rPr>
                <w:rFonts w:ascii="Garamond" w:hAnsi="Garamond" w:cs="Times New Roman"/>
                <w:color w:val="231F20"/>
                <w:spacing w:val="-12"/>
                <w:sz w:val="26"/>
                <w:szCs w:val="26"/>
              </w:rPr>
              <w:t xml:space="preserve"> </w:t>
            </w:r>
            <w:r w:rsidRPr="009E2A8A">
              <w:rPr>
                <w:rFonts w:ascii="Garamond" w:hAnsi="Garamond" w:cs="Times New Roman"/>
                <w:color w:val="231F20"/>
                <w:spacing w:val="-1"/>
                <w:sz w:val="26"/>
                <w:szCs w:val="26"/>
              </w:rPr>
              <w:t>form</w:t>
            </w:r>
            <w:r w:rsidRPr="009E2A8A">
              <w:rPr>
                <w:rFonts w:ascii="Garamond" w:hAnsi="Garamond" w:cs="Times New Roman"/>
                <w:color w:val="231F20"/>
                <w:spacing w:val="-11"/>
                <w:sz w:val="26"/>
                <w:szCs w:val="26"/>
              </w:rPr>
              <w:t xml:space="preserve"> </w:t>
            </w:r>
            <w:r w:rsidRPr="009E2A8A">
              <w:rPr>
                <w:rFonts w:ascii="Garamond" w:hAnsi="Garamond" w:cs="Times New Roman"/>
                <w:color w:val="231F20"/>
                <w:spacing w:val="-1"/>
                <w:sz w:val="26"/>
                <w:szCs w:val="26"/>
              </w:rPr>
              <w:t>as</w:t>
            </w:r>
            <w:r w:rsidRPr="009E2A8A">
              <w:rPr>
                <w:rFonts w:ascii="Garamond" w:hAnsi="Garamond" w:cs="Times New Roman"/>
                <w:color w:val="231F20"/>
                <w:spacing w:val="-11"/>
                <w:sz w:val="26"/>
                <w:szCs w:val="26"/>
              </w:rPr>
              <w:t xml:space="preserve"> </w:t>
            </w:r>
            <w:r w:rsidRPr="009E2A8A">
              <w:rPr>
                <w:rFonts w:ascii="Garamond" w:hAnsi="Garamond" w:cs="Times New Roman"/>
                <w:color w:val="231F20"/>
                <w:spacing w:val="-1"/>
                <w:sz w:val="26"/>
                <w:szCs w:val="26"/>
              </w:rPr>
              <w:t>may</w:t>
            </w:r>
            <w:r w:rsidRPr="009E2A8A">
              <w:rPr>
                <w:rFonts w:ascii="Garamond" w:hAnsi="Garamond" w:cs="Times New Roman"/>
                <w:color w:val="231F20"/>
                <w:spacing w:val="-11"/>
                <w:sz w:val="26"/>
                <w:szCs w:val="26"/>
              </w:rPr>
              <w:t xml:space="preserve"> </w:t>
            </w:r>
            <w:r w:rsidRPr="009E2A8A">
              <w:rPr>
                <w:rFonts w:ascii="Garamond" w:hAnsi="Garamond" w:cs="Times New Roman"/>
                <w:color w:val="231F20"/>
                <w:spacing w:val="-1"/>
                <w:sz w:val="26"/>
                <w:szCs w:val="26"/>
              </w:rPr>
              <w:t>be</w:t>
            </w:r>
            <w:r w:rsidRPr="009E2A8A">
              <w:rPr>
                <w:rFonts w:ascii="Garamond" w:hAnsi="Garamond" w:cs="Times New Roman"/>
                <w:color w:val="231F20"/>
                <w:spacing w:val="40"/>
                <w:w w:val="99"/>
                <w:sz w:val="26"/>
                <w:szCs w:val="26"/>
              </w:rPr>
              <w:t xml:space="preserve"> </w:t>
            </w:r>
            <w:r w:rsidRPr="009E2A8A">
              <w:rPr>
                <w:rFonts w:ascii="Garamond" w:hAnsi="Garamond" w:cs="Times New Roman"/>
                <w:color w:val="231F20"/>
                <w:spacing w:val="-1"/>
                <w:sz w:val="26"/>
                <w:szCs w:val="26"/>
              </w:rPr>
              <w:t>specified</w:t>
            </w:r>
            <w:r w:rsidRPr="009E2A8A">
              <w:rPr>
                <w:rFonts w:ascii="Garamond" w:hAnsi="Garamond" w:cs="Times New Roman"/>
                <w:color w:val="231F20"/>
                <w:sz w:val="26"/>
                <w:szCs w:val="26"/>
              </w:rPr>
              <w:t xml:space="preserve"> </w:t>
            </w:r>
            <w:r w:rsidRPr="009E2A8A">
              <w:rPr>
                <w:rFonts w:ascii="Garamond" w:hAnsi="Garamond" w:cs="Times New Roman"/>
                <w:color w:val="231F20"/>
                <w:spacing w:val="-1"/>
                <w:sz w:val="26"/>
                <w:szCs w:val="26"/>
              </w:rPr>
              <w:t>by the</w:t>
            </w:r>
            <w:r w:rsidRPr="009E2A8A">
              <w:rPr>
                <w:rFonts w:ascii="Garamond" w:hAnsi="Garamond" w:cs="Times New Roman"/>
                <w:color w:val="231F20"/>
                <w:sz w:val="26"/>
                <w:szCs w:val="26"/>
              </w:rPr>
              <w:t xml:space="preserve"> </w:t>
            </w:r>
            <w:r w:rsidRPr="009E2A8A">
              <w:rPr>
                <w:rFonts w:ascii="Garamond" w:hAnsi="Garamond" w:cs="Times New Roman"/>
                <w:color w:val="231F20"/>
                <w:spacing w:val="-1"/>
                <w:sz w:val="26"/>
                <w:szCs w:val="26"/>
              </w:rPr>
              <w:t>regulations made</w:t>
            </w:r>
            <w:r w:rsidRPr="009E2A8A">
              <w:rPr>
                <w:rFonts w:ascii="Garamond" w:hAnsi="Garamond" w:cs="Times New Roman"/>
                <w:color w:val="231F20"/>
                <w:sz w:val="26"/>
                <w:szCs w:val="26"/>
              </w:rPr>
              <w:t xml:space="preserve"> </w:t>
            </w:r>
            <w:r w:rsidRPr="009E2A8A">
              <w:rPr>
                <w:rFonts w:ascii="Garamond" w:hAnsi="Garamond" w:cs="Times New Roman"/>
                <w:color w:val="231F20"/>
                <w:spacing w:val="-1"/>
                <w:sz w:val="26"/>
                <w:szCs w:val="26"/>
              </w:rPr>
              <w:t>under</w:t>
            </w:r>
            <w:r w:rsidRPr="009E2A8A">
              <w:rPr>
                <w:rFonts w:ascii="Garamond" w:hAnsi="Garamond" w:cs="Times New Roman"/>
                <w:color w:val="231F20"/>
                <w:sz w:val="26"/>
                <w:szCs w:val="26"/>
              </w:rPr>
              <w:t xml:space="preserve"> </w:t>
            </w:r>
            <w:r w:rsidRPr="009E2A8A">
              <w:rPr>
                <w:rFonts w:ascii="Garamond" w:hAnsi="Garamond" w:cs="Times New Roman"/>
                <w:color w:val="231F20"/>
                <w:spacing w:val="-1"/>
                <w:sz w:val="26"/>
                <w:szCs w:val="26"/>
              </w:rPr>
              <w:t>this</w:t>
            </w:r>
            <w:r w:rsidRPr="009E2A8A">
              <w:rPr>
                <w:rFonts w:ascii="Garamond" w:hAnsi="Garamond" w:cs="Times New Roman"/>
                <w:color w:val="231F20"/>
                <w:spacing w:val="-14"/>
                <w:sz w:val="26"/>
                <w:szCs w:val="26"/>
              </w:rPr>
              <w:t xml:space="preserve"> </w:t>
            </w:r>
            <w:r w:rsidRPr="009E2A8A">
              <w:rPr>
                <w:rFonts w:ascii="Garamond" w:hAnsi="Garamond" w:cs="Times New Roman"/>
                <w:color w:val="231F20"/>
                <w:spacing w:val="-1"/>
                <w:sz w:val="26"/>
                <w:szCs w:val="26"/>
              </w:rPr>
              <w:t>Act.</w:t>
            </w:r>
          </w:p>
        </w:tc>
        <w:tc>
          <w:tcPr>
            <w:tcW w:w="3226" w:type="dxa"/>
            <w:tcBorders>
              <w:top w:val="single" w:sz="4" w:space="0" w:color="auto"/>
              <w:left w:val="single" w:sz="4" w:space="0" w:color="auto"/>
              <w:bottom w:val="single" w:sz="4" w:space="0" w:color="auto"/>
              <w:right w:val="single" w:sz="4" w:space="0" w:color="auto"/>
            </w:tcBorders>
          </w:tcPr>
          <w:p w14:paraId="35FDBDE3" w14:textId="77777777" w:rsidR="00065EC7" w:rsidRPr="000E5D8C" w:rsidRDefault="00065EC7" w:rsidP="00065EC7">
            <w:pPr>
              <w:widowControl w:val="0"/>
              <w:spacing w:after="0" w:line="276" w:lineRule="auto"/>
              <w:jc w:val="both"/>
              <w:rPr>
                <w:rFonts w:ascii="Garamond" w:hAnsi="Garamond" w:cs="Times New Roman"/>
                <w:b/>
                <w:color w:val="FF0000"/>
                <w:sz w:val="26"/>
                <w:szCs w:val="26"/>
              </w:rPr>
            </w:pPr>
          </w:p>
        </w:tc>
        <w:tc>
          <w:tcPr>
            <w:tcW w:w="2656" w:type="dxa"/>
            <w:tcBorders>
              <w:top w:val="single" w:sz="4" w:space="0" w:color="auto"/>
              <w:left w:val="single" w:sz="4" w:space="0" w:color="auto"/>
              <w:bottom w:val="single" w:sz="4" w:space="0" w:color="auto"/>
              <w:right w:val="single" w:sz="4" w:space="0" w:color="auto"/>
            </w:tcBorders>
          </w:tcPr>
          <w:p w14:paraId="5ABB5DC6" w14:textId="77777777" w:rsidR="00065EC7" w:rsidRPr="000E5D8C" w:rsidRDefault="00065EC7" w:rsidP="00065EC7">
            <w:pPr>
              <w:widowControl w:val="0"/>
              <w:spacing w:after="0" w:line="276" w:lineRule="auto"/>
              <w:jc w:val="both"/>
              <w:rPr>
                <w:rFonts w:ascii="Garamond" w:hAnsi="Garamond" w:cs="Times New Roman"/>
                <w:b/>
                <w:color w:val="FF0000"/>
                <w:sz w:val="26"/>
                <w:szCs w:val="26"/>
              </w:rPr>
            </w:pPr>
          </w:p>
        </w:tc>
      </w:tr>
      <w:tr w:rsidR="00065EC7" w:rsidRPr="009E2A8A" w14:paraId="10D997DB" w14:textId="61095A02" w:rsidTr="006B30CF">
        <w:tc>
          <w:tcPr>
            <w:tcW w:w="3602" w:type="dxa"/>
            <w:tcBorders>
              <w:top w:val="single" w:sz="4" w:space="0" w:color="auto"/>
              <w:left w:val="single" w:sz="4" w:space="0" w:color="auto"/>
              <w:bottom w:val="single" w:sz="4" w:space="0" w:color="auto"/>
              <w:right w:val="single" w:sz="4" w:space="0" w:color="auto"/>
            </w:tcBorders>
          </w:tcPr>
          <w:p w14:paraId="6DF89171" w14:textId="6F77C3E6" w:rsidR="00065EC7" w:rsidRPr="009E2A8A" w:rsidRDefault="00065EC7" w:rsidP="00065EC7">
            <w:pPr>
              <w:spacing w:after="0" w:line="276" w:lineRule="auto"/>
              <w:ind w:left="29"/>
              <w:jc w:val="both"/>
              <w:rPr>
                <w:rFonts w:ascii="Garamond" w:hAnsi="Garamond" w:cs="Times New Roman"/>
                <w:sz w:val="26"/>
                <w:szCs w:val="26"/>
              </w:rPr>
            </w:pPr>
            <w:r w:rsidRPr="000E5D8C">
              <w:rPr>
                <w:rFonts w:ascii="Garamond" w:hAnsi="Garamond" w:cs="Times New Roman"/>
                <w:b/>
                <w:sz w:val="26"/>
                <w:szCs w:val="26"/>
              </w:rPr>
              <w:t>42. Appointment of insurance agents. —</w:t>
            </w:r>
            <w:r w:rsidRPr="009E2A8A">
              <w:rPr>
                <w:rFonts w:ascii="Garamond" w:hAnsi="Garamond" w:cs="Times New Roman"/>
                <w:sz w:val="26"/>
                <w:szCs w:val="26"/>
              </w:rPr>
              <w:t xml:space="preserve"> (1) An insurer may appoint any person to act as insurance agent for the purpose of soliciting and procuring insurance business:</w:t>
            </w:r>
          </w:p>
          <w:p w14:paraId="73F08120" w14:textId="4E355CFA" w:rsidR="00065EC7" w:rsidRDefault="00065EC7" w:rsidP="00065EC7">
            <w:pPr>
              <w:pStyle w:val="BodyText"/>
              <w:spacing w:after="0" w:line="276" w:lineRule="auto"/>
              <w:ind w:left="29"/>
              <w:jc w:val="both"/>
              <w:rPr>
                <w:rFonts w:ascii="Garamond" w:eastAsiaTheme="minorHAnsi" w:hAnsi="Garamond"/>
                <w:snapToGrid/>
                <w:sz w:val="26"/>
                <w:szCs w:val="26"/>
                <w:lang w:bidi="hi-IN"/>
              </w:rPr>
            </w:pPr>
            <w:r w:rsidRPr="009E2A8A">
              <w:rPr>
                <w:rFonts w:ascii="Garamond" w:eastAsiaTheme="minorHAnsi" w:hAnsi="Garamond"/>
                <w:snapToGrid/>
                <w:sz w:val="26"/>
                <w:szCs w:val="26"/>
                <w:lang w:bidi="hi-IN"/>
              </w:rPr>
              <w:t>Provided that such person does not suffer from any of the disqualifications mentioned in sub-section (3).</w:t>
            </w:r>
          </w:p>
          <w:p w14:paraId="703CCDF7" w14:textId="67B67331" w:rsidR="00065EC7" w:rsidRDefault="00065EC7" w:rsidP="00065EC7">
            <w:pPr>
              <w:pStyle w:val="BodyText"/>
              <w:spacing w:after="0" w:line="276" w:lineRule="auto"/>
              <w:ind w:left="29"/>
              <w:jc w:val="both"/>
              <w:rPr>
                <w:rFonts w:ascii="Garamond" w:eastAsiaTheme="minorHAnsi" w:hAnsi="Garamond"/>
                <w:snapToGrid/>
                <w:sz w:val="26"/>
                <w:szCs w:val="26"/>
                <w:lang w:bidi="hi-IN"/>
              </w:rPr>
            </w:pPr>
          </w:p>
          <w:p w14:paraId="5D6DFF62" w14:textId="5FEB319C" w:rsidR="00065EC7" w:rsidRDefault="00065EC7" w:rsidP="00065EC7">
            <w:pPr>
              <w:pStyle w:val="BodyText"/>
              <w:spacing w:after="0" w:line="276" w:lineRule="auto"/>
              <w:ind w:left="29"/>
              <w:jc w:val="both"/>
              <w:rPr>
                <w:rFonts w:ascii="Garamond" w:eastAsiaTheme="minorHAnsi" w:hAnsi="Garamond"/>
                <w:snapToGrid/>
                <w:sz w:val="26"/>
                <w:szCs w:val="26"/>
                <w:lang w:bidi="hi-IN"/>
              </w:rPr>
            </w:pPr>
          </w:p>
          <w:p w14:paraId="5CDB13CC" w14:textId="5B93690D" w:rsidR="00065EC7" w:rsidRDefault="00065EC7" w:rsidP="00065EC7">
            <w:pPr>
              <w:pStyle w:val="BodyText"/>
              <w:spacing w:after="0" w:line="276" w:lineRule="auto"/>
              <w:ind w:left="29"/>
              <w:jc w:val="both"/>
              <w:rPr>
                <w:rFonts w:ascii="Garamond" w:eastAsiaTheme="minorHAnsi" w:hAnsi="Garamond"/>
                <w:snapToGrid/>
                <w:sz w:val="26"/>
                <w:szCs w:val="26"/>
                <w:lang w:bidi="hi-IN"/>
              </w:rPr>
            </w:pPr>
          </w:p>
          <w:p w14:paraId="4131FFCC" w14:textId="362F1A6A" w:rsidR="00065EC7" w:rsidRDefault="00065EC7" w:rsidP="00065EC7">
            <w:pPr>
              <w:pStyle w:val="BodyText"/>
              <w:spacing w:after="0" w:line="276" w:lineRule="auto"/>
              <w:ind w:left="29"/>
              <w:jc w:val="both"/>
              <w:rPr>
                <w:rFonts w:ascii="Garamond" w:eastAsiaTheme="minorHAnsi" w:hAnsi="Garamond"/>
                <w:snapToGrid/>
                <w:sz w:val="26"/>
                <w:szCs w:val="26"/>
                <w:lang w:bidi="hi-IN"/>
              </w:rPr>
            </w:pPr>
          </w:p>
          <w:p w14:paraId="48151E2A" w14:textId="6D32F9F0" w:rsidR="00065EC7" w:rsidRDefault="00065EC7" w:rsidP="00065EC7">
            <w:pPr>
              <w:pStyle w:val="BodyText"/>
              <w:spacing w:after="0" w:line="276" w:lineRule="auto"/>
              <w:ind w:left="29"/>
              <w:jc w:val="both"/>
              <w:rPr>
                <w:rFonts w:ascii="Garamond" w:eastAsiaTheme="minorHAnsi" w:hAnsi="Garamond"/>
                <w:snapToGrid/>
                <w:sz w:val="26"/>
                <w:szCs w:val="26"/>
                <w:lang w:bidi="hi-IN"/>
              </w:rPr>
            </w:pPr>
          </w:p>
          <w:p w14:paraId="57AB4D5E" w14:textId="77777777" w:rsidR="00065EC7" w:rsidRPr="009E2A8A" w:rsidRDefault="00065EC7" w:rsidP="00065EC7">
            <w:pPr>
              <w:pStyle w:val="BodyText"/>
              <w:spacing w:after="0" w:line="276" w:lineRule="auto"/>
              <w:ind w:left="29"/>
              <w:jc w:val="both"/>
              <w:rPr>
                <w:rFonts w:ascii="Garamond" w:eastAsiaTheme="minorHAnsi" w:hAnsi="Garamond"/>
                <w:snapToGrid/>
                <w:sz w:val="26"/>
                <w:szCs w:val="26"/>
                <w:lang w:bidi="hi-IN"/>
              </w:rPr>
            </w:pPr>
          </w:p>
          <w:p w14:paraId="6C96AA2C" w14:textId="77777777" w:rsidR="00065EC7" w:rsidRPr="009E2A8A" w:rsidRDefault="00065EC7" w:rsidP="00065EC7">
            <w:pPr>
              <w:pStyle w:val="ListParagraph"/>
              <w:widowControl w:val="0"/>
              <w:numPr>
                <w:ilvl w:val="0"/>
                <w:numId w:val="30"/>
              </w:numPr>
              <w:tabs>
                <w:tab w:val="left" w:pos="787"/>
              </w:tabs>
              <w:autoSpaceDE w:val="0"/>
              <w:autoSpaceDN w:val="0"/>
              <w:spacing w:after="0" w:line="276" w:lineRule="auto"/>
              <w:ind w:left="29" w:firstLine="0"/>
              <w:contextualSpacing w:val="0"/>
              <w:jc w:val="both"/>
              <w:rPr>
                <w:rFonts w:ascii="Garamond" w:hAnsi="Garamond" w:cs="Times New Roman"/>
                <w:sz w:val="26"/>
                <w:szCs w:val="26"/>
              </w:rPr>
            </w:pPr>
            <w:r w:rsidRPr="009E2A8A">
              <w:rPr>
                <w:rFonts w:ascii="Garamond" w:hAnsi="Garamond" w:cs="Times New Roman"/>
                <w:sz w:val="26"/>
                <w:szCs w:val="26"/>
              </w:rPr>
              <w:lastRenderedPageBreak/>
              <w:t>No person shall act as an insurance agent for more than one life insurer, one general insurer, one health insurer and one of each of the other mono-line insurers:</w:t>
            </w:r>
          </w:p>
          <w:p w14:paraId="6B0B5C6F" w14:textId="77777777" w:rsidR="00065EC7" w:rsidRPr="009E2A8A" w:rsidRDefault="00065EC7" w:rsidP="00065EC7">
            <w:pPr>
              <w:pStyle w:val="BodyText"/>
              <w:spacing w:after="0" w:line="276" w:lineRule="auto"/>
              <w:ind w:left="29"/>
              <w:jc w:val="both"/>
              <w:rPr>
                <w:rFonts w:ascii="Garamond" w:eastAsiaTheme="minorHAnsi" w:hAnsi="Garamond"/>
                <w:snapToGrid/>
                <w:sz w:val="26"/>
                <w:szCs w:val="26"/>
                <w:lang w:bidi="hi-IN"/>
              </w:rPr>
            </w:pPr>
            <w:r w:rsidRPr="009E2A8A">
              <w:rPr>
                <w:rFonts w:ascii="Garamond" w:eastAsiaTheme="minorHAnsi" w:hAnsi="Garamond"/>
                <w:snapToGrid/>
                <w:sz w:val="26"/>
                <w:szCs w:val="26"/>
                <w:lang w:bidi="hi-IN"/>
              </w:rPr>
              <w:t>Provided that the Authority shall, while framing regulations, ensure that no conflict of interest is allowed to arise for any agent in representing two or more insurers for whom he may be an agent.</w:t>
            </w:r>
          </w:p>
          <w:p w14:paraId="2DE5F14E" w14:textId="77777777" w:rsidR="00065EC7" w:rsidRPr="009E2A8A" w:rsidRDefault="00065EC7" w:rsidP="00065EC7">
            <w:pPr>
              <w:pStyle w:val="ListParagraph"/>
              <w:widowControl w:val="0"/>
              <w:numPr>
                <w:ilvl w:val="0"/>
                <w:numId w:val="30"/>
              </w:numPr>
              <w:tabs>
                <w:tab w:val="left" w:pos="773"/>
              </w:tabs>
              <w:autoSpaceDE w:val="0"/>
              <w:autoSpaceDN w:val="0"/>
              <w:spacing w:after="0" w:line="276" w:lineRule="auto"/>
              <w:ind w:left="29" w:firstLine="0"/>
              <w:contextualSpacing w:val="0"/>
              <w:rPr>
                <w:rFonts w:ascii="Garamond" w:hAnsi="Garamond" w:cs="Times New Roman"/>
                <w:sz w:val="26"/>
                <w:szCs w:val="26"/>
              </w:rPr>
            </w:pPr>
            <w:r w:rsidRPr="009E2A8A">
              <w:rPr>
                <w:rFonts w:ascii="Garamond" w:hAnsi="Garamond" w:cs="Times New Roman"/>
                <w:sz w:val="26"/>
                <w:szCs w:val="26"/>
              </w:rPr>
              <w:t>The disqualifications referred to in the proviso to sub-section (1) shall be the following: —</w:t>
            </w:r>
          </w:p>
          <w:p w14:paraId="6967153A" w14:textId="77777777" w:rsidR="00065EC7" w:rsidRPr="009E2A8A" w:rsidRDefault="00065EC7" w:rsidP="00065EC7">
            <w:pPr>
              <w:pStyle w:val="ListParagraph"/>
              <w:widowControl w:val="0"/>
              <w:numPr>
                <w:ilvl w:val="1"/>
                <w:numId w:val="30"/>
              </w:numPr>
              <w:tabs>
                <w:tab w:val="left" w:pos="1133"/>
              </w:tabs>
              <w:autoSpaceDE w:val="0"/>
              <w:autoSpaceDN w:val="0"/>
              <w:spacing w:after="0" w:line="276" w:lineRule="auto"/>
              <w:ind w:left="29" w:firstLine="0"/>
              <w:contextualSpacing w:val="0"/>
              <w:rPr>
                <w:rFonts w:ascii="Garamond" w:hAnsi="Garamond" w:cs="Times New Roman"/>
                <w:sz w:val="26"/>
                <w:szCs w:val="26"/>
              </w:rPr>
            </w:pPr>
            <w:r w:rsidRPr="009E2A8A">
              <w:rPr>
                <w:rFonts w:ascii="Garamond" w:hAnsi="Garamond" w:cs="Times New Roman"/>
                <w:sz w:val="26"/>
                <w:szCs w:val="26"/>
              </w:rPr>
              <w:t>that the person is a minor;</w:t>
            </w:r>
          </w:p>
          <w:p w14:paraId="32A62E62" w14:textId="77777777" w:rsidR="00065EC7" w:rsidRPr="009E2A8A" w:rsidRDefault="00065EC7" w:rsidP="00065EC7">
            <w:pPr>
              <w:pStyle w:val="ListParagraph"/>
              <w:widowControl w:val="0"/>
              <w:numPr>
                <w:ilvl w:val="1"/>
                <w:numId w:val="30"/>
              </w:numPr>
              <w:tabs>
                <w:tab w:val="left" w:pos="1133"/>
              </w:tabs>
              <w:autoSpaceDE w:val="0"/>
              <w:autoSpaceDN w:val="0"/>
              <w:spacing w:after="0" w:line="276" w:lineRule="auto"/>
              <w:ind w:left="29" w:firstLine="0"/>
              <w:contextualSpacing w:val="0"/>
              <w:rPr>
                <w:rFonts w:ascii="Garamond" w:hAnsi="Garamond" w:cs="Times New Roman"/>
                <w:sz w:val="26"/>
                <w:szCs w:val="26"/>
              </w:rPr>
            </w:pPr>
            <w:r w:rsidRPr="009E2A8A">
              <w:rPr>
                <w:rFonts w:ascii="Garamond" w:hAnsi="Garamond" w:cs="Times New Roman"/>
                <w:sz w:val="26"/>
                <w:szCs w:val="26"/>
              </w:rPr>
              <w:t>that he is found to be of unsound mind by a court of competent jurisdiction;</w:t>
            </w:r>
          </w:p>
          <w:p w14:paraId="2C4E370D" w14:textId="77777777" w:rsidR="00065EC7" w:rsidRPr="009E2A8A" w:rsidRDefault="00065EC7" w:rsidP="00065EC7">
            <w:pPr>
              <w:pStyle w:val="ListParagraph"/>
              <w:widowControl w:val="0"/>
              <w:numPr>
                <w:ilvl w:val="1"/>
                <w:numId w:val="30"/>
              </w:numPr>
              <w:tabs>
                <w:tab w:val="left" w:pos="1161"/>
              </w:tabs>
              <w:autoSpaceDE w:val="0"/>
              <w:autoSpaceDN w:val="0"/>
              <w:spacing w:after="0" w:line="276" w:lineRule="auto"/>
              <w:ind w:left="29" w:firstLine="0"/>
              <w:contextualSpacing w:val="0"/>
              <w:jc w:val="both"/>
              <w:rPr>
                <w:rFonts w:ascii="Garamond" w:hAnsi="Garamond" w:cs="Times New Roman"/>
                <w:sz w:val="26"/>
                <w:szCs w:val="26"/>
              </w:rPr>
            </w:pPr>
            <w:r w:rsidRPr="009E2A8A">
              <w:rPr>
                <w:rFonts w:ascii="Garamond" w:hAnsi="Garamond" w:cs="Times New Roman"/>
                <w:sz w:val="26"/>
                <w:szCs w:val="26"/>
              </w:rPr>
              <w:t xml:space="preserve">that he has been found guilty of criminal </w:t>
            </w:r>
            <w:r w:rsidRPr="009E2A8A">
              <w:rPr>
                <w:rFonts w:ascii="Garamond" w:hAnsi="Garamond" w:cs="Times New Roman"/>
                <w:sz w:val="26"/>
                <w:szCs w:val="26"/>
              </w:rPr>
              <w:lastRenderedPageBreak/>
              <w:t>misappropriation or criminal breach of trust or cheating or forgery or an abetment of or attempt to commit any such offence by a court of competent jurisdiction:</w:t>
            </w:r>
          </w:p>
          <w:p w14:paraId="2F9B75D8" w14:textId="77777777" w:rsidR="00065EC7" w:rsidRPr="009E2A8A" w:rsidRDefault="00065EC7" w:rsidP="00065EC7">
            <w:pPr>
              <w:pStyle w:val="BodyText"/>
              <w:spacing w:after="0" w:line="276" w:lineRule="auto"/>
              <w:ind w:left="29"/>
              <w:jc w:val="both"/>
              <w:rPr>
                <w:rFonts w:ascii="Garamond" w:eastAsiaTheme="minorHAnsi" w:hAnsi="Garamond"/>
                <w:snapToGrid/>
                <w:sz w:val="26"/>
                <w:szCs w:val="26"/>
                <w:lang w:bidi="hi-IN"/>
              </w:rPr>
            </w:pPr>
            <w:r w:rsidRPr="009E2A8A">
              <w:rPr>
                <w:rFonts w:ascii="Garamond" w:eastAsiaTheme="minorHAnsi" w:hAnsi="Garamond"/>
                <w:snapToGrid/>
                <w:sz w:val="26"/>
                <w:szCs w:val="26"/>
                <w:lang w:bidi="hi-IN"/>
              </w:rPr>
              <w:t>Provided that where at least five years have elapsed since the completion of the sentence imposed on any person in respect of any such offence, the Authority shall ordinarily declare in respect of such person that his conviction shall cease to operate as a disqualification under this clause;</w:t>
            </w:r>
          </w:p>
          <w:p w14:paraId="1FFE57A0" w14:textId="77777777" w:rsidR="00065EC7" w:rsidRPr="009E2A8A" w:rsidRDefault="00065EC7" w:rsidP="00065EC7">
            <w:pPr>
              <w:pStyle w:val="ListParagraph"/>
              <w:widowControl w:val="0"/>
              <w:numPr>
                <w:ilvl w:val="1"/>
                <w:numId w:val="30"/>
              </w:numPr>
              <w:tabs>
                <w:tab w:val="left" w:pos="1137"/>
              </w:tabs>
              <w:autoSpaceDE w:val="0"/>
              <w:autoSpaceDN w:val="0"/>
              <w:spacing w:after="0" w:line="276" w:lineRule="auto"/>
              <w:ind w:left="29" w:firstLine="0"/>
              <w:contextualSpacing w:val="0"/>
              <w:jc w:val="both"/>
              <w:rPr>
                <w:rFonts w:ascii="Garamond" w:hAnsi="Garamond" w:cs="Times New Roman"/>
                <w:sz w:val="26"/>
                <w:szCs w:val="26"/>
              </w:rPr>
            </w:pPr>
            <w:r w:rsidRPr="009E2A8A">
              <w:rPr>
                <w:rFonts w:ascii="Garamond" w:hAnsi="Garamond" w:cs="Times New Roman"/>
                <w:sz w:val="26"/>
                <w:szCs w:val="26"/>
              </w:rPr>
              <w:t xml:space="preserve">that in the course of any judicial proceeding relating to any policy of insurance or the winding up of an insurer or in the course of an investigation of the affairs of an insurer it has been found that he has been guilty of or has knowingly participated in </w:t>
            </w:r>
            <w:r w:rsidRPr="009E2A8A">
              <w:rPr>
                <w:rFonts w:ascii="Garamond" w:hAnsi="Garamond" w:cs="Times New Roman"/>
                <w:sz w:val="26"/>
                <w:szCs w:val="26"/>
              </w:rPr>
              <w:lastRenderedPageBreak/>
              <w:t>or connived at any fraud, dishonesty or misrepresentation against an insurer or insured;</w:t>
            </w:r>
          </w:p>
          <w:p w14:paraId="3BA6D8DA" w14:textId="77777777" w:rsidR="00065EC7" w:rsidRPr="009E2A8A" w:rsidRDefault="00065EC7" w:rsidP="00065EC7">
            <w:pPr>
              <w:pStyle w:val="ListParagraph"/>
              <w:widowControl w:val="0"/>
              <w:numPr>
                <w:ilvl w:val="1"/>
                <w:numId w:val="30"/>
              </w:numPr>
              <w:tabs>
                <w:tab w:val="left" w:pos="1130"/>
              </w:tabs>
              <w:autoSpaceDE w:val="0"/>
              <w:autoSpaceDN w:val="0"/>
              <w:spacing w:after="0" w:line="276" w:lineRule="auto"/>
              <w:ind w:left="29" w:firstLine="0"/>
              <w:contextualSpacing w:val="0"/>
              <w:jc w:val="both"/>
              <w:rPr>
                <w:rFonts w:ascii="Garamond" w:hAnsi="Garamond" w:cs="Times New Roman"/>
                <w:sz w:val="26"/>
                <w:szCs w:val="26"/>
              </w:rPr>
            </w:pPr>
            <w:r w:rsidRPr="009E2A8A">
              <w:rPr>
                <w:rFonts w:ascii="Garamond" w:hAnsi="Garamond" w:cs="Times New Roman"/>
                <w:sz w:val="26"/>
                <w:szCs w:val="26"/>
              </w:rPr>
              <w:t>that in the case of an individual, who does not possess the requisite qualifications or practical training or passed the examination, as may be specified by the regulations;</w:t>
            </w:r>
          </w:p>
          <w:p w14:paraId="68BE8913" w14:textId="77777777" w:rsidR="00065EC7" w:rsidRPr="009E2A8A" w:rsidRDefault="00065EC7" w:rsidP="00065EC7">
            <w:pPr>
              <w:pStyle w:val="ListParagraph"/>
              <w:widowControl w:val="0"/>
              <w:numPr>
                <w:ilvl w:val="1"/>
                <w:numId w:val="30"/>
              </w:numPr>
              <w:tabs>
                <w:tab w:val="left" w:pos="1111"/>
              </w:tabs>
              <w:autoSpaceDE w:val="0"/>
              <w:autoSpaceDN w:val="0"/>
              <w:spacing w:after="0" w:line="276" w:lineRule="auto"/>
              <w:ind w:left="29" w:firstLine="0"/>
              <w:contextualSpacing w:val="0"/>
              <w:jc w:val="both"/>
              <w:rPr>
                <w:rFonts w:ascii="Garamond" w:hAnsi="Garamond" w:cs="Times New Roman"/>
                <w:sz w:val="26"/>
                <w:szCs w:val="26"/>
              </w:rPr>
            </w:pPr>
            <w:r w:rsidRPr="009E2A8A">
              <w:rPr>
                <w:rFonts w:ascii="Garamond" w:hAnsi="Garamond" w:cs="Times New Roman"/>
                <w:sz w:val="26"/>
                <w:szCs w:val="26"/>
              </w:rPr>
              <w:t>that in the case of a company or firm making, a director or a partner or one or more of its officers or other employees so designated by it and in the case of any other person the chief executive, by whatever name called, or one or more of his employees designated by him, do not possess the requisite qualifications or practical training and have not passed such an examination as required under clauses (e) and (g);</w:t>
            </w:r>
          </w:p>
          <w:p w14:paraId="699385CE" w14:textId="77777777" w:rsidR="00065EC7" w:rsidRPr="009E2A8A" w:rsidRDefault="00065EC7" w:rsidP="00065EC7">
            <w:pPr>
              <w:pStyle w:val="ListParagraph"/>
              <w:widowControl w:val="0"/>
              <w:numPr>
                <w:ilvl w:val="1"/>
                <w:numId w:val="30"/>
              </w:numPr>
              <w:tabs>
                <w:tab w:val="left" w:pos="1133"/>
              </w:tabs>
              <w:autoSpaceDE w:val="0"/>
              <w:autoSpaceDN w:val="0"/>
              <w:spacing w:after="0" w:line="276" w:lineRule="auto"/>
              <w:ind w:left="29" w:firstLine="0"/>
              <w:contextualSpacing w:val="0"/>
              <w:rPr>
                <w:rFonts w:ascii="Garamond" w:hAnsi="Garamond" w:cs="Times New Roman"/>
                <w:sz w:val="26"/>
                <w:szCs w:val="26"/>
              </w:rPr>
            </w:pPr>
            <w:r w:rsidRPr="009E2A8A">
              <w:rPr>
                <w:rFonts w:ascii="Garamond" w:hAnsi="Garamond" w:cs="Times New Roman"/>
                <w:sz w:val="26"/>
                <w:szCs w:val="26"/>
              </w:rPr>
              <w:t xml:space="preserve">that he has not passed </w:t>
            </w:r>
            <w:r w:rsidRPr="009E2A8A">
              <w:rPr>
                <w:rFonts w:ascii="Garamond" w:hAnsi="Garamond" w:cs="Times New Roman"/>
                <w:sz w:val="26"/>
                <w:szCs w:val="26"/>
              </w:rPr>
              <w:lastRenderedPageBreak/>
              <w:t>such examination as may be specified by the regulations;</w:t>
            </w:r>
          </w:p>
          <w:p w14:paraId="05A9C67B" w14:textId="77777777" w:rsidR="00065EC7" w:rsidRPr="009E2A8A" w:rsidRDefault="00065EC7" w:rsidP="00065EC7">
            <w:pPr>
              <w:pStyle w:val="ListParagraph"/>
              <w:widowControl w:val="0"/>
              <w:numPr>
                <w:ilvl w:val="1"/>
                <w:numId w:val="30"/>
              </w:numPr>
              <w:tabs>
                <w:tab w:val="left" w:pos="1133"/>
              </w:tabs>
              <w:autoSpaceDE w:val="0"/>
              <w:autoSpaceDN w:val="0"/>
              <w:spacing w:after="0" w:line="276" w:lineRule="auto"/>
              <w:ind w:left="29" w:firstLine="0"/>
              <w:contextualSpacing w:val="0"/>
              <w:rPr>
                <w:rFonts w:ascii="Garamond" w:hAnsi="Garamond" w:cs="Times New Roman"/>
                <w:sz w:val="26"/>
                <w:szCs w:val="26"/>
              </w:rPr>
            </w:pPr>
            <w:r w:rsidRPr="009E2A8A">
              <w:rPr>
                <w:rFonts w:ascii="Garamond" w:hAnsi="Garamond" w:cs="Times New Roman"/>
                <w:sz w:val="26"/>
                <w:szCs w:val="26"/>
              </w:rPr>
              <w:t>that he has violated the code of conduct as may be specified by the regulations.</w:t>
            </w:r>
          </w:p>
          <w:p w14:paraId="5D301B19" w14:textId="77777777" w:rsidR="00065EC7" w:rsidRPr="009E2A8A" w:rsidRDefault="00065EC7" w:rsidP="00065EC7">
            <w:pPr>
              <w:pStyle w:val="BodyText"/>
              <w:spacing w:after="0" w:line="276" w:lineRule="auto"/>
              <w:ind w:left="29"/>
              <w:rPr>
                <w:rFonts w:ascii="Garamond" w:eastAsiaTheme="minorHAnsi" w:hAnsi="Garamond"/>
                <w:snapToGrid/>
                <w:sz w:val="26"/>
                <w:szCs w:val="26"/>
                <w:lang w:bidi="hi-IN"/>
              </w:rPr>
            </w:pPr>
          </w:p>
          <w:p w14:paraId="198C73B0" w14:textId="77777777" w:rsidR="00065EC7" w:rsidRPr="009E2A8A" w:rsidRDefault="00065EC7" w:rsidP="00065EC7">
            <w:pPr>
              <w:pStyle w:val="ListParagraph"/>
              <w:widowControl w:val="0"/>
              <w:numPr>
                <w:ilvl w:val="0"/>
                <w:numId w:val="30"/>
              </w:numPr>
              <w:tabs>
                <w:tab w:val="left" w:pos="784"/>
              </w:tabs>
              <w:autoSpaceDE w:val="0"/>
              <w:autoSpaceDN w:val="0"/>
              <w:spacing w:after="0" w:line="276" w:lineRule="auto"/>
              <w:ind w:left="29" w:firstLine="0"/>
              <w:contextualSpacing w:val="0"/>
              <w:jc w:val="both"/>
              <w:rPr>
                <w:rFonts w:ascii="Garamond" w:hAnsi="Garamond" w:cs="Times New Roman"/>
                <w:sz w:val="26"/>
                <w:szCs w:val="26"/>
              </w:rPr>
            </w:pPr>
            <w:r w:rsidRPr="009E2A8A">
              <w:rPr>
                <w:rFonts w:ascii="Garamond" w:hAnsi="Garamond" w:cs="Times New Roman"/>
                <w:sz w:val="26"/>
                <w:szCs w:val="26"/>
              </w:rPr>
              <w:t>Any person who acts as an insurance agent in contravention of the provision of this Act, shall be liable to a penalty which may extend to ten thousand rupees and any insurer or any person acting on behalf of an insurer, who appoints any person as an insurance agent not permitted to act as such or transacts any insurance business in India through any such person shall be liable to penalty which may extend to one crore rupees.</w:t>
            </w:r>
          </w:p>
          <w:p w14:paraId="3C3EE61A" w14:textId="118AE3CD" w:rsidR="00065EC7" w:rsidRDefault="00065EC7" w:rsidP="00065EC7">
            <w:pPr>
              <w:pStyle w:val="BodyText"/>
              <w:spacing w:after="0" w:line="276" w:lineRule="auto"/>
              <w:ind w:left="29"/>
              <w:rPr>
                <w:rFonts w:ascii="Garamond" w:eastAsiaTheme="minorHAnsi" w:hAnsi="Garamond"/>
                <w:snapToGrid/>
                <w:sz w:val="26"/>
                <w:szCs w:val="26"/>
                <w:lang w:bidi="hi-IN"/>
              </w:rPr>
            </w:pPr>
          </w:p>
          <w:p w14:paraId="1851EF17" w14:textId="77777777" w:rsidR="00065EC7" w:rsidRPr="009E2A8A" w:rsidRDefault="00065EC7" w:rsidP="00065EC7">
            <w:pPr>
              <w:pStyle w:val="BodyText"/>
              <w:spacing w:after="0" w:line="276" w:lineRule="auto"/>
              <w:ind w:left="29"/>
              <w:rPr>
                <w:rFonts w:ascii="Garamond" w:eastAsiaTheme="minorHAnsi" w:hAnsi="Garamond"/>
                <w:snapToGrid/>
                <w:sz w:val="26"/>
                <w:szCs w:val="26"/>
                <w:lang w:bidi="hi-IN"/>
              </w:rPr>
            </w:pPr>
          </w:p>
          <w:p w14:paraId="540E5201" w14:textId="26EDB24C" w:rsidR="00065EC7" w:rsidRPr="009E2A8A" w:rsidRDefault="00065EC7" w:rsidP="00065EC7">
            <w:pPr>
              <w:pStyle w:val="ListParagraph"/>
              <w:widowControl w:val="0"/>
              <w:numPr>
                <w:ilvl w:val="0"/>
                <w:numId w:val="30"/>
              </w:numPr>
              <w:tabs>
                <w:tab w:val="left" w:pos="784"/>
              </w:tabs>
              <w:autoSpaceDE w:val="0"/>
              <w:autoSpaceDN w:val="0"/>
              <w:spacing w:after="0" w:line="276" w:lineRule="auto"/>
              <w:ind w:left="29" w:firstLine="0"/>
              <w:contextualSpacing w:val="0"/>
              <w:jc w:val="both"/>
              <w:rPr>
                <w:rFonts w:ascii="Garamond" w:hAnsi="Garamond" w:cs="Times New Roman"/>
                <w:sz w:val="26"/>
                <w:szCs w:val="26"/>
              </w:rPr>
            </w:pPr>
            <w:r w:rsidRPr="009E2A8A">
              <w:rPr>
                <w:rFonts w:ascii="Garamond" w:hAnsi="Garamond" w:cs="Times New Roman"/>
                <w:sz w:val="26"/>
                <w:szCs w:val="26"/>
              </w:rPr>
              <w:t xml:space="preserve">The insurer shall be responsible for all the acts and </w:t>
            </w:r>
            <w:r w:rsidRPr="009E2A8A">
              <w:rPr>
                <w:rFonts w:ascii="Garamond" w:hAnsi="Garamond" w:cs="Times New Roman"/>
                <w:sz w:val="26"/>
                <w:szCs w:val="26"/>
              </w:rPr>
              <w:lastRenderedPageBreak/>
              <w:t>omissions of its agents including violation of code of conduct specified under clause (h) of sub-section (3) and liable to a penalty which may extend to one crore rupees.</w:t>
            </w:r>
          </w:p>
          <w:p w14:paraId="446CD30B" w14:textId="77777777" w:rsidR="00065EC7" w:rsidRPr="009E2A8A" w:rsidRDefault="00065EC7" w:rsidP="00065EC7">
            <w:pPr>
              <w:pStyle w:val="BodyText"/>
              <w:spacing w:after="0" w:line="276" w:lineRule="auto"/>
              <w:ind w:left="29"/>
              <w:rPr>
                <w:rFonts w:ascii="Garamond" w:eastAsiaTheme="minorHAnsi" w:hAnsi="Garamond"/>
                <w:snapToGrid/>
                <w:sz w:val="26"/>
                <w:szCs w:val="26"/>
                <w:lang w:bidi="hi-IN"/>
              </w:rPr>
            </w:pPr>
          </w:p>
          <w:p w14:paraId="0C43CB67" w14:textId="77777777" w:rsidR="00065EC7" w:rsidRDefault="00065EC7" w:rsidP="00065EC7">
            <w:pPr>
              <w:spacing w:after="0" w:line="276" w:lineRule="auto"/>
              <w:ind w:left="29"/>
              <w:jc w:val="both"/>
              <w:rPr>
                <w:rFonts w:ascii="Garamond" w:hAnsi="Garamond" w:cs="Times New Roman"/>
                <w:b/>
                <w:sz w:val="26"/>
                <w:szCs w:val="26"/>
              </w:rPr>
            </w:pPr>
          </w:p>
          <w:p w14:paraId="166257DA" w14:textId="180B8040" w:rsidR="00065EC7" w:rsidRPr="000E5D8C" w:rsidRDefault="00065EC7" w:rsidP="00065EC7">
            <w:pPr>
              <w:spacing w:after="0" w:line="276" w:lineRule="auto"/>
              <w:ind w:left="29"/>
              <w:jc w:val="both"/>
              <w:rPr>
                <w:rFonts w:ascii="Garamond" w:hAnsi="Garamond" w:cs="Times New Roman"/>
                <w:b/>
                <w:sz w:val="26"/>
                <w:szCs w:val="26"/>
              </w:rPr>
            </w:pPr>
            <w:r w:rsidRPr="000E5D8C">
              <w:rPr>
                <w:rFonts w:ascii="Garamond" w:hAnsi="Garamond" w:cs="Times New Roman"/>
                <w:b/>
                <w:sz w:val="26"/>
                <w:szCs w:val="26"/>
              </w:rPr>
              <w:t xml:space="preserve">42A. Prohibition of insurance business through principal agent, special agent and multilevel marketing. — </w:t>
            </w:r>
          </w:p>
          <w:p w14:paraId="15C882CE" w14:textId="55D1134C" w:rsidR="00065EC7" w:rsidRPr="009E2A8A" w:rsidRDefault="00065EC7" w:rsidP="00065EC7">
            <w:pPr>
              <w:spacing w:after="0" w:line="276" w:lineRule="auto"/>
              <w:ind w:left="29"/>
              <w:jc w:val="both"/>
              <w:rPr>
                <w:rFonts w:ascii="Garamond" w:hAnsi="Garamond" w:cs="Times New Roman"/>
                <w:sz w:val="26"/>
                <w:szCs w:val="26"/>
              </w:rPr>
            </w:pPr>
            <w:r w:rsidRPr="009E2A8A">
              <w:rPr>
                <w:rFonts w:ascii="Garamond" w:hAnsi="Garamond" w:cs="Times New Roman"/>
                <w:color w:val="FF0000"/>
                <w:sz w:val="26"/>
                <w:szCs w:val="26"/>
              </w:rPr>
              <w:t>(1) No insurer shall, on or after the commencement of the Insurance Laws (Amendment) Act, 2015 (5 of 2015), appoint any principal agent, chief agent, and special agent and transact any insurance business in India through them</w:t>
            </w:r>
            <w:r w:rsidRPr="009E2A8A">
              <w:rPr>
                <w:rFonts w:ascii="Garamond" w:hAnsi="Garamond" w:cs="Times New Roman"/>
                <w:sz w:val="26"/>
                <w:szCs w:val="26"/>
              </w:rPr>
              <w:t>.</w:t>
            </w:r>
          </w:p>
          <w:p w14:paraId="112394B2" w14:textId="530AED32" w:rsidR="00065EC7" w:rsidRDefault="00065EC7" w:rsidP="00065EC7">
            <w:pPr>
              <w:pStyle w:val="ListParagraph"/>
              <w:widowControl w:val="0"/>
              <w:numPr>
                <w:ilvl w:val="0"/>
                <w:numId w:val="31"/>
              </w:numPr>
              <w:tabs>
                <w:tab w:val="left" w:pos="808"/>
              </w:tabs>
              <w:autoSpaceDE w:val="0"/>
              <w:autoSpaceDN w:val="0"/>
              <w:spacing w:after="0" w:line="276" w:lineRule="auto"/>
              <w:ind w:left="29" w:firstLine="0"/>
              <w:contextualSpacing w:val="0"/>
              <w:jc w:val="both"/>
              <w:rPr>
                <w:rFonts w:ascii="Garamond" w:hAnsi="Garamond" w:cs="Times New Roman"/>
                <w:sz w:val="26"/>
                <w:szCs w:val="26"/>
              </w:rPr>
            </w:pPr>
            <w:r w:rsidRPr="009E2A8A">
              <w:rPr>
                <w:rFonts w:ascii="Garamond" w:hAnsi="Garamond" w:cs="Times New Roman"/>
                <w:sz w:val="26"/>
                <w:szCs w:val="26"/>
              </w:rPr>
              <w:t xml:space="preserve">No person shall allow or offer to allow, either directly or indirectly, as an inducement to any person to take out or renew </w:t>
            </w:r>
            <w:r w:rsidRPr="009E2A8A">
              <w:rPr>
                <w:rFonts w:ascii="Garamond" w:hAnsi="Garamond" w:cs="Times New Roman"/>
                <w:sz w:val="26"/>
                <w:szCs w:val="26"/>
              </w:rPr>
              <w:lastRenderedPageBreak/>
              <w:t>or continue an insurance policy through multilevel marketing scheme.</w:t>
            </w:r>
          </w:p>
          <w:p w14:paraId="653A7C3E" w14:textId="77777777" w:rsidR="00065EC7" w:rsidRPr="009E2A8A" w:rsidRDefault="00065EC7" w:rsidP="00065EC7">
            <w:pPr>
              <w:pStyle w:val="ListParagraph"/>
              <w:widowControl w:val="0"/>
              <w:tabs>
                <w:tab w:val="left" w:pos="808"/>
              </w:tabs>
              <w:autoSpaceDE w:val="0"/>
              <w:autoSpaceDN w:val="0"/>
              <w:spacing w:after="0" w:line="276" w:lineRule="auto"/>
              <w:ind w:left="29"/>
              <w:contextualSpacing w:val="0"/>
              <w:jc w:val="both"/>
              <w:rPr>
                <w:rFonts w:ascii="Garamond" w:hAnsi="Garamond" w:cs="Times New Roman"/>
                <w:sz w:val="26"/>
                <w:szCs w:val="26"/>
              </w:rPr>
            </w:pPr>
          </w:p>
          <w:p w14:paraId="68260F42" w14:textId="1B23EB8B" w:rsidR="00065EC7" w:rsidRPr="00863ED8" w:rsidRDefault="00065EC7" w:rsidP="00065EC7">
            <w:pPr>
              <w:pStyle w:val="ListParagraph"/>
              <w:widowControl w:val="0"/>
              <w:numPr>
                <w:ilvl w:val="0"/>
                <w:numId w:val="31"/>
              </w:numPr>
              <w:tabs>
                <w:tab w:val="left" w:pos="833"/>
              </w:tabs>
              <w:autoSpaceDE w:val="0"/>
              <w:autoSpaceDN w:val="0"/>
              <w:spacing w:after="0" w:line="276" w:lineRule="auto"/>
              <w:ind w:left="29" w:firstLine="0"/>
              <w:contextualSpacing w:val="0"/>
              <w:jc w:val="both"/>
              <w:rPr>
                <w:rFonts w:ascii="Garamond" w:hAnsi="Garamond" w:cs="Times New Roman"/>
                <w:sz w:val="26"/>
                <w:szCs w:val="26"/>
              </w:rPr>
            </w:pPr>
            <w:r w:rsidRPr="009E2A8A">
              <w:rPr>
                <w:rFonts w:ascii="Garamond" w:hAnsi="Garamond" w:cs="Times New Roman"/>
                <w:sz w:val="26"/>
                <w:szCs w:val="26"/>
              </w:rPr>
              <w:t xml:space="preserve">The Authority may, through an officer </w:t>
            </w:r>
            <w:proofErr w:type="spellStart"/>
            <w:r w:rsidRPr="009E2A8A">
              <w:rPr>
                <w:rFonts w:ascii="Garamond" w:hAnsi="Garamond" w:cs="Times New Roman"/>
                <w:sz w:val="26"/>
                <w:szCs w:val="26"/>
              </w:rPr>
              <w:t>authorised</w:t>
            </w:r>
            <w:proofErr w:type="spellEnd"/>
            <w:r w:rsidRPr="009E2A8A">
              <w:rPr>
                <w:rFonts w:ascii="Garamond" w:hAnsi="Garamond" w:cs="Times New Roman"/>
                <w:sz w:val="26"/>
                <w:szCs w:val="26"/>
              </w:rPr>
              <w:t xml:space="preserve"> in this behalf, make a complaint to the appropriate police authorities against the entity or persons involved in the multilevel marketing scheme.</w:t>
            </w:r>
          </w:p>
          <w:p w14:paraId="21DDEFE9" w14:textId="04AFCF85" w:rsidR="00065EC7" w:rsidRPr="009E2A8A" w:rsidRDefault="00065EC7" w:rsidP="00065EC7">
            <w:pPr>
              <w:pStyle w:val="BodyText"/>
              <w:spacing w:after="0" w:line="276" w:lineRule="auto"/>
              <w:ind w:left="29"/>
              <w:jc w:val="both"/>
              <w:rPr>
                <w:rFonts w:ascii="Garamond" w:eastAsiaTheme="minorHAnsi" w:hAnsi="Garamond"/>
                <w:snapToGrid/>
                <w:sz w:val="26"/>
                <w:szCs w:val="26"/>
                <w:lang w:bidi="hi-IN"/>
              </w:rPr>
            </w:pPr>
            <w:r w:rsidRPr="009E2A8A">
              <w:rPr>
                <w:rFonts w:ascii="Garamond" w:eastAsiaTheme="minorHAnsi" w:hAnsi="Garamond"/>
                <w:snapToGrid/>
                <w:sz w:val="26"/>
                <w:szCs w:val="26"/>
                <w:lang w:bidi="hi-IN"/>
              </w:rPr>
              <w:t xml:space="preserve">Explanation. —For the purpose of this section “multilevel marketing scheme” means any scheme or </w:t>
            </w:r>
            <w:proofErr w:type="spellStart"/>
            <w:r w:rsidRPr="009E2A8A">
              <w:rPr>
                <w:rFonts w:ascii="Garamond" w:eastAsiaTheme="minorHAnsi" w:hAnsi="Garamond"/>
                <w:snapToGrid/>
                <w:sz w:val="26"/>
                <w:szCs w:val="26"/>
                <w:lang w:bidi="hi-IN"/>
              </w:rPr>
              <w:t>programme</w:t>
            </w:r>
            <w:proofErr w:type="spellEnd"/>
            <w:r w:rsidRPr="009E2A8A">
              <w:rPr>
                <w:rFonts w:ascii="Garamond" w:eastAsiaTheme="minorHAnsi" w:hAnsi="Garamond"/>
                <w:snapToGrid/>
                <w:sz w:val="26"/>
                <w:szCs w:val="26"/>
                <w:lang w:bidi="hi-IN"/>
              </w:rPr>
              <w:t xml:space="preserve"> or arrangement or plan (by whatever name called) for the purpose of soliciting and procuring insurance business through persons not </w:t>
            </w:r>
            <w:proofErr w:type="spellStart"/>
            <w:r w:rsidRPr="009E2A8A">
              <w:rPr>
                <w:rFonts w:ascii="Garamond" w:eastAsiaTheme="minorHAnsi" w:hAnsi="Garamond"/>
                <w:snapToGrid/>
                <w:sz w:val="26"/>
                <w:szCs w:val="26"/>
                <w:lang w:bidi="hi-IN"/>
              </w:rPr>
              <w:t>authorised</w:t>
            </w:r>
            <w:proofErr w:type="spellEnd"/>
            <w:r w:rsidRPr="009E2A8A">
              <w:rPr>
                <w:rFonts w:ascii="Garamond" w:eastAsiaTheme="minorHAnsi" w:hAnsi="Garamond"/>
                <w:snapToGrid/>
                <w:sz w:val="26"/>
                <w:szCs w:val="26"/>
                <w:lang w:bidi="hi-IN"/>
              </w:rPr>
              <w:t xml:space="preserve"> for the said purpose with or without consideration of whole or part of commission or remuneration earned through such solicitation and </w:t>
            </w:r>
            <w:r w:rsidRPr="009E2A8A">
              <w:rPr>
                <w:rFonts w:ascii="Garamond" w:eastAsiaTheme="minorHAnsi" w:hAnsi="Garamond"/>
                <w:snapToGrid/>
                <w:sz w:val="26"/>
                <w:szCs w:val="26"/>
                <w:lang w:bidi="hi-IN"/>
              </w:rPr>
              <w:lastRenderedPageBreak/>
              <w:t>procurement and includes enrolment of persons into a multilevel chain for the said purpose either directly or indirectly.]</w:t>
            </w:r>
          </w:p>
        </w:tc>
        <w:tc>
          <w:tcPr>
            <w:tcW w:w="3466" w:type="dxa"/>
            <w:tcBorders>
              <w:top w:val="single" w:sz="4" w:space="0" w:color="auto"/>
              <w:left w:val="single" w:sz="4" w:space="0" w:color="auto"/>
              <w:bottom w:val="single" w:sz="4" w:space="0" w:color="auto"/>
              <w:right w:val="single" w:sz="4" w:space="0" w:color="auto"/>
            </w:tcBorders>
          </w:tcPr>
          <w:p w14:paraId="074DB28B" w14:textId="77777777" w:rsidR="00065EC7" w:rsidRDefault="00065EC7" w:rsidP="00065EC7">
            <w:pPr>
              <w:widowControl w:val="0"/>
              <w:spacing w:after="0" w:line="276" w:lineRule="auto"/>
              <w:jc w:val="both"/>
              <w:rPr>
                <w:rFonts w:ascii="Garamond" w:eastAsia="Times New Roman" w:hAnsi="Garamond" w:cs="Times New Roman"/>
                <w:color w:val="FF0000"/>
                <w:sz w:val="26"/>
                <w:szCs w:val="26"/>
                <w:lang w:val="en-IN"/>
              </w:rPr>
            </w:pPr>
          </w:p>
          <w:p w14:paraId="41F58DD9" w14:textId="3D71B4E4" w:rsidR="00065EC7" w:rsidRPr="009E2A8A" w:rsidRDefault="00065EC7" w:rsidP="00065EC7">
            <w:pPr>
              <w:widowControl w:val="0"/>
              <w:spacing w:after="0" w:line="276" w:lineRule="auto"/>
              <w:jc w:val="both"/>
              <w:rPr>
                <w:rFonts w:ascii="Garamond" w:eastAsia="Times New Roman" w:hAnsi="Garamond" w:cs="Times New Roman"/>
                <w:color w:val="FF0000"/>
                <w:sz w:val="26"/>
                <w:szCs w:val="26"/>
                <w:lang w:val="en-IN"/>
              </w:rPr>
            </w:pPr>
            <w:r w:rsidRPr="009E2A8A">
              <w:rPr>
                <w:rFonts w:ascii="Garamond" w:eastAsia="Times New Roman" w:hAnsi="Garamond" w:cs="Times New Roman"/>
                <w:color w:val="FF0000"/>
                <w:sz w:val="26"/>
                <w:szCs w:val="26"/>
                <w:lang w:val="en-IN"/>
              </w:rPr>
              <w:t>(1) An insurer may appoint any person meeting the eligibility, qualification and requirements specified under sub-section (2) to act as an insurance agent for the purpose of soliciting and procuring insurance business.</w:t>
            </w:r>
          </w:p>
          <w:p w14:paraId="16BFC7FE" w14:textId="6AA3EBC1" w:rsidR="00065EC7" w:rsidRDefault="00065EC7" w:rsidP="00065EC7">
            <w:pPr>
              <w:widowControl w:val="0"/>
              <w:spacing w:after="0" w:line="276" w:lineRule="auto"/>
              <w:jc w:val="both"/>
              <w:rPr>
                <w:rFonts w:ascii="Garamond" w:hAnsi="Garamond" w:cs="Times New Roman"/>
                <w:color w:val="FF0000"/>
                <w:sz w:val="26"/>
                <w:szCs w:val="26"/>
              </w:rPr>
            </w:pPr>
            <w:r w:rsidRPr="009E2A8A">
              <w:rPr>
                <w:rFonts w:ascii="Garamond" w:hAnsi="Garamond" w:cs="Times New Roman"/>
                <w:color w:val="FF0000"/>
                <w:sz w:val="26"/>
                <w:szCs w:val="26"/>
              </w:rPr>
              <w:t>Provided that no person shall be appointed as an insurance agent and no person shall accept appointment as an insurance agent for more than one insurer carrying on insurance business in the same class or sub-class.</w:t>
            </w:r>
          </w:p>
          <w:p w14:paraId="2D983E0E" w14:textId="77777777" w:rsidR="00065EC7" w:rsidRPr="009E2A8A" w:rsidRDefault="00065EC7" w:rsidP="00065EC7">
            <w:pPr>
              <w:widowControl w:val="0"/>
              <w:spacing w:after="0" w:line="276" w:lineRule="auto"/>
              <w:jc w:val="both"/>
              <w:rPr>
                <w:rFonts w:ascii="Garamond" w:hAnsi="Garamond" w:cs="Times New Roman"/>
                <w:color w:val="FF0000"/>
                <w:sz w:val="26"/>
                <w:szCs w:val="26"/>
              </w:rPr>
            </w:pPr>
          </w:p>
          <w:p w14:paraId="566815CB" w14:textId="61C3FF9D" w:rsidR="00065EC7" w:rsidRDefault="00065EC7" w:rsidP="00065EC7">
            <w:pPr>
              <w:widowControl w:val="0"/>
              <w:spacing w:after="0" w:line="276" w:lineRule="auto"/>
              <w:jc w:val="both"/>
              <w:rPr>
                <w:rFonts w:ascii="Garamond" w:hAnsi="Garamond" w:cs="Times New Roman"/>
                <w:color w:val="FF0000"/>
                <w:sz w:val="26"/>
                <w:szCs w:val="26"/>
              </w:rPr>
            </w:pPr>
            <w:r w:rsidRPr="009E2A8A">
              <w:rPr>
                <w:rFonts w:ascii="Garamond" w:eastAsia="Times New Roman" w:hAnsi="Garamond" w:cs="Times New Roman"/>
                <w:color w:val="FF0000"/>
                <w:sz w:val="26"/>
                <w:szCs w:val="26"/>
              </w:rPr>
              <w:lastRenderedPageBreak/>
              <w:t>(</w:t>
            </w:r>
            <w:r w:rsidRPr="009E2A8A">
              <w:rPr>
                <w:rFonts w:ascii="Garamond" w:hAnsi="Garamond" w:cs="Times New Roman"/>
                <w:color w:val="FF0000"/>
                <w:sz w:val="26"/>
                <w:szCs w:val="26"/>
              </w:rPr>
              <w:t>2) The Authority shall specify by regulations the eligibility qualifications and requirement for appointment of a person as an insurance agent.</w:t>
            </w:r>
          </w:p>
          <w:p w14:paraId="37321C87" w14:textId="187D2F80" w:rsidR="00065EC7" w:rsidRDefault="00065EC7" w:rsidP="00065EC7">
            <w:pPr>
              <w:widowControl w:val="0"/>
              <w:spacing w:after="0" w:line="276" w:lineRule="auto"/>
              <w:jc w:val="both"/>
              <w:rPr>
                <w:rFonts w:ascii="Garamond" w:eastAsia="Times New Roman" w:hAnsi="Garamond" w:cs="Times New Roman"/>
                <w:color w:val="FF0000"/>
                <w:sz w:val="26"/>
                <w:szCs w:val="26"/>
              </w:rPr>
            </w:pPr>
          </w:p>
          <w:p w14:paraId="15940DC8" w14:textId="6BE161AF" w:rsidR="00065EC7" w:rsidRDefault="00065EC7" w:rsidP="00065EC7">
            <w:pPr>
              <w:widowControl w:val="0"/>
              <w:spacing w:after="0" w:line="276" w:lineRule="auto"/>
              <w:jc w:val="both"/>
              <w:rPr>
                <w:rFonts w:ascii="Garamond" w:eastAsia="Times New Roman" w:hAnsi="Garamond" w:cs="Times New Roman"/>
                <w:color w:val="FF0000"/>
                <w:sz w:val="26"/>
                <w:szCs w:val="26"/>
              </w:rPr>
            </w:pPr>
          </w:p>
          <w:p w14:paraId="406D60F9" w14:textId="3CE493C5" w:rsidR="00065EC7" w:rsidRDefault="00065EC7" w:rsidP="00065EC7">
            <w:pPr>
              <w:widowControl w:val="0"/>
              <w:spacing w:after="0" w:line="276" w:lineRule="auto"/>
              <w:jc w:val="both"/>
              <w:rPr>
                <w:rFonts w:ascii="Garamond" w:eastAsia="Times New Roman" w:hAnsi="Garamond" w:cs="Times New Roman"/>
                <w:color w:val="FF0000"/>
                <w:sz w:val="26"/>
                <w:szCs w:val="26"/>
              </w:rPr>
            </w:pPr>
          </w:p>
          <w:p w14:paraId="2805D0BF" w14:textId="0226039C" w:rsidR="00065EC7" w:rsidRDefault="00065EC7" w:rsidP="00065EC7">
            <w:pPr>
              <w:widowControl w:val="0"/>
              <w:spacing w:after="0" w:line="276" w:lineRule="auto"/>
              <w:jc w:val="both"/>
              <w:rPr>
                <w:rFonts w:ascii="Garamond" w:eastAsia="Times New Roman" w:hAnsi="Garamond" w:cs="Times New Roman"/>
                <w:color w:val="FF0000"/>
                <w:sz w:val="26"/>
                <w:szCs w:val="26"/>
              </w:rPr>
            </w:pPr>
          </w:p>
          <w:p w14:paraId="07653172" w14:textId="5026979D" w:rsidR="00065EC7" w:rsidRDefault="00065EC7" w:rsidP="00065EC7">
            <w:pPr>
              <w:widowControl w:val="0"/>
              <w:spacing w:after="0" w:line="276" w:lineRule="auto"/>
              <w:jc w:val="both"/>
              <w:rPr>
                <w:rFonts w:ascii="Garamond" w:eastAsia="Times New Roman" w:hAnsi="Garamond" w:cs="Times New Roman"/>
                <w:color w:val="FF0000"/>
                <w:sz w:val="26"/>
                <w:szCs w:val="26"/>
              </w:rPr>
            </w:pPr>
          </w:p>
          <w:p w14:paraId="73935184" w14:textId="77777777" w:rsidR="00065EC7" w:rsidRDefault="00065EC7" w:rsidP="00065EC7">
            <w:pPr>
              <w:widowControl w:val="0"/>
              <w:spacing w:after="0" w:line="276" w:lineRule="auto"/>
              <w:jc w:val="both"/>
              <w:rPr>
                <w:rFonts w:ascii="Garamond" w:eastAsia="Times New Roman" w:hAnsi="Garamond" w:cs="Times New Roman"/>
                <w:color w:val="FF0000"/>
                <w:sz w:val="26"/>
                <w:szCs w:val="26"/>
              </w:rPr>
            </w:pPr>
          </w:p>
          <w:p w14:paraId="63E65BEF" w14:textId="1761DA7C" w:rsidR="00065EC7" w:rsidRDefault="00065EC7" w:rsidP="00065EC7">
            <w:pPr>
              <w:widowControl w:val="0"/>
              <w:spacing w:after="0" w:line="276" w:lineRule="auto"/>
              <w:jc w:val="both"/>
              <w:rPr>
                <w:rFonts w:ascii="Garamond" w:eastAsia="Times New Roman" w:hAnsi="Garamond" w:cs="Times New Roman"/>
                <w:color w:val="FF0000"/>
                <w:sz w:val="26"/>
                <w:szCs w:val="26"/>
              </w:rPr>
            </w:pPr>
          </w:p>
          <w:p w14:paraId="200787CA" w14:textId="77777777" w:rsidR="00065EC7" w:rsidRPr="009E2A8A" w:rsidRDefault="00065EC7" w:rsidP="00065EC7">
            <w:pPr>
              <w:widowControl w:val="0"/>
              <w:spacing w:after="0" w:line="276" w:lineRule="auto"/>
              <w:jc w:val="both"/>
              <w:rPr>
                <w:rFonts w:ascii="Garamond" w:eastAsia="Times New Roman" w:hAnsi="Garamond" w:cs="Times New Roman"/>
                <w:color w:val="FF0000"/>
                <w:sz w:val="26"/>
                <w:szCs w:val="26"/>
              </w:rPr>
            </w:pPr>
          </w:p>
          <w:p w14:paraId="7218E143" w14:textId="743EDA27" w:rsidR="00065EC7" w:rsidRDefault="00065EC7" w:rsidP="00065EC7">
            <w:pPr>
              <w:widowControl w:val="0"/>
              <w:spacing w:after="0" w:line="276" w:lineRule="auto"/>
              <w:jc w:val="both"/>
              <w:rPr>
                <w:rFonts w:ascii="Garamond" w:eastAsia="Times New Roman" w:hAnsi="Garamond" w:cs="Times New Roman"/>
                <w:color w:val="FF0000"/>
                <w:sz w:val="26"/>
                <w:szCs w:val="26"/>
              </w:rPr>
            </w:pPr>
            <w:r w:rsidRPr="009E2A8A">
              <w:rPr>
                <w:rFonts w:ascii="Garamond" w:eastAsia="Times New Roman" w:hAnsi="Garamond" w:cs="Times New Roman"/>
                <w:color w:val="FF0000"/>
                <w:sz w:val="26"/>
                <w:szCs w:val="26"/>
              </w:rPr>
              <w:t>(3) The Authority shall specify the code of conduct for an insurance agent.</w:t>
            </w:r>
          </w:p>
          <w:p w14:paraId="2A440846" w14:textId="0EFE33E2" w:rsidR="00065EC7" w:rsidRDefault="00065EC7" w:rsidP="00065EC7">
            <w:pPr>
              <w:widowControl w:val="0"/>
              <w:spacing w:after="0" w:line="276" w:lineRule="auto"/>
              <w:jc w:val="both"/>
              <w:rPr>
                <w:rFonts w:ascii="Garamond" w:eastAsia="Times New Roman" w:hAnsi="Garamond" w:cs="Times New Roman"/>
                <w:color w:val="FF0000"/>
                <w:sz w:val="26"/>
                <w:szCs w:val="26"/>
              </w:rPr>
            </w:pPr>
          </w:p>
          <w:p w14:paraId="49191F65" w14:textId="63D64BAB" w:rsidR="00065EC7" w:rsidRDefault="00065EC7" w:rsidP="00065EC7">
            <w:pPr>
              <w:widowControl w:val="0"/>
              <w:spacing w:after="0" w:line="276" w:lineRule="auto"/>
              <w:jc w:val="both"/>
              <w:rPr>
                <w:rFonts w:ascii="Garamond" w:eastAsia="Times New Roman" w:hAnsi="Garamond" w:cs="Times New Roman"/>
                <w:color w:val="FF0000"/>
                <w:sz w:val="26"/>
                <w:szCs w:val="26"/>
              </w:rPr>
            </w:pPr>
          </w:p>
          <w:p w14:paraId="2F21C121" w14:textId="3CFAD8F1" w:rsidR="00065EC7" w:rsidRDefault="00065EC7" w:rsidP="00065EC7">
            <w:pPr>
              <w:widowControl w:val="0"/>
              <w:spacing w:after="0" w:line="276" w:lineRule="auto"/>
              <w:jc w:val="both"/>
              <w:rPr>
                <w:rFonts w:ascii="Garamond" w:eastAsia="Times New Roman" w:hAnsi="Garamond" w:cs="Times New Roman"/>
                <w:color w:val="FF0000"/>
                <w:sz w:val="26"/>
                <w:szCs w:val="26"/>
              </w:rPr>
            </w:pPr>
          </w:p>
          <w:p w14:paraId="7E617A1A" w14:textId="7C962E81" w:rsidR="00065EC7" w:rsidRDefault="00065EC7" w:rsidP="00065EC7">
            <w:pPr>
              <w:widowControl w:val="0"/>
              <w:spacing w:after="0" w:line="276" w:lineRule="auto"/>
              <w:jc w:val="both"/>
              <w:rPr>
                <w:rFonts w:ascii="Garamond" w:eastAsia="Times New Roman" w:hAnsi="Garamond" w:cs="Times New Roman"/>
                <w:color w:val="FF0000"/>
                <w:sz w:val="26"/>
                <w:szCs w:val="26"/>
              </w:rPr>
            </w:pPr>
          </w:p>
          <w:p w14:paraId="2882FCD5" w14:textId="442A357F" w:rsidR="00065EC7" w:rsidRDefault="00065EC7" w:rsidP="00065EC7">
            <w:pPr>
              <w:widowControl w:val="0"/>
              <w:spacing w:after="0" w:line="276" w:lineRule="auto"/>
              <w:jc w:val="both"/>
              <w:rPr>
                <w:rFonts w:ascii="Garamond" w:eastAsia="Times New Roman" w:hAnsi="Garamond" w:cs="Times New Roman"/>
                <w:color w:val="FF0000"/>
                <w:sz w:val="26"/>
                <w:szCs w:val="26"/>
              </w:rPr>
            </w:pPr>
          </w:p>
          <w:p w14:paraId="225312DE" w14:textId="4F62F772" w:rsidR="00065EC7" w:rsidRDefault="00065EC7" w:rsidP="00065EC7">
            <w:pPr>
              <w:widowControl w:val="0"/>
              <w:spacing w:after="0" w:line="276" w:lineRule="auto"/>
              <w:jc w:val="both"/>
              <w:rPr>
                <w:rFonts w:ascii="Garamond" w:eastAsia="Times New Roman" w:hAnsi="Garamond" w:cs="Times New Roman"/>
                <w:color w:val="FF0000"/>
                <w:sz w:val="26"/>
                <w:szCs w:val="26"/>
              </w:rPr>
            </w:pPr>
          </w:p>
          <w:p w14:paraId="22BBB51F" w14:textId="16201E89" w:rsidR="00065EC7" w:rsidRDefault="00065EC7" w:rsidP="00065EC7">
            <w:pPr>
              <w:widowControl w:val="0"/>
              <w:spacing w:after="0" w:line="276" w:lineRule="auto"/>
              <w:jc w:val="both"/>
              <w:rPr>
                <w:rFonts w:ascii="Garamond" w:eastAsia="Times New Roman" w:hAnsi="Garamond" w:cs="Times New Roman"/>
                <w:color w:val="FF0000"/>
                <w:sz w:val="26"/>
                <w:szCs w:val="26"/>
              </w:rPr>
            </w:pPr>
          </w:p>
          <w:p w14:paraId="6940310E" w14:textId="5EA6C445" w:rsidR="00065EC7" w:rsidRDefault="00065EC7" w:rsidP="00065EC7">
            <w:pPr>
              <w:widowControl w:val="0"/>
              <w:spacing w:after="0" w:line="276" w:lineRule="auto"/>
              <w:jc w:val="both"/>
              <w:rPr>
                <w:rFonts w:ascii="Garamond" w:eastAsia="Times New Roman" w:hAnsi="Garamond" w:cs="Times New Roman"/>
                <w:color w:val="FF0000"/>
                <w:sz w:val="26"/>
                <w:szCs w:val="26"/>
              </w:rPr>
            </w:pPr>
          </w:p>
          <w:p w14:paraId="3EC47145" w14:textId="113A349E" w:rsidR="00065EC7" w:rsidRDefault="00065EC7" w:rsidP="00065EC7">
            <w:pPr>
              <w:widowControl w:val="0"/>
              <w:spacing w:after="0" w:line="276" w:lineRule="auto"/>
              <w:jc w:val="both"/>
              <w:rPr>
                <w:rFonts w:ascii="Garamond" w:eastAsia="Times New Roman" w:hAnsi="Garamond" w:cs="Times New Roman"/>
                <w:color w:val="FF0000"/>
                <w:sz w:val="26"/>
                <w:szCs w:val="26"/>
              </w:rPr>
            </w:pPr>
          </w:p>
          <w:p w14:paraId="01014EFE" w14:textId="2A402597" w:rsidR="00065EC7" w:rsidRDefault="00065EC7" w:rsidP="00065EC7">
            <w:pPr>
              <w:widowControl w:val="0"/>
              <w:spacing w:after="0" w:line="276" w:lineRule="auto"/>
              <w:jc w:val="both"/>
              <w:rPr>
                <w:rFonts w:ascii="Garamond" w:eastAsia="Times New Roman" w:hAnsi="Garamond" w:cs="Times New Roman"/>
                <w:color w:val="FF0000"/>
                <w:sz w:val="26"/>
                <w:szCs w:val="26"/>
              </w:rPr>
            </w:pPr>
          </w:p>
          <w:p w14:paraId="79EED7FC" w14:textId="5AE0EAD9" w:rsidR="00065EC7" w:rsidRDefault="00065EC7" w:rsidP="00065EC7">
            <w:pPr>
              <w:widowControl w:val="0"/>
              <w:spacing w:after="0" w:line="276" w:lineRule="auto"/>
              <w:jc w:val="both"/>
              <w:rPr>
                <w:rFonts w:ascii="Garamond" w:eastAsia="Times New Roman" w:hAnsi="Garamond" w:cs="Times New Roman"/>
                <w:color w:val="FF0000"/>
                <w:sz w:val="26"/>
                <w:szCs w:val="26"/>
              </w:rPr>
            </w:pPr>
          </w:p>
          <w:p w14:paraId="019E78A7" w14:textId="37874EC6" w:rsidR="00065EC7" w:rsidRDefault="00065EC7" w:rsidP="00065EC7">
            <w:pPr>
              <w:widowControl w:val="0"/>
              <w:spacing w:after="0" w:line="276" w:lineRule="auto"/>
              <w:jc w:val="both"/>
              <w:rPr>
                <w:rFonts w:ascii="Garamond" w:eastAsia="Times New Roman" w:hAnsi="Garamond" w:cs="Times New Roman"/>
                <w:color w:val="FF0000"/>
                <w:sz w:val="26"/>
                <w:szCs w:val="26"/>
              </w:rPr>
            </w:pPr>
          </w:p>
          <w:p w14:paraId="5CE5CCEF" w14:textId="76F3CB4E" w:rsidR="00065EC7" w:rsidRDefault="00065EC7" w:rsidP="00065EC7">
            <w:pPr>
              <w:widowControl w:val="0"/>
              <w:spacing w:after="0" w:line="276" w:lineRule="auto"/>
              <w:jc w:val="both"/>
              <w:rPr>
                <w:rFonts w:ascii="Garamond" w:eastAsia="Times New Roman" w:hAnsi="Garamond" w:cs="Times New Roman"/>
                <w:color w:val="FF0000"/>
                <w:sz w:val="26"/>
                <w:szCs w:val="26"/>
              </w:rPr>
            </w:pPr>
          </w:p>
          <w:p w14:paraId="01CB716A" w14:textId="74CAAF92" w:rsidR="00065EC7" w:rsidRDefault="00065EC7" w:rsidP="00065EC7">
            <w:pPr>
              <w:widowControl w:val="0"/>
              <w:spacing w:after="0" w:line="276" w:lineRule="auto"/>
              <w:jc w:val="both"/>
              <w:rPr>
                <w:rFonts w:ascii="Garamond" w:eastAsia="Times New Roman" w:hAnsi="Garamond" w:cs="Times New Roman"/>
                <w:color w:val="FF0000"/>
                <w:sz w:val="26"/>
                <w:szCs w:val="26"/>
              </w:rPr>
            </w:pPr>
          </w:p>
          <w:p w14:paraId="1EBE597F" w14:textId="077C2572" w:rsidR="00065EC7" w:rsidRDefault="00065EC7" w:rsidP="00065EC7">
            <w:pPr>
              <w:widowControl w:val="0"/>
              <w:spacing w:after="0" w:line="276" w:lineRule="auto"/>
              <w:jc w:val="both"/>
              <w:rPr>
                <w:rFonts w:ascii="Garamond" w:eastAsia="Times New Roman" w:hAnsi="Garamond" w:cs="Times New Roman"/>
                <w:color w:val="FF0000"/>
                <w:sz w:val="26"/>
                <w:szCs w:val="26"/>
              </w:rPr>
            </w:pPr>
          </w:p>
          <w:p w14:paraId="40B544C1" w14:textId="051B7EC0" w:rsidR="00065EC7" w:rsidRDefault="00065EC7" w:rsidP="00065EC7">
            <w:pPr>
              <w:widowControl w:val="0"/>
              <w:spacing w:after="0" w:line="276" w:lineRule="auto"/>
              <w:jc w:val="both"/>
              <w:rPr>
                <w:rFonts w:ascii="Garamond" w:eastAsia="Times New Roman" w:hAnsi="Garamond" w:cs="Times New Roman"/>
                <w:color w:val="FF0000"/>
                <w:sz w:val="26"/>
                <w:szCs w:val="26"/>
              </w:rPr>
            </w:pPr>
          </w:p>
          <w:p w14:paraId="0ADA4F0A" w14:textId="7416EA74" w:rsidR="00065EC7" w:rsidRDefault="00065EC7" w:rsidP="00065EC7">
            <w:pPr>
              <w:widowControl w:val="0"/>
              <w:spacing w:after="0" w:line="276" w:lineRule="auto"/>
              <w:jc w:val="both"/>
              <w:rPr>
                <w:rFonts w:ascii="Garamond" w:eastAsia="Times New Roman" w:hAnsi="Garamond" w:cs="Times New Roman"/>
                <w:color w:val="FF0000"/>
                <w:sz w:val="26"/>
                <w:szCs w:val="26"/>
              </w:rPr>
            </w:pPr>
          </w:p>
          <w:p w14:paraId="2E2D4A58" w14:textId="1A89E285" w:rsidR="00065EC7" w:rsidRDefault="00065EC7" w:rsidP="00065EC7">
            <w:pPr>
              <w:widowControl w:val="0"/>
              <w:spacing w:after="0" w:line="276" w:lineRule="auto"/>
              <w:jc w:val="both"/>
              <w:rPr>
                <w:rFonts w:ascii="Garamond" w:eastAsia="Times New Roman" w:hAnsi="Garamond" w:cs="Times New Roman"/>
                <w:color w:val="FF0000"/>
                <w:sz w:val="26"/>
                <w:szCs w:val="26"/>
              </w:rPr>
            </w:pPr>
          </w:p>
          <w:p w14:paraId="36C3C5E9" w14:textId="0F8C3AF6" w:rsidR="00065EC7" w:rsidRDefault="00065EC7" w:rsidP="00065EC7">
            <w:pPr>
              <w:widowControl w:val="0"/>
              <w:spacing w:after="0" w:line="276" w:lineRule="auto"/>
              <w:jc w:val="both"/>
              <w:rPr>
                <w:rFonts w:ascii="Garamond" w:eastAsia="Times New Roman" w:hAnsi="Garamond" w:cs="Times New Roman"/>
                <w:color w:val="FF0000"/>
                <w:sz w:val="26"/>
                <w:szCs w:val="26"/>
              </w:rPr>
            </w:pPr>
          </w:p>
          <w:p w14:paraId="11BEB581" w14:textId="5C45C9F0" w:rsidR="00065EC7" w:rsidRDefault="00065EC7" w:rsidP="00065EC7">
            <w:pPr>
              <w:widowControl w:val="0"/>
              <w:spacing w:after="0" w:line="276" w:lineRule="auto"/>
              <w:jc w:val="both"/>
              <w:rPr>
                <w:rFonts w:ascii="Garamond" w:eastAsia="Times New Roman" w:hAnsi="Garamond" w:cs="Times New Roman"/>
                <w:color w:val="FF0000"/>
                <w:sz w:val="26"/>
                <w:szCs w:val="26"/>
              </w:rPr>
            </w:pPr>
          </w:p>
          <w:p w14:paraId="7C60DF3D" w14:textId="2B612C4F" w:rsidR="00065EC7" w:rsidRDefault="00065EC7" w:rsidP="00065EC7">
            <w:pPr>
              <w:widowControl w:val="0"/>
              <w:spacing w:after="0" w:line="276" w:lineRule="auto"/>
              <w:jc w:val="both"/>
              <w:rPr>
                <w:rFonts w:ascii="Garamond" w:eastAsia="Times New Roman" w:hAnsi="Garamond" w:cs="Times New Roman"/>
                <w:color w:val="FF0000"/>
                <w:sz w:val="26"/>
                <w:szCs w:val="26"/>
              </w:rPr>
            </w:pPr>
          </w:p>
          <w:p w14:paraId="49EDA3FF" w14:textId="3CB94A8C" w:rsidR="00065EC7" w:rsidRDefault="00065EC7" w:rsidP="00065EC7">
            <w:pPr>
              <w:widowControl w:val="0"/>
              <w:spacing w:after="0" w:line="276" w:lineRule="auto"/>
              <w:jc w:val="both"/>
              <w:rPr>
                <w:rFonts w:ascii="Garamond" w:eastAsia="Times New Roman" w:hAnsi="Garamond" w:cs="Times New Roman"/>
                <w:color w:val="FF0000"/>
                <w:sz w:val="26"/>
                <w:szCs w:val="26"/>
              </w:rPr>
            </w:pPr>
          </w:p>
          <w:p w14:paraId="2B6DBFB1" w14:textId="2C5FB32E" w:rsidR="00065EC7" w:rsidRDefault="00065EC7" w:rsidP="00065EC7">
            <w:pPr>
              <w:widowControl w:val="0"/>
              <w:spacing w:after="0" w:line="276" w:lineRule="auto"/>
              <w:jc w:val="both"/>
              <w:rPr>
                <w:rFonts w:ascii="Garamond" w:eastAsia="Times New Roman" w:hAnsi="Garamond" w:cs="Times New Roman"/>
                <w:color w:val="FF0000"/>
                <w:sz w:val="26"/>
                <w:szCs w:val="26"/>
              </w:rPr>
            </w:pPr>
          </w:p>
          <w:p w14:paraId="6E69C94B" w14:textId="6B5C3D6D" w:rsidR="00065EC7" w:rsidRDefault="00065EC7" w:rsidP="00065EC7">
            <w:pPr>
              <w:widowControl w:val="0"/>
              <w:spacing w:after="0" w:line="276" w:lineRule="auto"/>
              <w:jc w:val="both"/>
              <w:rPr>
                <w:rFonts w:ascii="Garamond" w:eastAsia="Times New Roman" w:hAnsi="Garamond" w:cs="Times New Roman"/>
                <w:color w:val="FF0000"/>
                <w:sz w:val="26"/>
                <w:szCs w:val="26"/>
              </w:rPr>
            </w:pPr>
          </w:p>
          <w:p w14:paraId="4CAD701D" w14:textId="34B2E991" w:rsidR="00065EC7" w:rsidRDefault="00065EC7" w:rsidP="00065EC7">
            <w:pPr>
              <w:widowControl w:val="0"/>
              <w:spacing w:after="0" w:line="276" w:lineRule="auto"/>
              <w:jc w:val="both"/>
              <w:rPr>
                <w:rFonts w:ascii="Garamond" w:eastAsia="Times New Roman" w:hAnsi="Garamond" w:cs="Times New Roman"/>
                <w:color w:val="FF0000"/>
                <w:sz w:val="26"/>
                <w:szCs w:val="26"/>
              </w:rPr>
            </w:pPr>
          </w:p>
          <w:p w14:paraId="4EB74222" w14:textId="6770DFC0" w:rsidR="00065EC7" w:rsidRDefault="00065EC7" w:rsidP="00065EC7">
            <w:pPr>
              <w:widowControl w:val="0"/>
              <w:spacing w:after="0" w:line="276" w:lineRule="auto"/>
              <w:jc w:val="both"/>
              <w:rPr>
                <w:rFonts w:ascii="Garamond" w:eastAsia="Times New Roman" w:hAnsi="Garamond" w:cs="Times New Roman"/>
                <w:color w:val="FF0000"/>
                <w:sz w:val="26"/>
                <w:szCs w:val="26"/>
              </w:rPr>
            </w:pPr>
          </w:p>
          <w:p w14:paraId="7044BAF0" w14:textId="17C48280" w:rsidR="00065EC7" w:rsidRDefault="00065EC7" w:rsidP="00065EC7">
            <w:pPr>
              <w:widowControl w:val="0"/>
              <w:spacing w:after="0" w:line="276" w:lineRule="auto"/>
              <w:jc w:val="both"/>
              <w:rPr>
                <w:rFonts w:ascii="Garamond" w:eastAsia="Times New Roman" w:hAnsi="Garamond" w:cs="Times New Roman"/>
                <w:color w:val="FF0000"/>
                <w:sz w:val="26"/>
                <w:szCs w:val="26"/>
              </w:rPr>
            </w:pPr>
          </w:p>
          <w:p w14:paraId="68CF1EF9" w14:textId="6CE41251" w:rsidR="00065EC7" w:rsidRDefault="00065EC7" w:rsidP="00065EC7">
            <w:pPr>
              <w:widowControl w:val="0"/>
              <w:spacing w:after="0" w:line="276" w:lineRule="auto"/>
              <w:jc w:val="both"/>
              <w:rPr>
                <w:rFonts w:ascii="Garamond" w:eastAsia="Times New Roman" w:hAnsi="Garamond" w:cs="Times New Roman"/>
                <w:color w:val="FF0000"/>
                <w:sz w:val="26"/>
                <w:szCs w:val="26"/>
              </w:rPr>
            </w:pPr>
          </w:p>
          <w:p w14:paraId="049FA1CB" w14:textId="7B0E9FAA" w:rsidR="00065EC7" w:rsidRDefault="00065EC7" w:rsidP="00065EC7">
            <w:pPr>
              <w:widowControl w:val="0"/>
              <w:spacing w:after="0" w:line="276" w:lineRule="auto"/>
              <w:jc w:val="both"/>
              <w:rPr>
                <w:rFonts w:ascii="Garamond" w:eastAsia="Times New Roman" w:hAnsi="Garamond" w:cs="Times New Roman"/>
                <w:color w:val="FF0000"/>
                <w:sz w:val="26"/>
                <w:szCs w:val="26"/>
              </w:rPr>
            </w:pPr>
          </w:p>
          <w:p w14:paraId="7B10426D" w14:textId="39D15199" w:rsidR="00065EC7" w:rsidRDefault="00065EC7" w:rsidP="00065EC7">
            <w:pPr>
              <w:widowControl w:val="0"/>
              <w:spacing w:after="0" w:line="276" w:lineRule="auto"/>
              <w:jc w:val="both"/>
              <w:rPr>
                <w:rFonts w:ascii="Garamond" w:eastAsia="Times New Roman" w:hAnsi="Garamond" w:cs="Times New Roman"/>
                <w:color w:val="FF0000"/>
                <w:sz w:val="26"/>
                <w:szCs w:val="26"/>
              </w:rPr>
            </w:pPr>
          </w:p>
          <w:p w14:paraId="2E343A1E" w14:textId="24A65B14" w:rsidR="00065EC7" w:rsidRDefault="00065EC7" w:rsidP="00065EC7">
            <w:pPr>
              <w:widowControl w:val="0"/>
              <w:spacing w:after="0" w:line="276" w:lineRule="auto"/>
              <w:jc w:val="both"/>
              <w:rPr>
                <w:rFonts w:ascii="Garamond" w:eastAsia="Times New Roman" w:hAnsi="Garamond" w:cs="Times New Roman"/>
                <w:color w:val="FF0000"/>
                <w:sz w:val="26"/>
                <w:szCs w:val="26"/>
              </w:rPr>
            </w:pPr>
          </w:p>
          <w:p w14:paraId="1D00E15D" w14:textId="45D2711F" w:rsidR="00065EC7" w:rsidRDefault="00065EC7" w:rsidP="00065EC7">
            <w:pPr>
              <w:widowControl w:val="0"/>
              <w:spacing w:after="0" w:line="276" w:lineRule="auto"/>
              <w:jc w:val="both"/>
              <w:rPr>
                <w:rFonts w:ascii="Garamond" w:eastAsia="Times New Roman" w:hAnsi="Garamond" w:cs="Times New Roman"/>
                <w:color w:val="FF0000"/>
                <w:sz w:val="26"/>
                <w:szCs w:val="26"/>
              </w:rPr>
            </w:pPr>
          </w:p>
          <w:p w14:paraId="354A7EEA" w14:textId="05F3A9E2" w:rsidR="00065EC7" w:rsidRDefault="00065EC7" w:rsidP="00065EC7">
            <w:pPr>
              <w:widowControl w:val="0"/>
              <w:spacing w:after="0" w:line="276" w:lineRule="auto"/>
              <w:jc w:val="both"/>
              <w:rPr>
                <w:rFonts w:ascii="Garamond" w:eastAsia="Times New Roman" w:hAnsi="Garamond" w:cs="Times New Roman"/>
                <w:color w:val="FF0000"/>
                <w:sz w:val="26"/>
                <w:szCs w:val="26"/>
              </w:rPr>
            </w:pPr>
          </w:p>
          <w:p w14:paraId="6FC8F287" w14:textId="0B0D246D" w:rsidR="00065EC7" w:rsidRDefault="00065EC7" w:rsidP="00065EC7">
            <w:pPr>
              <w:widowControl w:val="0"/>
              <w:spacing w:after="0" w:line="276" w:lineRule="auto"/>
              <w:jc w:val="both"/>
              <w:rPr>
                <w:rFonts w:ascii="Garamond" w:eastAsia="Times New Roman" w:hAnsi="Garamond" w:cs="Times New Roman"/>
                <w:color w:val="FF0000"/>
                <w:sz w:val="26"/>
                <w:szCs w:val="26"/>
              </w:rPr>
            </w:pPr>
          </w:p>
          <w:p w14:paraId="123B14FC" w14:textId="7FA0C18A" w:rsidR="00065EC7" w:rsidRDefault="00065EC7" w:rsidP="00065EC7">
            <w:pPr>
              <w:widowControl w:val="0"/>
              <w:spacing w:after="0" w:line="276" w:lineRule="auto"/>
              <w:jc w:val="both"/>
              <w:rPr>
                <w:rFonts w:ascii="Garamond" w:eastAsia="Times New Roman" w:hAnsi="Garamond" w:cs="Times New Roman"/>
                <w:color w:val="FF0000"/>
                <w:sz w:val="26"/>
                <w:szCs w:val="26"/>
              </w:rPr>
            </w:pPr>
          </w:p>
          <w:p w14:paraId="552DBB99" w14:textId="5682CF25" w:rsidR="00065EC7" w:rsidRDefault="00065EC7" w:rsidP="00065EC7">
            <w:pPr>
              <w:widowControl w:val="0"/>
              <w:spacing w:after="0" w:line="276" w:lineRule="auto"/>
              <w:jc w:val="both"/>
              <w:rPr>
                <w:rFonts w:ascii="Garamond" w:eastAsia="Times New Roman" w:hAnsi="Garamond" w:cs="Times New Roman"/>
                <w:color w:val="FF0000"/>
                <w:sz w:val="26"/>
                <w:szCs w:val="26"/>
              </w:rPr>
            </w:pPr>
          </w:p>
          <w:p w14:paraId="7351B43A" w14:textId="207C0398" w:rsidR="00065EC7" w:rsidRDefault="00065EC7" w:rsidP="00065EC7">
            <w:pPr>
              <w:widowControl w:val="0"/>
              <w:spacing w:after="0" w:line="276" w:lineRule="auto"/>
              <w:jc w:val="both"/>
              <w:rPr>
                <w:rFonts w:ascii="Garamond" w:eastAsia="Times New Roman" w:hAnsi="Garamond" w:cs="Times New Roman"/>
                <w:color w:val="FF0000"/>
                <w:sz w:val="26"/>
                <w:szCs w:val="26"/>
              </w:rPr>
            </w:pPr>
          </w:p>
          <w:p w14:paraId="50A28EB2" w14:textId="07493083" w:rsidR="00065EC7" w:rsidRDefault="00065EC7" w:rsidP="00065EC7">
            <w:pPr>
              <w:widowControl w:val="0"/>
              <w:spacing w:after="0" w:line="276" w:lineRule="auto"/>
              <w:jc w:val="both"/>
              <w:rPr>
                <w:rFonts w:ascii="Garamond" w:eastAsia="Times New Roman" w:hAnsi="Garamond" w:cs="Times New Roman"/>
                <w:color w:val="FF0000"/>
                <w:sz w:val="26"/>
                <w:szCs w:val="26"/>
              </w:rPr>
            </w:pPr>
          </w:p>
          <w:p w14:paraId="1DD6D002" w14:textId="54F69BF7" w:rsidR="00065EC7" w:rsidRDefault="00065EC7" w:rsidP="00065EC7">
            <w:pPr>
              <w:widowControl w:val="0"/>
              <w:spacing w:after="0" w:line="276" w:lineRule="auto"/>
              <w:jc w:val="both"/>
              <w:rPr>
                <w:rFonts w:ascii="Garamond" w:eastAsia="Times New Roman" w:hAnsi="Garamond" w:cs="Times New Roman"/>
                <w:color w:val="FF0000"/>
                <w:sz w:val="26"/>
                <w:szCs w:val="26"/>
              </w:rPr>
            </w:pPr>
          </w:p>
          <w:p w14:paraId="13CA3843" w14:textId="4FDD1A89" w:rsidR="00065EC7" w:rsidRDefault="00065EC7" w:rsidP="00065EC7">
            <w:pPr>
              <w:widowControl w:val="0"/>
              <w:spacing w:after="0" w:line="276" w:lineRule="auto"/>
              <w:jc w:val="both"/>
              <w:rPr>
                <w:rFonts w:ascii="Garamond" w:eastAsia="Times New Roman" w:hAnsi="Garamond" w:cs="Times New Roman"/>
                <w:color w:val="FF0000"/>
                <w:sz w:val="26"/>
                <w:szCs w:val="26"/>
              </w:rPr>
            </w:pPr>
          </w:p>
          <w:p w14:paraId="704FDC73" w14:textId="42C90A15" w:rsidR="00065EC7" w:rsidRDefault="00065EC7" w:rsidP="00065EC7">
            <w:pPr>
              <w:widowControl w:val="0"/>
              <w:spacing w:after="0" w:line="276" w:lineRule="auto"/>
              <w:jc w:val="both"/>
              <w:rPr>
                <w:rFonts w:ascii="Garamond" w:eastAsia="Times New Roman" w:hAnsi="Garamond" w:cs="Times New Roman"/>
                <w:color w:val="FF0000"/>
                <w:sz w:val="26"/>
                <w:szCs w:val="26"/>
              </w:rPr>
            </w:pPr>
          </w:p>
          <w:p w14:paraId="3594AD75" w14:textId="23CF3593" w:rsidR="00065EC7" w:rsidRDefault="00065EC7" w:rsidP="00065EC7">
            <w:pPr>
              <w:widowControl w:val="0"/>
              <w:spacing w:after="0" w:line="276" w:lineRule="auto"/>
              <w:jc w:val="both"/>
              <w:rPr>
                <w:rFonts w:ascii="Garamond" w:eastAsia="Times New Roman" w:hAnsi="Garamond" w:cs="Times New Roman"/>
                <w:color w:val="FF0000"/>
                <w:sz w:val="26"/>
                <w:szCs w:val="26"/>
              </w:rPr>
            </w:pPr>
          </w:p>
          <w:p w14:paraId="5F471A99" w14:textId="45D44363" w:rsidR="00065EC7" w:rsidRDefault="00065EC7" w:rsidP="00065EC7">
            <w:pPr>
              <w:widowControl w:val="0"/>
              <w:spacing w:after="0" w:line="276" w:lineRule="auto"/>
              <w:jc w:val="both"/>
              <w:rPr>
                <w:rFonts w:ascii="Garamond" w:eastAsia="Times New Roman" w:hAnsi="Garamond" w:cs="Times New Roman"/>
                <w:color w:val="FF0000"/>
                <w:sz w:val="26"/>
                <w:szCs w:val="26"/>
              </w:rPr>
            </w:pPr>
          </w:p>
          <w:p w14:paraId="7B2A04B4" w14:textId="16036222" w:rsidR="00065EC7" w:rsidRDefault="00065EC7" w:rsidP="00065EC7">
            <w:pPr>
              <w:widowControl w:val="0"/>
              <w:spacing w:after="0" w:line="276" w:lineRule="auto"/>
              <w:jc w:val="both"/>
              <w:rPr>
                <w:rFonts w:ascii="Garamond" w:eastAsia="Times New Roman" w:hAnsi="Garamond" w:cs="Times New Roman"/>
                <w:color w:val="FF0000"/>
                <w:sz w:val="26"/>
                <w:szCs w:val="26"/>
              </w:rPr>
            </w:pPr>
          </w:p>
          <w:p w14:paraId="1AD865D4" w14:textId="7AC747AF" w:rsidR="00065EC7" w:rsidRDefault="00065EC7" w:rsidP="00065EC7">
            <w:pPr>
              <w:widowControl w:val="0"/>
              <w:spacing w:after="0" w:line="276" w:lineRule="auto"/>
              <w:jc w:val="both"/>
              <w:rPr>
                <w:rFonts w:ascii="Garamond" w:eastAsia="Times New Roman" w:hAnsi="Garamond" w:cs="Times New Roman"/>
                <w:color w:val="FF0000"/>
                <w:sz w:val="26"/>
                <w:szCs w:val="26"/>
              </w:rPr>
            </w:pPr>
          </w:p>
          <w:p w14:paraId="4A160454" w14:textId="49B0D8D1" w:rsidR="00065EC7" w:rsidRDefault="00065EC7" w:rsidP="00065EC7">
            <w:pPr>
              <w:widowControl w:val="0"/>
              <w:spacing w:after="0" w:line="276" w:lineRule="auto"/>
              <w:jc w:val="both"/>
              <w:rPr>
                <w:rFonts w:ascii="Garamond" w:eastAsia="Times New Roman" w:hAnsi="Garamond" w:cs="Times New Roman"/>
                <w:color w:val="FF0000"/>
                <w:sz w:val="26"/>
                <w:szCs w:val="26"/>
              </w:rPr>
            </w:pPr>
          </w:p>
          <w:p w14:paraId="207A9CA6" w14:textId="77777777" w:rsidR="00065EC7" w:rsidRDefault="00065EC7" w:rsidP="00065EC7">
            <w:pPr>
              <w:widowControl w:val="0"/>
              <w:spacing w:after="0" w:line="276" w:lineRule="auto"/>
              <w:jc w:val="both"/>
              <w:rPr>
                <w:rFonts w:ascii="Garamond" w:eastAsia="Times New Roman" w:hAnsi="Garamond" w:cs="Times New Roman"/>
                <w:color w:val="FF0000"/>
                <w:sz w:val="26"/>
                <w:szCs w:val="26"/>
              </w:rPr>
            </w:pPr>
          </w:p>
          <w:p w14:paraId="0750A6AD" w14:textId="3C16DEE4" w:rsidR="00065EC7" w:rsidRDefault="00065EC7" w:rsidP="00065EC7">
            <w:pPr>
              <w:widowControl w:val="0"/>
              <w:spacing w:after="0" w:line="276" w:lineRule="auto"/>
              <w:jc w:val="both"/>
              <w:rPr>
                <w:rFonts w:ascii="Garamond" w:eastAsia="Times New Roman" w:hAnsi="Garamond" w:cs="Times New Roman"/>
                <w:color w:val="FF0000"/>
                <w:sz w:val="26"/>
                <w:szCs w:val="26"/>
              </w:rPr>
            </w:pPr>
          </w:p>
          <w:p w14:paraId="54719277" w14:textId="75AB30A8" w:rsidR="00065EC7" w:rsidRDefault="00065EC7" w:rsidP="00065EC7">
            <w:pPr>
              <w:widowControl w:val="0"/>
              <w:spacing w:after="0" w:line="276" w:lineRule="auto"/>
              <w:jc w:val="both"/>
              <w:rPr>
                <w:rFonts w:ascii="Garamond" w:eastAsia="Times New Roman" w:hAnsi="Garamond" w:cs="Times New Roman"/>
                <w:color w:val="FF0000"/>
                <w:sz w:val="26"/>
                <w:szCs w:val="26"/>
              </w:rPr>
            </w:pPr>
          </w:p>
          <w:p w14:paraId="4376990A" w14:textId="37D9DFC9" w:rsidR="00065EC7" w:rsidRDefault="00065EC7" w:rsidP="00065EC7">
            <w:pPr>
              <w:widowControl w:val="0"/>
              <w:spacing w:after="0" w:line="276" w:lineRule="auto"/>
              <w:jc w:val="both"/>
              <w:rPr>
                <w:rFonts w:ascii="Garamond" w:eastAsia="Times New Roman" w:hAnsi="Garamond" w:cs="Times New Roman"/>
                <w:color w:val="FF0000"/>
                <w:sz w:val="26"/>
                <w:szCs w:val="26"/>
              </w:rPr>
            </w:pPr>
          </w:p>
          <w:p w14:paraId="3C6B02FA" w14:textId="705E0C4E" w:rsidR="00065EC7" w:rsidRDefault="00065EC7" w:rsidP="00065EC7">
            <w:pPr>
              <w:widowControl w:val="0"/>
              <w:spacing w:after="0" w:line="276" w:lineRule="auto"/>
              <w:jc w:val="both"/>
              <w:rPr>
                <w:rFonts w:ascii="Garamond" w:eastAsia="Times New Roman" w:hAnsi="Garamond" w:cs="Times New Roman"/>
                <w:color w:val="FF0000"/>
                <w:sz w:val="26"/>
                <w:szCs w:val="26"/>
              </w:rPr>
            </w:pPr>
          </w:p>
          <w:p w14:paraId="630B0438" w14:textId="38ADCA29" w:rsidR="00065EC7" w:rsidRDefault="00065EC7" w:rsidP="00065EC7">
            <w:pPr>
              <w:widowControl w:val="0"/>
              <w:spacing w:after="0" w:line="276" w:lineRule="auto"/>
              <w:jc w:val="both"/>
              <w:rPr>
                <w:rFonts w:ascii="Garamond" w:eastAsia="Times New Roman" w:hAnsi="Garamond" w:cs="Times New Roman"/>
                <w:color w:val="FF0000"/>
                <w:sz w:val="26"/>
                <w:szCs w:val="26"/>
              </w:rPr>
            </w:pPr>
          </w:p>
          <w:p w14:paraId="7E315D5C" w14:textId="46D783CA" w:rsidR="00065EC7" w:rsidRDefault="00065EC7" w:rsidP="00065EC7">
            <w:pPr>
              <w:widowControl w:val="0"/>
              <w:spacing w:after="0" w:line="276" w:lineRule="auto"/>
              <w:jc w:val="both"/>
              <w:rPr>
                <w:rFonts w:ascii="Garamond" w:eastAsia="Times New Roman" w:hAnsi="Garamond" w:cs="Times New Roman"/>
                <w:color w:val="FF0000"/>
                <w:sz w:val="26"/>
                <w:szCs w:val="26"/>
              </w:rPr>
            </w:pPr>
          </w:p>
          <w:p w14:paraId="54E7AF7A" w14:textId="5743C604" w:rsidR="00065EC7" w:rsidRDefault="00065EC7" w:rsidP="00065EC7">
            <w:pPr>
              <w:widowControl w:val="0"/>
              <w:spacing w:after="0" w:line="276" w:lineRule="auto"/>
              <w:jc w:val="both"/>
              <w:rPr>
                <w:rFonts w:ascii="Garamond" w:eastAsia="Times New Roman" w:hAnsi="Garamond" w:cs="Times New Roman"/>
                <w:color w:val="FF0000"/>
                <w:sz w:val="26"/>
                <w:szCs w:val="26"/>
              </w:rPr>
            </w:pPr>
          </w:p>
          <w:p w14:paraId="5E107A77" w14:textId="39372077" w:rsidR="00065EC7" w:rsidRDefault="00065EC7" w:rsidP="00065EC7">
            <w:pPr>
              <w:widowControl w:val="0"/>
              <w:spacing w:after="0" w:line="276" w:lineRule="auto"/>
              <w:jc w:val="both"/>
              <w:rPr>
                <w:rFonts w:ascii="Garamond" w:eastAsia="Times New Roman" w:hAnsi="Garamond" w:cs="Times New Roman"/>
                <w:color w:val="FF0000"/>
                <w:sz w:val="26"/>
                <w:szCs w:val="26"/>
              </w:rPr>
            </w:pPr>
          </w:p>
          <w:p w14:paraId="12E54B07" w14:textId="017BFE33" w:rsidR="00065EC7" w:rsidRDefault="00065EC7" w:rsidP="00065EC7">
            <w:pPr>
              <w:widowControl w:val="0"/>
              <w:spacing w:after="0" w:line="276" w:lineRule="auto"/>
              <w:jc w:val="both"/>
              <w:rPr>
                <w:rFonts w:ascii="Garamond" w:eastAsia="Times New Roman" w:hAnsi="Garamond" w:cs="Times New Roman"/>
                <w:color w:val="FF0000"/>
                <w:sz w:val="26"/>
                <w:szCs w:val="26"/>
              </w:rPr>
            </w:pPr>
          </w:p>
          <w:p w14:paraId="0CD395EA" w14:textId="2C2AEC01" w:rsidR="00065EC7" w:rsidRDefault="00065EC7" w:rsidP="00065EC7">
            <w:pPr>
              <w:widowControl w:val="0"/>
              <w:spacing w:after="0" w:line="276" w:lineRule="auto"/>
              <w:jc w:val="both"/>
              <w:rPr>
                <w:rFonts w:ascii="Garamond" w:eastAsia="Times New Roman" w:hAnsi="Garamond" w:cs="Times New Roman"/>
                <w:color w:val="FF0000"/>
                <w:sz w:val="26"/>
                <w:szCs w:val="26"/>
              </w:rPr>
            </w:pPr>
          </w:p>
          <w:p w14:paraId="05ACB7F9" w14:textId="4E1A7FDE" w:rsidR="00065EC7" w:rsidRDefault="00065EC7" w:rsidP="00065EC7">
            <w:pPr>
              <w:widowControl w:val="0"/>
              <w:spacing w:after="0" w:line="276" w:lineRule="auto"/>
              <w:jc w:val="both"/>
              <w:rPr>
                <w:rFonts w:ascii="Garamond" w:eastAsia="Times New Roman" w:hAnsi="Garamond" w:cs="Times New Roman"/>
                <w:color w:val="FF0000"/>
                <w:sz w:val="26"/>
                <w:szCs w:val="26"/>
              </w:rPr>
            </w:pPr>
          </w:p>
          <w:p w14:paraId="69A856E1" w14:textId="7A19D532" w:rsidR="00065EC7" w:rsidRDefault="00065EC7" w:rsidP="00065EC7">
            <w:pPr>
              <w:widowControl w:val="0"/>
              <w:spacing w:after="0" w:line="276" w:lineRule="auto"/>
              <w:jc w:val="both"/>
              <w:rPr>
                <w:rFonts w:ascii="Garamond" w:eastAsia="Times New Roman" w:hAnsi="Garamond" w:cs="Times New Roman"/>
                <w:color w:val="FF0000"/>
                <w:sz w:val="26"/>
                <w:szCs w:val="26"/>
              </w:rPr>
            </w:pPr>
          </w:p>
          <w:p w14:paraId="4C14C8BD" w14:textId="5465D1F3" w:rsidR="00065EC7" w:rsidRDefault="00065EC7" w:rsidP="00065EC7">
            <w:pPr>
              <w:widowControl w:val="0"/>
              <w:spacing w:after="0" w:line="276" w:lineRule="auto"/>
              <w:jc w:val="both"/>
              <w:rPr>
                <w:rFonts w:ascii="Garamond" w:eastAsia="Times New Roman" w:hAnsi="Garamond" w:cs="Times New Roman"/>
                <w:color w:val="FF0000"/>
                <w:sz w:val="26"/>
                <w:szCs w:val="26"/>
              </w:rPr>
            </w:pPr>
          </w:p>
          <w:p w14:paraId="7AC92484" w14:textId="77777777" w:rsidR="00065EC7" w:rsidRDefault="00065EC7" w:rsidP="00065EC7">
            <w:pPr>
              <w:widowControl w:val="0"/>
              <w:spacing w:after="0" w:line="276" w:lineRule="auto"/>
              <w:jc w:val="both"/>
              <w:rPr>
                <w:rFonts w:ascii="Garamond" w:eastAsia="Times New Roman" w:hAnsi="Garamond" w:cs="Times New Roman"/>
                <w:color w:val="FF0000"/>
                <w:sz w:val="26"/>
                <w:szCs w:val="26"/>
              </w:rPr>
            </w:pPr>
          </w:p>
          <w:p w14:paraId="17D13174" w14:textId="77777777" w:rsidR="00065EC7" w:rsidRPr="009E2A8A" w:rsidRDefault="00065EC7" w:rsidP="00065EC7">
            <w:pPr>
              <w:widowControl w:val="0"/>
              <w:spacing w:after="0" w:line="276" w:lineRule="auto"/>
              <w:jc w:val="both"/>
              <w:rPr>
                <w:rFonts w:ascii="Garamond" w:eastAsia="Times New Roman" w:hAnsi="Garamond" w:cs="Times New Roman"/>
                <w:color w:val="FF0000"/>
                <w:sz w:val="26"/>
                <w:szCs w:val="26"/>
              </w:rPr>
            </w:pPr>
          </w:p>
          <w:p w14:paraId="3F86C359" w14:textId="1AD8542A" w:rsidR="00065EC7" w:rsidRDefault="00065EC7" w:rsidP="00065EC7">
            <w:pPr>
              <w:tabs>
                <w:tab w:val="left" w:pos="380"/>
              </w:tabs>
              <w:spacing w:after="0" w:line="276" w:lineRule="auto"/>
              <w:jc w:val="both"/>
              <w:rPr>
                <w:rFonts w:ascii="Garamond" w:eastAsia="Times New Roman" w:hAnsi="Garamond" w:cs="Times New Roman"/>
                <w:color w:val="FF0000"/>
                <w:sz w:val="26"/>
                <w:szCs w:val="26"/>
              </w:rPr>
            </w:pPr>
            <w:r w:rsidRPr="009E2A8A">
              <w:rPr>
                <w:rFonts w:ascii="Garamond" w:eastAsia="Times New Roman" w:hAnsi="Garamond" w:cs="Times New Roman"/>
                <w:color w:val="FF0000"/>
                <w:sz w:val="26"/>
                <w:szCs w:val="26"/>
              </w:rPr>
              <w:t>(4) Any person who acts as an insurance agent in contravention of the provisions of this Act, shall be liable to a penalty which may extend to ten thousand rupees and any insurer or any person acting on behalf of an insurer, who appoints any person as an insurance agent not permitted to act as such or transacts any insurance business in India through any such person shall be liable to penalty which may extend to one crore rupees.</w:t>
            </w:r>
          </w:p>
          <w:p w14:paraId="78218A26" w14:textId="77777777" w:rsidR="00065EC7" w:rsidRPr="009E2A8A" w:rsidRDefault="00065EC7" w:rsidP="00065EC7">
            <w:pPr>
              <w:tabs>
                <w:tab w:val="left" w:pos="380"/>
              </w:tabs>
              <w:spacing w:after="0" w:line="276" w:lineRule="auto"/>
              <w:jc w:val="both"/>
              <w:rPr>
                <w:rFonts w:ascii="Garamond" w:eastAsia="Times New Roman" w:hAnsi="Garamond" w:cs="Times New Roman"/>
                <w:color w:val="FF0000"/>
                <w:sz w:val="26"/>
                <w:szCs w:val="26"/>
              </w:rPr>
            </w:pPr>
          </w:p>
          <w:p w14:paraId="746E1669" w14:textId="77777777" w:rsidR="00065EC7" w:rsidRPr="009E2A8A" w:rsidRDefault="00065EC7" w:rsidP="00065EC7">
            <w:pPr>
              <w:spacing w:after="0" w:line="276" w:lineRule="auto"/>
              <w:jc w:val="both"/>
              <w:rPr>
                <w:rFonts w:ascii="Garamond" w:eastAsia="Times New Roman" w:hAnsi="Garamond" w:cs="Times New Roman"/>
                <w:color w:val="FF0000"/>
                <w:sz w:val="26"/>
                <w:szCs w:val="26"/>
              </w:rPr>
            </w:pPr>
            <w:r w:rsidRPr="009E2A8A">
              <w:rPr>
                <w:rFonts w:ascii="Garamond" w:eastAsia="Times New Roman" w:hAnsi="Garamond" w:cs="Times New Roman"/>
                <w:color w:val="FF0000"/>
                <w:sz w:val="26"/>
                <w:szCs w:val="26"/>
              </w:rPr>
              <w:t xml:space="preserve">(5) The insurer shall be responsible for all the acts and </w:t>
            </w:r>
            <w:r w:rsidRPr="009E2A8A">
              <w:rPr>
                <w:rFonts w:ascii="Garamond" w:eastAsia="Times New Roman" w:hAnsi="Garamond" w:cs="Times New Roman"/>
                <w:color w:val="FF0000"/>
                <w:sz w:val="26"/>
                <w:szCs w:val="26"/>
              </w:rPr>
              <w:lastRenderedPageBreak/>
              <w:t>omissions of its agents including violation of code of conduct specified under sub-section (3) and liable to a penalty which may extend to one crore rupees.</w:t>
            </w:r>
          </w:p>
          <w:p w14:paraId="528A40CE" w14:textId="1A4E0100" w:rsidR="00065EC7" w:rsidRDefault="00065EC7" w:rsidP="00065EC7">
            <w:pPr>
              <w:spacing w:after="0" w:line="276" w:lineRule="auto"/>
              <w:jc w:val="both"/>
              <w:rPr>
                <w:rFonts w:ascii="Garamond" w:eastAsia="Times New Roman" w:hAnsi="Garamond" w:cs="Times New Roman"/>
                <w:sz w:val="26"/>
                <w:szCs w:val="26"/>
              </w:rPr>
            </w:pPr>
          </w:p>
          <w:p w14:paraId="3D8926F4" w14:textId="77777777" w:rsidR="00065EC7" w:rsidRPr="009E2A8A" w:rsidRDefault="00065EC7" w:rsidP="00065EC7">
            <w:pPr>
              <w:spacing w:after="0" w:line="276" w:lineRule="auto"/>
              <w:jc w:val="both"/>
              <w:rPr>
                <w:rFonts w:ascii="Garamond" w:eastAsia="Times New Roman" w:hAnsi="Garamond" w:cs="Times New Roman"/>
                <w:sz w:val="26"/>
                <w:szCs w:val="26"/>
              </w:rPr>
            </w:pPr>
          </w:p>
          <w:p w14:paraId="1166A6FF" w14:textId="67B8DC35" w:rsidR="00065EC7" w:rsidRPr="009E2A8A" w:rsidRDefault="00065EC7" w:rsidP="00065EC7">
            <w:pPr>
              <w:widowControl w:val="0"/>
              <w:spacing w:after="0" w:line="276" w:lineRule="auto"/>
              <w:jc w:val="both"/>
              <w:rPr>
                <w:rFonts w:ascii="Garamond" w:hAnsi="Garamond" w:cs="Times New Roman"/>
                <w:b/>
                <w:sz w:val="26"/>
                <w:szCs w:val="26"/>
              </w:rPr>
            </w:pPr>
            <w:r w:rsidRPr="009E2A8A">
              <w:rPr>
                <w:rFonts w:ascii="Garamond" w:hAnsi="Garamond" w:cs="Times New Roman"/>
                <w:b/>
                <w:sz w:val="26"/>
                <w:szCs w:val="26"/>
              </w:rPr>
              <w:t xml:space="preserve">42A. Prohibition of multilevel marketing. — </w:t>
            </w:r>
          </w:p>
          <w:p w14:paraId="557E2420" w14:textId="51A84332" w:rsidR="00065EC7" w:rsidRDefault="00065EC7" w:rsidP="00065EC7">
            <w:pPr>
              <w:widowControl w:val="0"/>
              <w:spacing w:after="0" w:line="276" w:lineRule="auto"/>
              <w:jc w:val="both"/>
              <w:rPr>
                <w:rFonts w:ascii="Garamond" w:hAnsi="Garamond" w:cs="Times New Roman"/>
                <w:sz w:val="26"/>
                <w:szCs w:val="26"/>
              </w:rPr>
            </w:pPr>
            <w:r w:rsidRPr="009E2A8A">
              <w:rPr>
                <w:rFonts w:ascii="Garamond" w:hAnsi="Garamond" w:cs="Times New Roman"/>
                <w:sz w:val="26"/>
                <w:szCs w:val="26"/>
              </w:rPr>
              <w:t xml:space="preserve"> </w:t>
            </w:r>
          </w:p>
          <w:p w14:paraId="3F26A5DD" w14:textId="021C35E3" w:rsidR="00065EC7" w:rsidRDefault="00065EC7" w:rsidP="00065EC7">
            <w:pPr>
              <w:widowControl w:val="0"/>
              <w:spacing w:after="0" w:line="276" w:lineRule="auto"/>
              <w:jc w:val="both"/>
              <w:rPr>
                <w:rFonts w:ascii="Garamond" w:hAnsi="Garamond" w:cs="Times New Roman"/>
                <w:sz w:val="26"/>
                <w:szCs w:val="26"/>
              </w:rPr>
            </w:pPr>
          </w:p>
          <w:p w14:paraId="0F4BF280" w14:textId="0447D6DF" w:rsidR="00065EC7" w:rsidRDefault="00065EC7" w:rsidP="00065EC7">
            <w:pPr>
              <w:widowControl w:val="0"/>
              <w:spacing w:after="0" w:line="276" w:lineRule="auto"/>
              <w:jc w:val="both"/>
              <w:rPr>
                <w:rFonts w:ascii="Garamond" w:hAnsi="Garamond" w:cs="Times New Roman"/>
                <w:sz w:val="26"/>
                <w:szCs w:val="26"/>
              </w:rPr>
            </w:pPr>
            <w:r>
              <w:rPr>
                <w:rFonts w:ascii="Garamond" w:hAnsi="Garamond" w:cs="Times New Roman"/>
                <w:sz w:val="26"/>
                <w:szCs w:val="26"/>
              </w:rPr>
              <w:t>Proposed to be omitted</w:t>
            </w:r>
          </w:p>
          <w:p w14:paraId="546C7380" w14:textId="5F97E751" w:rsidR="00065EC7" w:rsidRDefault="00065EC7" w:rsidP="00065EC7">
            <w:pPr>
              <w:widowControl w:val="0"/>
              <w:spacing w:after="0" w:line="276" w:lineRule="auto"/>
              <w:jc w:val="both"/>
              <w:rPr>
                <w:rFonts w:ascii="Garamond" w:hAnsi="Garamond" w:cs="Times New Roman"/>
                <w:sz w:val="26"/>
                <w:szCs w:val="26"/>
              </w:rPr>
            </w:pPr>
          </w:p>
          <w:p w14:paraId="6191E4E4" w14:textId="3506F032" w:rsidR="00065EC7" w:rsidRDefault="00065EC7" w:rsidP="00065EC7">
            <w:pPr>
              <w:widowControl w:val="0"/>
              <w:spacing w:after="0" w:line="276" w:lineRule="auto"/>
              <w:jc w:val="both"/>
              <w:rPr>
                <w:rFonts w:ascii="Garamond" w:hAnsi="Garamond" w:cs="Times New Roman"/>
                <w:sz w:val="26"/>
                <w:szCs w:val="26"/>
              </w:rPr>
            </w:pPr>
          </w:p>
          <w:p w14:paraId="6639812F" w14:textId="471DCBCE" w:rsidR="00065EC7" w:rsidRDefault="00065EC7" w:rsidP="00065EC7">
            <w:pPr>
              <w:widowControl w:val="0"/>
              <w:spacing w:after="0" w:line="276" w:lineRule="auto"/>
              <w:jc w:val="both"/>
              <w:rPr>
                <w:rFonts w:ascii="Garamond" w:hAnsi="Garamond" w:cs="Times New Roman"/>
                <w:sz w:val="26"/>
                <w:szCs w:val="26"/>
              </w:rPr>
            </w:pPr>
          </w:p>
          <w:p w14:paraId="5D206E9B" w14:textId="4040292B" w:rsidR="00065EC7" w:rsidRDefault="00065EC7" w:rsidP="00065EC7">
            <w:pPr>
              <w:widowControl w:val="0"/>
              <w:spacing w:after="0" w:line="276" w:lineRule="auto"/>
              <w:jc w:val="both"/>
              <w:rPr>
                <w:rFonts w:ascii="Garamond" w:hAnsi="Garamond" w:cs="Times New Roman"/>
                <w:sz w:val="26"/>
                <w:szCs w:val="26"/>
              </w:rPr>
            </w:pPr>
          </w:p>
          <w:p w14:paraId="78782FEF" w14:textId="35D3D172" w:rsidR="00065EC7" w:rsidRDefault="00065EC7" w:rsidP="00065EC7">
            <w:pPr>
              <w:widowControl w:val="0"/>
              <w:spacing w:after="0" w:line="276" w:lineRule="auto"/>
              <w:jc w:val="both"/>
              <w:rPr>
                <w:rFonts w:ascii="Garamond" w:hAnsi="Garamond" w:cs="Times New Roman"/>
                <w:sz w:val="26"/>
                <w:szCs w:val="26"/>
              </w:rPr>
            </w:pPr>
          </w:p>
          <w:p w14:paraId="1A16D25D" w14:textId="78910C5A" w:rsidR="00065EC7" w:rsidRDefault="00065EC7" w:rsidP="00065EC7">
            <w:pPr>
              <w:widowControl w:val="0"/>
              <w:spacing w:after="0" w:line="276" w:lineRule="auto"/>
              <w:jc w:val="both"/>
              <w:rPr>
                <w:rFonts w:ascii="Garamond" w:hAnsi="Garamond" w:cs="Times New Roman"/>
                <w:sz w:val="26"/>
                <w:szCs w:val="26"/>
              </w:rPr>
            </w:pPr>
          </w:p>
          <w:p w14:paraId="6F93DF57" w14:textId="77777777" w:rsidR="00065EC7" w:rsidRDefault="00065EC7" w:rsidP="00065EC7">
            <w:pPr>
              <w:widowControl w:val="0"/>
              <w:spacing w:after="0" w:line="276" w:lineRule="auto"/>
              <w:jc w:val="both"/>
              <w:rPr>
                <w:rFonts w:ascii="Garamond" w:hAnsi="Garamond" w:cs="Times New Roman"/>
                <w:sz w:val="26"/>
                <w:szCs w:val="26"/>
              </w:rPr>
            </w:pPr>
          </w:p>
          <w:p w14:paraId="582D59CD" w14:textId="7CA4B344" w:rsidR="00065EC7" w:rsidRPr="009E2A8A" w:rsidRDefault="00065EC7" w:rsidP="00065EC7">
            <w:pPr>
              <w:widowControl w:val="0"/>
              <w:spacing w:after="0" w:line="276" w:lineRule="auto"/>
              <w:jc w:val="both"/>
              <w:rPr>
                <w:rFonts w:ascii="Garamond" w:hAnsi="Garamond" w:cs="Times New Roman"/>
                <w:sz w:val="26"/>
                <w:szCs w:val="26"/>
              </w:rPr>
            </w:pPr>
            <w:r w:rsidRPr="009E2A8A">
              <w:rPr>
                <w:rFonts w:ascii="Garamond" w:hAnsi="Garamond" w:cs="Times New Roman"/>
                <w:sz w:val="26"/>
                <w:szCs w:val="26"/>
              </w:rPr>
              <w:t xml:space="preserve">(1) No person shall allow or offer to allow, either directly or indirectly, as an inducement to any person to take out or renew or continue an insurance policy </w:t>
            </w:r>
            <w:r w:rsidRPr="009E2A8A">
              <w:rPr>
                <w:rFonts w:ascii="Garamond" w:hAnsi="Garamond" w:cs="Times New Roman"/>
                <w:sz w:val="26"/>
                <w:szCs w:val="26"/>
              </w:rPr>
              <w:lastRenderedPageBreak/>
              <w:t>through multilevel marketing scheme.</w:t>
            </w:r>
          </w:p>
          <w:p w14:paraId="2AB266C4" w14:textId="77777777" w:rsidR="00065EC7" w:rsidRDefault="00065EC7" w:rsidP="00065EC7">
            <w:pPr>
              <w:widowControl w:val="0"/>
              <w:spacing w:after="0" w:line="276" w:lineRule="auto"/>
              <w:jc w:val="both"/>
              <w:rPr>
                <w:rFonts w:ascii="Garamond" w:hAnsi="Garamond" w:cs="Times New Roman"/>
                <w:sz w:val="26"/>
                <w:szCs w:val="26"/>
              </w:rPr>
            </w:pPr>
          </w:p>
          <w:p w14:paraId="144E8082" w14:textId="463DBE5A" w:rsidR="00065EC7" w:rsidRDefault="00065EC7" w:rsidP="00065EC7">
            <w:pPr>
              <w:widowControl w:val="0"/>
              <w:spacing w:after="0" w:line="276" w:lineRule="auto"/>
              <w:jc w:val="both"/>
              <w:rPr>
                <w:rFonts w:ascii="Garamond" w:hAnsi="Garamond" w:cs="Times New Roman"/>
                <w:iCs/>
                <w:sz w:val="26"/>
                <w:szCs w:val="26"/>
              </w:rPr>
            </w:pPr>
            <w:r w:rsidRPr="009E2A8A">
              <w:rPr>
                <w:rFonts w:ascii="Garamond" w:hAnsi="Garamond" w:cs="Times New Roman"/>
                <w:sz w:val="26"/>
                <w:szCs w:val="26"/>
              </w:rPr>
              <w:t xml:space="preserve">(2) The Authority may, through an officer </w:t>
            </w:r>
            <w:proofErr w:type="spellStart"/>
            <w:r w:rsidRPr="009E2A8A">
              <w:rPr>
                <w:rFonts w:ascii="Garamond" w:hAnsi="Garamond" w:cs="Times New Roman"/>
                <w:sz w:val="26"/>
                <w:szCs w:val="26"/>
              </w:rPr>
              <w:t>authorised</w:t>
            </w:r>
            <w:proofErr w:type="spellEnd"/>
            <w:r w:rsidRPr="009E2A8A">
              <w:rPr>
                <w:rFonts w:ascii="Garamond" w:hAnsi="Garamond" w:cs="Times New Roman"/>
                <w:sz w:val="26"/>
                <w:szCs w:val="26"/>
              </w:rPr>
              <w:t xml:space="preserve"> in this behalf, make a complaint to the appropriate police authorities against the entity or persons involved in the multilevel marketing scheme.</w:t>
            </w:r>
          </w:p>
          <w:p w14:paraId="3000F87D" w14:textId="22A4A81C" w:rsidR="00065EC7" w:rsidRPr="009E2A8A" w:rsidRDefault="00065EC7" w:rsidP="00065EC7">
            <w:pPr>
              <w:spacing w:after="0" w:line="276" w:lineRule="auto"/>
              <w:jc w:val="both"/>
              <w:rPr>
                <w:rFonts w:ascii="Garamond" w:eastAsia="Times New Roman" w:hAnsi="Garamond" w:cs="Times New Roman"/>
                <w:sz w:val="26"/>
                <w:szCs w:val="26"/>
              </w:rPr>
            </w:pPr>
            <w:r w:rsidRPr="009E2A8A">
              <w:rPr>
                <w:rFonts w:ascii="Garamond" w:hAnsi="Garamond" w:cs="Times New Roman"/>
                <w:iCs/>
                <w:sz w:val="26"/>
                <w:szCs w:val="26"/>
              </w:rPr>
              <w:t>Explanation</w:t>
            </w:r>
            <w:r w:rsidRPr="009E2A8A">
              <w:rPr>
                <w:rFonts w:ascii="Garamond" w:hAnsi="Garamond" w:cs="Times New Roman"/>
                <w:sz w:val="26"/>
                <w:szCs w:val="26"/>
              </w:rPr>
              <w:t xml:space="preserve">. </w:t>
            </w:r>
            <w:r w:rsidRPr="009E2A8A">
              <w:rPr>
                <w:rFonts w:ascii="Garamond" w:hAnsi="Garamond" w:cs="Times New Roman"/>
                <w:b/>
                <w:bCs/>
                <w:sz w:val="26"/>
                <w:szCs w:val="26"/>
              </w:rPr>
              <w:t>—</w:t>
            </w:r>
            <w:r w:rsidRPr="009E2A8A">
              <w:rPr>
                <w:rFonts w:ascii="Garamond" w:hAnsi="Garamond" w:cs="Times New Roman"/>
                <w:sz w:val="26"/>
                <w:szCs w:val="26"/>
              </w:rPr>
              <w:t xml:space="preserve">For the purpose of this section “multilevel marketing scheme” means any scheme or </w:t>
            </w:r>
            <w:proofErr w:type="spellStart"/>
            <w:r w:rsidRPr="009E2A8A">
              <w:rPr>
                <w:rFonts w:ascii="Garamond" w:hAnsi="Garamond" w:cs="Times New Roman"/>
                <w:sz w:val="26"/>
                <w:szCs w:val="26"/>
              </w:rPr>
              <w:t>programme</w:t>
            </w:r>
            <w:proofErr w:type="spellEnd"/>
            <w:r w:rsidRPr="009E2A8A">
              <w:rPr>
                <w:rFonts w:ascii="Garamond" w:hAnsi="Garamond" w:cs="Times New Roman"/>
                <w:sz w:val="26"/>
                <w:szCs w:val="26"/>
              </w:rPr>
              <w:t xml:space="preserve"> or arrangement or plan (by whatever name called) for the purpose of soliciting and procuring insurance business through persons not </w:t>
            </w:r>
            <w:proofErr w:type="spellStart"/>
            <w:r w:rsidRPr="009E2A8A">
              <w:rPr>
                <w:rFonts w:ascii="Garamond" w:hAnsi="Garamond" w:cs="Times New Roman"/>
                <w:sz w:val="26"/>
                <w:szCs w:val="26"/>
              </w:rPr>
              <w:t>authorised</w:t>
            </w:r>
            <w:proofErr w:type="spellEnd"/>
            <w:r w:rsidRPr="009E2A8A">
              <w:rPr>
                <w:rFonts w:ascii="Garamond" w:hAnsi="Garamond" w:cs="Times New Roman"/>
                <w:sz w:val="26"/>
                <w:szCs w:val="26"/>
              </w:rPr>
              <w:t xml:space="preserve"> for the said purpose with or without consideration of whole or part of commission or remuneration earned through such solicitation and </w:t>
            </w:r>
            <w:r w:rsidRPr="009E2A8A">
              <w:rPr>
                <w:rFonts w:ascii="Garamond" w:hAnsi="Garamond" w:cs="Times New Roman"/>
                <w:sz w:val="26"/>
                <w:szCs w:val="26"/>
              </w:rPr>
              <w:lastRenderedPageBreak/>
              <w:t>procurement and includes enrolment of persons into a multilevel chain for the said purpose either directly or indirectly.</w:t>
            </w:r>
          </w:p>
        </w:tc>
        <w:tc>
          <w:tcPr>
            <w:tcW w:w="3226" w:type="dxa"/>
            <w:tcBorders>
              <w:top w:val="single" w:sz="4" w:space="0" w:color="auto"/>
              <w:left w:val="single" w:sz="4" w:space="0" w:color="auto"/>
              <w:bottom w:val="single" w:sz="4" w:space="0" w:color="auto"/>
              <w:right w:val="single" w:sz="4" w:space="0" w:color="auto"/>
            </w:tcBorders>
          </w:tcPr>
          <w:p w14:paraId="2882B34A" w14:textId="77777777" w:rsidR="00065EC7" w:rsidRDefault="00065EC7" w:rsidP="00065EC7">
            <w:pPr>
              <w:widowControl w:val="0"/>
              <w:spacing w:after="0" w:line="276" w:lineRule="auto"/>
              <w:jc w:val="both"/>
              <w:rPr>
                <w:rFonts w:ascii="Garamond" w:eastAsia="Times New Roman" w:hAnsi="Garamond" w:cs="Times New Roman"/>
                <w:color w:val="FF0000"/>
                <w:sz w:val="26"/>
                <w:szCs w:val="26"/>
                <w:lang w:val="en-IN"/>
              </w:rPr>
            </w:pPr>
          </w:p>
        </w:tc>
        <w:tc>
          <w:tcPr>
            <w:tcW w:w="2656" w:type="dxa"/>
            <w:tcBorders>
              <w:top w:val="single" w:sz="4" w:space="0" w:color="auto"/>
              <w:left w:val="single" w:sz="4" w:space="0" w:color="auto"/>
              <w:bottom w:val="single" w:sz="4" w:space="0" w:color="auto"/>
              <w:right w:val="single" w:sz="4" w:space="0" w:color="auto"/>
            </w:tcBorders>
          </w:tcPr>
          <w:p w14:paraId="3ECED9D7" w14:textId="77777777" w:rsidR="00065EC7" w:rsidRDefault="00065EC7" w:rsidP="00065EC7">
            <w:pPr>
              <w:widowControl w:val="0"/>
              <w:spacing w:after="0" w:line="276" w:lineRule="auto"/>
              <w:jc w:val="both"/>
              <w:rPr>
                <w:rFonts w:ascii="Garamond" w:eastAsia="Times New Roman" w:hAnsi="Garamond" w:cs="Times New Roman"/>
                <w:color w:val="FF0000"/>
                <w:sz w:val="26"/>
                <w:szCs w:val="26"/>
                <w:lang w:val="en-IN"/>
              </w:rPr>
            </w:pPr>
          </w:p>
        </w:tc>
      </w:tr>
      <w:tr w:rsidR="00065EC7" w:rsidRPr="009E2A8A" w14:paraId="15E5034A" w14:textId="2087E227" w:rsidTr="006B30CF">
        <w:trPr>
          <w:trHeight w:val="260"/>
        </w:trPr>
        <w:tc>
          <w:tcPr>
            <w:tcW w:w="3602" w:type="dxa"/>
            <w:tcBorders>
              <w:top w:val="single" w:sz="4" w:space="0" w:color="auto"/>
              <w:left w:val="single" w:sz="4" w:space="0" w:color="auto"/>
              <w:bottom w:val="single" w:sz="4" w:space="0" w:color="auto"/>
              <w:right w:val="single" w:sz="4" w:space="0" w:color="auto"/>
            </w:tcBorders>
          </w:tcPr>
          <w:p w14:paraId="06A357B9" w14:textId="77777777" w:rsidR="00065EC7" w:rsidRPr="009E2A8A" w:rsidRDefault="00065EC7" w:rsidP="00065EC7">
            <w:pPr>
              <w:widowControl w:val="0"/>
              <w:spacing w:after="0" w:line="276" w:lineRule="auto"/>
              <w:ind w:left="29"/>
              <w:jc w:val="both"/>
              <w:rPr>
                <w:rFonts w:ascii="Garamond" w:eastAsia="Times New Roman" w:hAnsi="Garamond" w:cs="Times New Roman"/>
                <w:sz w:val="26"/>
                <w:szCs w:val="26"/>
              </w:rPr>
            </w:pPr>
            <w:r w:rsidRPr="009E2A8A">
              <w:rPr>
                <w:rFonts w:ascii="Garamond" w:eastAsia="Times New Roman" w:hAnsi="Garamond" w:cs="Times New Roman"/>
                <w:b/>
                <w:sz w:val="26"/>
                <w:szCs w:val="26"/>
              </w:rPr>
              <w:lastRenderedPageBreak/>
              <w:t>42D. Issue of registration to intermediary or insurance intermediary. —</w:t>
            </w:r>
            <w:r w:rsidRPr="009E2A8A">
              <w:rPr>
                <w:rFonts w:ascii="Garamond" w:eastAsia="Times New Roman" w:hAnsi="Garamond" w:cs="Times New Roman"/>
                <w:sz w:val="26"/>
                <w:szCs w:val="26"/>
              </w:rPr>
              <w:t xml:space="preserve">  </w:t>
            </w:r>
          </w:p>
          <w:p w14:paraId="4368F94C" w14:textId="77777777" w:rsidR="00065EC7" w:rsidRPr="009E2A8A" w:rsidRDefault="00065EC7" w:rsidP="00065EC7">
            <w:pPr>
              <w:widowControl w:val="0"/>
              <w:spacing w:after="0" w:line="276" w:lineRule="auto"/>
              <w:ind w:left="29"/>
              <w:jc w:val="both"/>
              <w:rPr>
                <w:rFonts w:ascii="Garamond" w:hAnsi="Garamond" w:cs="Times New Roman"/>
                <w:sz w:val="26"/>
                <w:szCs w:val="26"/>
              </w:rPr>
            </w:pPr>
            <w:r w:rsidRPr="009E2A8A">
              <w:rPr>
                <w:rFonts w:ascii="Garamond" w:hAnsi="Garamond" w:cs="Times New Roman"/>
                <w:sz w:val="26"/>
                <w:szCs w:val="26"/>
              </w:rPr>
              <w:t xml:space="preserve">(1) The Authority or an officer </w:t>
            </w:r>
            <w:proofErr w:type="spellStart"/>
            <w:r w:rsidRPr="009E2A8A">
              <w:rPr>
                <w:rFonts w:ascii="Garamond" w:hAnsi="Garamond" w:cs="Times New Roman"/>
                <w:sz w:val="26"/>
                <w:szCs w:val="26"/>
              </w:rPr>
              <w:t>authorised</w:t>
            </w:r>
            <w:proofErr w:type="spellEnd"/>
            <w:r w:rsidRPr="009E2A8A">
              <w:rPr>
                <w:rFonts w:ascii="Garamond" w:hAnsi="Garamond" w:cs="Times New Roman"/>
                <w:sz w:val="26"/>
                <w:szCs w:val="26"/>
              </w:rPr>
              <w:t xml:space="preserve"> by it in this behalf shall, in the manner determined by the regulations made by the Authority and on payment of the fees determined by the regulations made by the Authority, issue to any person making an application in the manner determined by the regulations, and not suffering from any of the disqualifications herein mentioned, a registration to act as an intermediary or an insurance intermediary under this Act:</w:t>
            </w:r>
          </w:p>
          <w:p w14:paraId="2D30AF14" w14:textId="77777777" w:rsidR="00065EC7" w:rsidRPr="009E2A8A" w:rsidRDefault="00065EC7" w:rsidP="00065EC7">
            <w:pPr>
              <w:widowControl w:val="0"/>
              <w:spacing w:after="0" w:line="276" w:lineRule="auto"/>
              <w:ind w:left="29"/>
              <w:jc w:val="both"/>
              <w:rPr>
                <w:rFonts w:ascii="Garamond" w:hAnsi="Garamond" w:cs="Times New Roman"/>
                <w:sz w:val="26"/>
                <w:szCs w:val="26"/>
              </w:rPr>
            </w:pPr>
            <w:r w:rsidRPr="009E2A8A">
              <w:rPr>
                <w:rFonts w:ascii="Garamond" w:hAnsi="Garamond" w:cs="Times New Roman"/>
                <w:sz w:val="26"/>
                <w:szCs w:val="26"/>
              </w:rPr>
              <w:lastRenderedPageBreak/>
              <w:t>Provided that—</w:t>
            </w:r>
          </w:p>
          <w:p w14:paraId="3FB95D45" w14:textId="77777777" w:rsidR="00065EC7" w:rsidRPr="009E2A8A" w:rsidRDefault="00065EC7" w:rsidP="00065EC7">
            <w:pPr>
              <w:widowControl w:val="0"/>
              <w:spacing w:after="0" w:line="276" w:lineRule="auto"/>
              <w:ind w:left="29"/>
              <w:jc w:val="both"/>
              <w:rPr>
                <w:rFonts w:ascii="Garamond" w:hAnsi="Garamond" w:cs="Times New Roman"/>
                <w:sz w:val="26"/>
                <w:szCs w:val="26"/>
              </w:rPr>
            </w:pPr>
            <w:r w:rsidRPr="009E2A8A">
              <w:rPr>
                <w:rFonts w:ascii="Garamond" w:hAnsi="Garamond" w:cs="Times New Roman"/>
                <w:sz w:val="26"/>
                <w:szCs w:val="26"/>
              </w:rPr>
              <w:t>(a) in the case of an individual, he does not suffer from any of the disqualifications mentioned in sub-section (3) of section 42, or</w:t>
            </w:r>
          </w:p>
          <w:p w14:paraId="453BF316" w14:textId="77777777" w:rsidR="00065EC7" w:rsidRPr="009E2A8A" w:rsidRDefault="00065EC7" w:rsidP="00065EC7">
            <w:pPr>
              <w:widowControl w:val="0"/>
              <w:spacing w:after="0" w:line="276" w:lineRule="auto"/>
              <w:ind w:left="29"/>
              <w:jc w:val="both"/>
              <w:rPr>
                <w:rFonts w:ascii="Garamond" w:hAnsi="Garamond" w:cs="Times New Roman"/>
                <w:sz w:val="26"/>
                <w:szCs w:val="26"/>
              </w:rPr>
            </w:pPr>
            <w:r w:rsidRPr="009E2A8A">
              <w:rPr>
                <w:rFonts w:ascii="Garamond" w:hAnsi="Garamond" w:cs="Times New Roman"/>
                <w:sz w:val="26"/>
                <w:szCs w:val="26"/>
              </w:rPr>
              <w:t>(b) in the case of a company, or firm, any of its directors of partners does not suffer from any of the said disqualifications.</w:t>
            </w:r>
          </w:p>
          <w:p w14:paraId="27E976B9" w14:textId="77777777" w:rsidR="00065EC7" w:rsidRPr="009E2A8A" w:rsidRDefault="00065EC7" w:rsidP="00065EC7">
            <w:pPr>
              <w:widowControl w:val="0"/>
              <w:spacing w:after="0" w:line="276" w:lineRule="auto"/>
              <w:ind w:left="29"/>
              <w:jc w:val="both"/>
              <w:rPr>
                <w:rFonts w:ascii="Garamond" w:hAnsi="Garamond" w:cs="Times New Roman"/>
                <w:sz w:val="26"/>
                <w:szCs w:val="26"/>
              </w:rPr>
            </w:pPr>
          </w:p>
          <w:p w14:paraId="427C67FB" w14:textId="77777777" w:rsidR="00065EC7" w:rsidRPr="009E2A8A" w:rsidRDefault="00065EC7" w:rsidP="00065EC7">
            <w:pPr>
              <w:widowControl w:val="0"/>
              <w:spacing w:after="0" w:line="276" w:lineRule="auto"/>
              <w:ind w:left="29"/>
              <w:jc w:val="both"/>
              <w:rPr>
                <w:rFonts w:ascii="Garamond" w:hAnsi="Garamond" w:cs="Times New Roman"/>
                <w:sz w:val="26"/>
                <w:szCs w:val="26"/>
              </w:rPr>
            </w:pPr>
            <w:r w:rsidRPr="009E2A8A">
              <w:rPr>
                <w:rFonts w:ascii="Garamond" w:hAnsi="Garamond" w:cs="Times New Roman"/>
                <w:sz w:val="26"/>
                <w:szCs w:val="26"/>
              </w:rPr>
              <w:t>(2) A registration made under this section shall entitle the holder thereof to act as an intermediary or insurance intermediary.</w:t>
            </w:r>
          </w:p>
          <w:p w14:paraId="39ADDAAE" w14:textId="77777777" w:rsidR="00065EC7" w:rsidRPr="009E2A8A" w:rsidRDefault="00065EC7" w:rsidP="00065EC7">
            <w:pPr>
              <w:widowControl w:val="0"/>
              <w:spacing w:after="0" w:line="276" w:lineRule="auto"/>
              <w:ind w:left="29"/>
              <w:jc w:val="both"/>
              <w:rPr>
                <w:rFonts w:ascii="Garamond" w:hAnsi="Garamond" w:cs="Times New Roman"/>
                <w:sz w:val="26"/>
                <w:szCs w:val="26"/>
              </w:rPr>
            </w:pPr>
          </w:p>
          <w:p w14:paraId="5DAB1E86" w14:textId="77777777" w:rsidR="00065EC7" w:rsidRPr="009E2A8A" w:rsidRDefault="00065EC7" w:rsidP="00065EC7">
            <w:pPr>
              <w:widowControl w:val="0"/>
              <w:spacing w:after="0" w:line="276" w:lineRule="auto"/>
              <w:ind w:left="29"/>
              <w:jc w:val="both"/>
              <w:rPr>
                <w:rFonts w:ascii="Garamond" w:hAnsi="Garamond" w:cs="Times New Roman"/>
                <w:sz w:val="26"/>
                <w:szCs w:val="26"/>
              </w:rPr>
            </w:pPr>
          </w:p>
          <w:p w14:paraId="08BEE84E" w14:textId="2A6066DC" w:rsidR="00065EC7" w:rsidRDefault="00065EC7" w:rsidP="00065EC7">
            <w:pPr>
              <w:widowControl w:val="0"/>
              <w:spacing w:after="0" w:line="276" w:lineRule="auto"/>
              <w:ind w:left="29"/>
              <w:jc w:val="both"/>
              <w:rPr>
                <w:rFonts w:ascii="Garamond" w:hAnsi="Garamond" w:cs="Times New Roman"/>
                <w:sz w:val="26"/>
                <w:szCs w:val="26"/>
              </w:rPr>
            </w:pPr>
          </w:p>
          <w:p w14:paraId="4F56C589" w14:textId="4EE4FAC6" w:rsidR="00065EC7" w:rsidRDefault="00065EC7" w:rsidP="00065EC7">
            <w:pPr>
              <w:widowControl w:val="0"/>
              <w:spacing w:after="0" w:line="276" w:lineRule="auto"/>
              <w:ind w:left="29"/>
              <w:jc w:val="both"/>
              <w:rPr>
                <w:rFonts w:ascii="Garamond" w:hAnsi="Garamond" w:cs="Times New Roman"/>
                <w:sz w:val="26"/>
                <w:szCs w:val="26"/>
              </w:rPr>
            </w:pPr>
          </w:p>
          <w:p w14:paraId="6C41FEBF" w14:textId="77777777" w:rsidR="00065EC7" w:rsidRPr="009E2A8A" w:rsidRDefault="00065EC7" w:rsidP="00065EC7">
            <w:pPr>
              <w:widowControl w:val="0"/>
              <w:spacing w:after="0" w:line="276" w:lineRule="auto"/>
              <w:jc w:val="both"/>
              <w:rPr>
                <w:rFonts w:ascii="Garamond" w:hAnsi="Garamond" w:cs="Times New Roman"/>
                <w:sz w:val="26"/>
                <w:szCs w:val="26"/>
              </w:rPr>
            </w:pPr>
          </w:p>
          <w:p w14:paraId="1EE2A1D9" w14:textId="77777777" w:rsidR="00065EC7" w:rsidRPr="009E2A8A" w:rsidRDefault="00065EC7" w:rsidP="00065EC7">
            <w:pPr>
              <w:widowControl w:val="0"/>
              <w:spacing w:after="0" w:line="276" w:lineRule="auto"/>
              <w:ind w:left="29"/>
              <w:jc w:val="both"/>
              <w:rPr>
                <w:rFonts w:ascii="Garamond" w:hAnsi="Garamond" w:cs="Times New Roman"/>
                <w:sz w:val="26"/>
                <w:szCs w:val="26"/>
              </w:rPr>
            </w:pPr>
          </w:p>
          <w:p w14:paraId="6440FFBA" w14:textId="77777777" w:rsidR="00065EC7" w:rsidRPr="009E2A8A" w:rsidRDefault="00065EC7" w:rsidP="00065EC7">
            <w:pPr>
              <w:widowControl w:val="0"/>
              <w:spacing w:after="0" w:line="276" w:lineRule="auto"/>
              <w:ind w:left="29"/>
              <w:jc w:val="both"/>
              <w:rPr>
                <w:rFonts w:ascii="Garamond" w:hAnsi="Garamond" w:cs="Times New Roman"/>
                <w:sz w:val="26"/>
                <w:szCs w:val="26"/>
              </w:rPr>
            </w:pPr>
            <w:r w:rsidRPr="009E2A8A">
              <w:rPr>
                <w:rFonts w:ascii="Garamond" w:hAnsi="Garamond" w:cs="Times New Roman"/>
                <w:sz w:val="26"/>
                <w:szCs w:val="26"/>
              </w:rPr>
              <w:t xml:space="preserve">(3) A registration made under this section shall remain in force for a period of three years only from the date of issue, but shall, if the </w:t>
            </w:r>
            <w:r w:rsidRPr="009E2A8A">
              <w:rPr>
                <w:rFonts w:ascii="Garamond" w:hAnsi="Garamond" w:cs="Times New Roman"/>
                <w:sz w:val="26"/>
                <w:szCs w:val="26"/>
              </w:rPr>
              <w:lastRenderedPageBreak/>
              <w:t xml:space="preserve">applicant, being an individual does not, or being a company or firm any of its directors or partners </w:t>
            </w:r>
            <w:r w:rsidRPr="009E2A8A">
              <w:rPr>
                <w:rFonts w:ascii="Garamond" w:hAnsi="Garamond" w:cs="Times New Roman"/>
                <w:spacing w:val="-1"/>
                <w:sz w:val="26"/>
                <w:szCs w:val="26"/>
              </w:rPr>
              <w:t xml:space="preserve">or one or more of its officers or other employees so designated by it and in the case of any other person, the chief executive by whatever name called, or one or more of his employees designated by him </w:t>
            </w:r>
            <w:r w:rsidRPr="009E2A8A">
              <w:rPr>
                <w:rFonts w:ascii="Garamond" w:hAnsi="Garamond" w:cs="Times New Roman"/>
                <w:sz w:val="26"/>
                <w:szCs w:val="26"/>
              </w:rPr>
              <w:t xml:space="preserve">does not suffer from any of the disqualifications mentioned in (in clauses (b), (c), (d), (c) and (g) of sub-section (3) of section 42) and the application for renewal of registration reaches the issuing authority at least thirty days before the date on which the registration ceases to remain in force, be renewed for a period of three years at any one time on payment of the fee, determined by the regulations made by the Authority and additional fee for </w:t>
            </w:r>
            <w:r w:rsidRPr="009E2A8A">
              <w:rPr>
                <w:rFonts w:ascii="Garamond" w:hAnsi="Garamond" w:cs="Times New Roman"/>
                <w:sz w:val="26"/>
                <w:szCs w:val="26"/>
              </w:rPr>
              <w:lastRenderedPageBreak/>
              <w:t xml:space="preserve">an amount determined by the regulations, not exceeding one hundred rupees by way of penalty, if the application for renewal of the registration does not reach the issuing authority at least thirty days before the date on which the registration ceases to remain in force. </w:t>
            </w:r>
          </w:p>
          <w:p w14:paraId="2C9F6BB2" w14:textId="77777777" w:rsidR="00065EC7" w:rsidRPr="009E2A8A" w:rsidRDefault="00065EC7" w:rsidP="00065EC7">
            <w:pPr>
              <w:widowControl w:val="0"/>
              <w:spacing w:after="0" w:line="276" w:lineRule="auto"/>
              <w:ind w:left="29"/>
              <w:jc w:val="both"/>
              <w:rPr>
                <w:rFonts w:ascii="Garamond" w:hAnsi="Garamond" w:cs="Times New Roman"/>
                <w:sz w:val="26"/>
                <w:szCs w:val="26"/>
              </w:rPr>
            </w:pPr>
          </w:p>
          <w:p w14:paraId="0A77F4B4" w14:textId="77777777" w:rsidR="00065EC7" w:rsidRDefault="00065EC7" w:rsidP="00065EC7">
            <w:pPr>
              <w:widowControl w:val="0"/>
              <w:spacing w:after="0" w:line="276" w:lineRule="auto"/>
              <w:ind w:left="29"/>
              <w:jc w:val="both"/>
              <w:rPr>
                <w:rFonts w:ascii="Garamond" w:hAnsi="Garamond" w:cs="Times New Roman"/>
                <w:sz w:val="26"/>
                <w:szCs w:val="26"/>
              </w:rPr>
            </w:pPr>
          </w:p>
          <w:p w14:paraId="7AF35F6E" w14:textId="5E30A006" w:rsidR="00065EC7" w:rsidRDefault="00065EC7" w:rsidP="00065EC7">
            <w:pPr>
              <w:widowControl w:val="0"/>
              <w:spacing w:after="0" w:line="276" w:lineRule="auto"/>
              <w:ind w:left="29"/>
              <w:jc w:val="both"/>
              <w:rPr>
                <w:rFonts w:ascii="Garamond" w:hAnsi="Garamond" w:cs="Times New Roman"/>
                <w:sz w:val="26"/>
                <w:szCs w:val="26"/>
              </w:rPr>
            </w:pPr>
            <w:r w:rsidRPr="009E2A8A">
              <w:rPr>
                <w:rFonts w:ascii="Garamond" w:hAnsi="Garamond" w:cs="Times New Roman"/>
                <w:sz w:val="26"/>
                <w:szCs w:val="26"/>
              </w:rPr>
              <w:t>(4) No application for the renewal of a registration under this section shall be entertained if the application does not reach the issuing authority before the registration ceases to remain in force:</w:t>
            </w:r>
          </w:p>
          <w:p w14:paraId="2390A09B" w14:textId="7E6E15E0" w:rsidR="00065EC7" w:rsidRDefault="00065EC7" w:rsidP="00065EC7">
            <w:pPr>
              <w:widowControl w:val="0"/>
              <w:spacing w:after="0" w:line="276" w:lineRule="auto"/>
              <w:ind w:left="29"/>
              <w:jc w:val="both"/>
              <w:rPr>
                <w:rFonts w:ascii="Garamond" w:hAnsi="Garamond" w:cs="Times New Roman"/>
                <w:sz w:val="26"/>
                <w:szCs w:val="26"/>
              </w:rPr>
            </w:pPr>
          </w:p>
          <w:p w14:paraId="604A1BB9" w14:textId="16167109" w:rsidR="00065EC7" w:rsidRDefault="00065EC7" w:rsidP="00065EC7">
            <w:pPr>
              <w:widowControl w:val="0"/>
              <w:spacing w:after="0" w:line="276" w:lineRule="auto"/>
              <w:ind w:left="29"/>
              <w:jc w:val="both"/>
              <w:rPr>
                <w:rFonts w:ascii="Garamond" w:hAnsi="Garamond" w:cs="Times New Roman"/>
                <w:sz w:val="26"/>
                <w:szCs w:val="26"/>
              </w:rPr>
            </w:pPr>
          </w:p>
          <w:p w14:paraId="75FB1E2A" w14:textId="3DC11E6E" w:rsidR="00065EC7" w:rsidRDefault="00065EC7" w:rsidP="00065EC7">
            <w:pPr>
              <w:widowControl w:val="0"/>
              <w:spacing w:after="0" w:line="276" w:lineRule="auto"/>
              <w:ind w:left="29"/>
              <w:jc w:val="both"/>
              <w:rPr>
                <w:rFonts w:ascii="Garamond" w:hAnsi="Garamond" w:cs="Times New Roman"/>
                <w:sz w:val="26"/>
                <w:szCs w:val="26"/>
              </w:rPr>
            </w:pPr>
          </w:p>
          <w:p w14:paraId="6E68394A" w14:textId="7E0E6298" w:rsidR="00065EC7" w:rsidRDefault="00065EC7" w:rsidP="00065EC7">
            <w:pPr>
              <w:widowControl w:val="0"/>
              <w:spacing w:after="0" w:line="276" w:lineRule="auto"/>
              <w:jc w:val="both"/>
              <w:rPr>
                <w:rFonts w:ascii="Garamond" w:hAnsi="Garamond" w:cs="Times New Roman"/>
                <w:sz w:val="26"/>
                <w:szCs w:val="26"/>
              </w:rPr>
            </w:pPr>
          </w:p>
          <w:p w14:paraId="08E95BBB" w14:textId="77777777" w:rsidR="00065EC7" w:rsidRPr="009E2A8A" w:rsidRDefault="00065EC7" w:rsidP="00065EC7">
            <w:pPr>
              <w:widowControl w:val="0"/>
              <w:spacing w:after="0" w:line="276" w:lineRule="auto"/>
              <w:jc w:val="both"/>
              <w:rPr>
                <w:rFonts w:ascii="Garamond" w:hAnsi="Garamond" w:cs="Times New Roman"/>
                <w:sz w:val="26"/>
                <w:szCs w:val="26"/>
              </w:rPr>
            </w:pPr>
          </w:p>
          <w:p w14:paraId="65A10202" w14:textId="77777777" w:rsidR="00065EC7" w:rsidRPr="009E2A8A" w:rsidRDefault="00065EC7" w:rsidP="00065EC7">
            <w:pPr>
              <w:widowControl w:val="0"/>
              <w:spacing w:after="0" w:line="276" w:lineRule="auto"/>
              <w:ind w:left="29"/>
              <w:jc w:val="both"/>
              <w:rPr>
                <w:rFonts w:ascii="Garamond" w:hAnsi="Garamond" w:cs="Times New Roman"/>
                <w:sz w:val="26"/>
                <w:szCs w:val="26"/>
              </w:rPr>
            </w:pPr>
            <w:r w:rsidRPr="009E2A8A">
              <w:rPr>
                <w:rFonts w:ascii="Garamond" w:hAnsi="Garamond" w:cs="Times New Roman"/>
                <w:bCs/>
                <w:sz w:val="26"/>
                <w:szCs w:val="26"/>
              </w:rPr>
              <w:t>Provided</w:t>
            </w:r>
            <w:r w:rsidRPr="009E2A8A">
              <w:rPr>
                <w:rFonts w:ascii="Garamond" w:hAnsi="Garamond" w:cs="Times New Roman"/>
                <w:b/>
                <w:bCs/>
                <w:sz w:val="26"/>
                <w:szCs w:val="26"/>
              </w:rPr>
              <w:t xml:space="preserve"> </w:t>
            </w:r>
            <w:r w:rsidRPr="009E2A8A">
              <w:rPr>
                <w:rFonts w:ascii="Garamond" w:hAnsi="Garamond" w:cs="Times New Roman"/>
                <w:sz w:val="26"/>
                <w:szCs w:val="26"/>
              </w:rPr>
              <w:t xml:space="preserve">that the Authority may, </w:t>
            </w:r>
            <w:r w:rsidRPr="009E2A8A">
              <w:rPr>
                <w:rFonts w:ascii="Garamond" w:hAnsi="Garamond" w:cs="Times New Roman"/>
                <w:sz w:val="26"/>
                <w:szCs w:val="26"/>
              </w:rPr>
              <w:lastRenderedPageBreak/>
              <w:t xml:space="preserve">if satisfied that undue hardship would be caused otherwise, accept any application in contravention of this sub-section on payment by the applicant of a penalty of seven hundred and fifty rupees. </w:t>
            </w:r>
          </w:p>
          <w:p w14:paraId="6CD6FB16" w14:textId="77777777" w:rsidR="00065EC7" w:rsidRPr="009E2A8A" w:rsidRDefault="00065EC7" w:rsidP="00065EC7">
            <w:pPr>
              <w:widowControl w:val="0"/>
              <w:spacing w:after="0" w:line="276" w:lineRule="auto"/>
              <w:ind w:left="29"/>
              <w:jc w:val="both"/>
              <w:rPr>
                <w:rFonts w:ascii="Garamond" w:hAnsi="Garamond" w:cs="Times New Roman"/>
                <w:sz w:val="26"/>
                <w:szCs w:val="26"/>
              </w:rPr>
            </w:pPr>
          </w:p>
          <w:p w14:paraId="0E6B7E92" w14:textId="77777777" w:rsidR="00065EC7" w:rsidRPr="009E2A8A" w:rsidRDefault="00065EC7" w:rsidP="00065EC7">
            <w:pPr>
              <w:widowControl w:val="0"/>
              <w:spacing w:after="0" w:line="276" w:lineRule="auto"/>
              <w:ind w:left="29"/>
              <w:jc w:val="both"/>
              <w:rPr>
                <w:rFonts w:ascii="Garamond" w:hAnsi="Garamond" w:cs="Times New Roman"/>
                <w:sz w:val="26"/>
                <w:szCs w:val="26"/>
              </w:rPr>
            </w:pPr>
          </w:p>
          <w:p w14:paraId="0D25CCB4" w14:textId="77777777" w:rsidR="00065EC7" w:rsidRPr="009E2A8A" w:rsidRDefault="00065EC7" w:rsidP="00065EC7">
            <w:pPr>
              <w:widowControl w:val="0"/>
              <w:spacing w:after="0" w:line="276" w:lineRule="auto"/>
              <w:ind w:left="29"/>
              <w:jc w:val="both"/>
              <w:rPr>
                <w:rFonts w:ascii="Garamond" w:hAnsi="Garamond" w:cs="Times New Roman"/>
                <w:sz w:val="26"/>
                <w:szCs w:val="26"/>
              </w:rPr>
            </w:pPr>
            <w:r w:rsidRPr="009E2A8A">
              <w:rPr>
                <w:rFonts w:ascii="Garamond" w:hAnsi="Garamond" w:cs="Times New Roman"/>
                <w:sz w:val="26"/>
                <w:szCs w:val="26"/>
              </w:rPr>
              <w:t>(5) The disqualifications above referred to shall be the following: —</w:t>
            </w:r>
          </w:p>
          <w:p w14:paraId="7E2ADC1F" w14:textId="77777777" w:rsidR="00065EC7" w:rsidRPr="009E2A8A" w:rsidRDefault="00065EC7" w:rsidP="00065EC7">
            <w:pPr>
              <w:widowControl w:val="0"/>
              <w:spacing w:after="0" w:line="276" w:lineRule="auto"/>
              <w:ind w:left="29"/>
              <w:jc w:val="both"/>
              <w:rPr>
                <w:rFonts w:ascii="Garamond" w:hAnsi="Garamond" w:cs="Times New Roman"/>
                <w:sz w:val="26"/>
                <w:szCs w:val="26"/>
              </w:rPr>
            </w:pPr>
            <w:r w:rsidRPr="009E2A8A">
              <w:rPr>
                <w:rFonts w:ascii="Garamond" w:hAnsi="Garamond" w:cs="Times New Roman"/>
                <w:sz w:val="26"/>
                <w:szCs w:val="26"/>
              </w:rPr>
              <w:t>(a) that the person is a minor;</w:t>
            </w:r>
          </w:p>
          <w:p w14:paraId="4D4B7D15" w14:textId="77777777" w:rsidR="00065EC7" w:rsidRPr="009E2A8A" w:rsidRDefault="00065EC7" w:rsidP="00065EC7">
            <w:pPr>
              <w:widowControl w:val="0"/>
              <w:spacing w:after="0" w:line="276" w:lineRule="auto"/>
              <w:ind w:left="29"/>
              <w:jc w:val="both"/>
              <w:rPr>
                <w:rFonts w:ascii="Garamond" w:hAnsi="Garamond" w:cs="Times New Roman"/>
                <w:sz w:val="26"/>
                <w:szCs w:val="26"/>
              </w:rPr>
            </w:pPr>
            <w:r w:rsidRPr="009E2A8A">
              <w:rPr>
                <w:rFonts w:ascii="Garamond" w:hAnsi="Garamond" w:cs="Times New Roman"/>
                <w:sz w:val="26"/>
                <w:szCs w:val="26"/>
              </w:rPr>
              <w:t>(b) that he is found to be of unsound mind by a Court of competent jurisdiction;</w:t>
            </w:r>
          </w:p>
          <w:p w14:paraId="640A7727" w14:textId="77777777" w:rsidR="00065EC7" w:rsidRPr="009E2A8A" w:rsidRDefault="00065EC7" w:rsidP="00065EC7">
            <w:pPr>
              <w:widowControl w:val="0"/>
              <w:spacing w:after="0" w:line="276" w:lineRule="auto"/>
              <w:ind w:left="29"/>
              <w:jc w:val="both"/>
              <w:rPr>
                <w:rFonts w:ascii="Garamond" w:hAnsi="Garamond" w:cs="Times New Roman"/>
                <w:sz w:val="26"/>
                <w:szCs w:val="26"/>
              </w:rPr>
            </w:pPr>
            <w:r w:rsidRPr="009E2A8A">
              <w:rPr>
                <w:rFonts w:ascii="Garamond" w:hAnsi="Garamond" w:cs="Times New Roman"/>
                <w:sz w:val="26"/>
                <w:szCs w:val="26"/>
              </w:rPr>
              <w:t>(c) that he has been found guilty of criminal misappropriation or criminal breach of trust or cheating or forgery or an abetment of or attempt to commit any such offence by a Court of competent jurisdiction:</w:t>
            </w:r>
          </w:p>
          <w:p w14:paraId="0089FBEC" w14:textId="77777777" w:rsidR="00065EC7" w:rsidRPr="009E2A8A" w:rsidRDefault="00065EC7" w:rsidP="00065EC7">
            <w:pPr>
              <w:widowControl w:val="0"/>
              <w:spacing w:after="0" w:line="276" w:lineRule="auto"/>
              <w:ind w:left="29"/>
              <w:jc w:val="both"/>
              <w:rPr>
                <w:rFonts w:ascii="Garamond" w:hAnsi="Garamond" w:cs="Times New Roman"/>
                <w:sz w:val="26"/>
                <w:szCs w:val="26"/>
              </w:rPr>
            </w:pPr>
            <w:r w:rsidRPr="009E2A8A">
              <w:rPr>
                <w:rFonts w:ascii="Garamond" w:hAnsi="Garamond" w:cs="Times New Roman"/>
                <w:sz w:val="26"/>
                <w:szCs w:val="26"/>
              </w:rPr>
              <w:t xml:space="preserve">Provided that, where at least five </w:t>
            </w:r>
            <w:r w:rsidRPr="009E2A8A">
              <w:rPr>
                <w:rFonts w:ascii="Garamond" w:hAnsi="Garamond" w:cs="Times New Roman"/>
                <w:sz w:val="26"/>
                <w:szCs w:val="26"/>
              </w:rPr>
              <w:lastRenderedPageBreak/>
              <w:t>years have elapsed since the completion of the sentence imposed on any person in respect of any such offence, the Authority shall ordinarily declare in respect of such person that his conviction shall cease to operate as a disqualification under this clause;</w:t>
            </w:r>
          </w:p>
          <w:p w14:paraId="48923DAA" w14:textId="77777777" w:rsidR="00065EC7" w:rsidRPr="009E2A8A" w:rsidRDefault="00065EC7" w:rsidP="00065EC7">
            <w:pPr>
              <w:widowControl w:val="0"/>
              <w:spacing w:after="0" w:line="276" w:lineRule="auto"/>
              <w:ind w:left="29"/>
              <w:jc w:val="both"/>
              <w:rPr>
                <w:rFonts w:ascii="Garamond" w:hAnsi="Garamond" w:cs="Times New Roman"/>
                <w:sz w:val="26"/>
                <w:szCs w:val="26"/>
              </w:rPr>
            </w:pPr>
            <w:r w:rsidRPr="009E2A8A">
              <w:rPr>
                <w:rFonts w:ascii="Garamond" w:hAnsi="Garamond" w:cs="Times New Roman"/>
                <w:sz w:val="26"/>
                <w:szCs w:val="26"/>
              </w:rPr>
              <w:t>(d) that in the course of any judicial proceeding relating to any policy of insurance of the winding up of an insurance company or in the course of an investigation of the affairs of an insurer it has been found that he has been guilty of or has knowingly participated in or connived at any fraud dishonestly or misrepresentation against an insurer or an insured;</w:t>
            </w:r>
          </w:p>
          <w:p w14:paraId="2D546DB0" w14:textId="77777777" w:rsidR="00065EC7" w:rsidRPr="009E2A8A" w:rsidRDefault="00065EC7" w:rsidP="00065EC7">
            <w:pPr>
              <w:widowControl w:val="0"/>
              <w:spacing w:after="0" w:line="276" w:lineRule="auto"/>
              <w:ind w:left="29"/>
              <w:jc w:val="both"/>
              <w:rPr>
                <w:rFonts w:ascii="Garamond" w:hAnsi="Garamond" w:cs="Times New Roman"/>
                <w:sz w:val="26"/>
                <w:szCs w:val="26"/>
              </w:rPr>
            </w:pPr>
            <w:r w:rsidRPr="009E2A8A">
              <w:rPr>
                <w:rFonts w:ascii="Garamond" w:hAnsi="Garamond" w:cs="Times New Roman"/>
                <w:sz w:val="26"/>
                <w:szCs w:val="26"/>
              </w:rPr>
              <w:t xml:space="preserve">(e) that he does not possess the requisite qualifications and practical training for a period not </w:t>
            </w:r>
            <w:r w:rsidRPr="009E2A8A">
              <w:rPr>
                <w:rFonts w:ascii="Garamond" w:hAnsi="Garamond" w:cs="Times New Roman"/>
                <w:sz w:val="26"/>
                <w:szCs w:val="26"/>
              </w:rPr>
              <w:lastRenderedPageBreak/>
              <w:t>exceeding twelve months, as may be specified by the regulations made by the Authority in this behalf;</w:t>
            </w:r>
          </w:p>
          <w:p w14:paraId="1B00D075" w14:textId="77777777" w:rsidR="00065EC7" w:rsidRPr="009E2A8A" w:rsidRDefault="00065EC7" w:rsidP="00065EC7">
            <w:pPr>
              <w:widowControl w:val="0"/>
              <w:spacing w:after="0" w:line="276" w:lineRule="auto"/>
              <w:ind w:left="29"/>
              <w:jc w:val="both"/>
              <w:rPr>
                <w:rFonts w:ascii="Garamond" w:hAnsi="Garamond" w:cs="Times New Roman"/>
                <w:sz w:val="26"/>
                <w:szCs w:val="26"/>
              </w:rPr>
            </w:pPr>
            <w:r w:rsidRPr="009E2A8A">
              <w:rPr>
                <w:rFonts w:ascii="Garamond" w:hAnsi="Garamond" w:cs="Times New Roman"/>
                <w:sz w:val="26"/>
                <w:szCs w:val="26"/>
              </w:rPr>
              <w:t>(f) that he has not passed such examinations as may be specified by the regulations made by the Authority in this behalf;</w:t>
            </w:r>
          </w:p>
          <w:p w14:paraId="0949D1FA" w14:textId="77777777" w:rsidR="00065EC7" w:rsidRPr="009E2A8A" w:rsidRDefault="00065EC7" w:rsidP="00065EC7">
            <w:pPr>
              <w:widowControl w:val="0"/>
              <w:spacing w:after="0" w:line="276" w:lineRule="auto"/>
              <w:ind w:left="29"/>
              <w:jc w:val="both"/>
              <w:rPr>
                <w:rFonts w:ascii="Garamond" w:hAnsi="Garamond" w:cs="Times New Roman"/>
                <w:sz w:val="26"/>
                <w:szCs w:val="26"/>
              </w:rPr>
            </w:pPr>
            <w:r w:rsidRPr="009E2A8A">
              <w:rPr>
                <w:rFonts w:ascii="Garamond" w:hAnsi="Garamond" w:cs="Times New Roman"/>
                <w:sz w:val="26"/>
                <w:szCs w:val="26"/>
              </w:rPr>
              <w:t>(g) that he violates the code of conduct as may be specified by the regulations made by the Authority.</w:t>
            </w:r>
          </w:p>
          <w:p w14:paraId="70092382" w14:textId="77777777" w:rsidR="00065EC7" w:rsidRPr="009E2A8A" w:rsidRDefault="00065EC7" w:rsidP="00065EC7">
            <w:pPr>
              <w:widowControl w:val="0"/>
              <w:spacing w:after="0" w:line="276" w:lineRule="auto"/>
              <w:ind w:left="29"/>
              <w:jc w:val="both"/>
              <w:rPr>
                <w:rFonts w:ascii="Garamond" w:hAnsi="Garamond" w:cs="Times New Roman"/>
                <w:sz w:val="26"/>
                <w:szCs w:val="26"/>
              </w:rPr>
            </w:pPr>
          </w:p>
          <w:p w14:paraId="29A41B34" w14:textId="77777777" w:rsidR="00065EC7" w:rsidRPr="009E2A8A" w:rsidRDefault="00065EC7" w:rsidP="00065EC7">
            <w:pPr>
              <w:widowControl w:val="0"/>
              <w:spacing w:after="0" w:line="276" w:lineRule="auto"/>
              <w:ind w:left="29"/>
              <w:jc w:val="both"/>
              <w:rPr>
                <w:rFonts w:ascii="Garamond" w:hAnsi="Garamond" w:cs="Times New Roman"/>
                <w:sz w:val="26"/>
                <w:szCs w:val="26"/>
              </w:rPr>
            </w:pPr>
            <w:r w:rsidRPr="009E2A8A">
              <w:rPr>
                <w:rFonts w:ascii="Garamond" w:hAnsi="Garamond" w:cs="Times New Roman"/>
                <w:sz w:val="26"/>
                <w:szCs w:val="26"/>
              </w:rPr>
              <w:t xml:space="preserve">(6) If it be found that an intermediary or an insurance intermediary suffers from any of the foregoing disqualifications, without prejudice to any other penalty to which he may be liable, the Authority shall, and if the intermediary or an insurance intermediary has knowingly contravened any provision of this Act may cancel the registration </w:t>
            </w:r>
            <w:r w:rsidRPr="009E2A8A">
              <w:rPr>
                <w:rFonts w:ascii="Garamond" w:hAnsi="Garamond" w:cs="Times New Roman"/>
                <w:sz w:val="26"/>
                <w:szCs w:val="26"/>
              </w:rPr>
              <w:lastRenderedPageBreak/>
              <w:t>made to the intermediary or insurance intermediary under this section.</w:t>
            </w:r>
          </w:p>
          <w:p w14:paraId="17B45FCD" w14:textId="77777777" w:rsidR="00065EC7" w:rsidRPr="009E2A8A" w:rsidRDefault="00065EC7" w:rsidP="00065EC7">
            <w:pPr>
              <w:widowControl w:val="0"/>
              <w:spacing w:after="0" w:line="276" w:lineRule="auto"/>
              <w:ind w:left="29"/>
              <w:jc w:val="both"/>
              <w:rPr>
                <w:rFonts w:ascii="Garamond" w:hAnsi="Garamond" w:cs="Times New Roman"/>
                <w:sz w:val="26"/>
                <w:szCs w:val="26"/>
              </w:rPr>
            </w:pPr>
          </w:p>
          <w:p w14:paraId="7DCC0101" w14:textId="77777777" w:rsidR="00065EC7" w:rsidRPr="009E2A8A" w:rsidRDefault="00065EC7" w:rsidP="00065EC7">
            <w:pPr>
              <w:widowControl w:val="0"/>
              <w:spacing w:after="0" w:line="276" w:lineRule="auto"/>
              <w:ind w:left="29"/>
              <w:jc w:val="both"/>
              <w:rPr>
                <w:rFonts w:ascii="Garamond" w:hAnsi="Garamond" w:cs="Times New Roman"/>
                <w:sz w:val="26"/>
                <w:szCs w:val="26"/>
              </w:rPr>
            </w:pPr>
          </w:p>
          <w:p w14:paraId="164F72C9" w14:textId="77777777" w:rsidR="00065EC7" w:rsidRPr="009E2A8A" w:rsidRDefault="00065EC7" w:rsidP="00065EC7">
            <w:pPr>
              <w:widowControl w:val="0"/>
              <w:spacing w:after="0" w:line="276" w:lineRule="auto"/>
              <w:ind w:left="29"/>
              <w:jc w:val="both"/>
              <w:rPr>
                <w:rFonts w:ascii="Garamond" w:hAnsi="Garamond" w:cs="Times New Roman"/>
                <w:sz w:val="26"/>
                <w:szCs w:val="26"/>
              </w:rPr>
            </w:pPr>
          </w:p>
          <w:p w14:paraId="00F34065" w14:textId="77777777" w:rsidR="00065EC7" w:rsidRPr="009E2A8A" w:rsidRDefault="00065EC7" w:rsidP="00065EC7">
            <w:pPr>
              <w:widowControl w:val="0"/>
              <w:spacing w:after="0" w:line="276" w:lineRule="auto"/>
              <w:ind w:left="29"/>
              <w:jc w:val="both"/>
              <w:rPr>
                <w:rFonts w:ascii="Garamond" w:hAnsi="Garamond" w:cs="Times New Roman"/>
                <w:sz w:val="26"/>
                <w:szCs w:val="26"/>
              </w:rPr>
            </w:pPr>
          </w:p>
          <w:p w14:paraId="0EFA1F16" w14:textId="77777777" w:rsidR="00065EC7" w:rsidRPr="009E2A8A" w:rsidRDefault="00065EC7" w:rsidP="00065EC7">
            <w:pPr>
              <w:widowControl w:val="0"/>
              <w:spacing w:after="0" w:line="276" w:lineRule="auto"/>
              <w:ind w:left="29"/>
              <w:jc w:val="both"/>
              <w:rPr>
                <w:rFonts w:ascii="Garamond" w:hAnsi="Garamond" w:cs="Times New Roman"/>
                <w:sz w:val="26"/>
                <w:szCs w:val="26"/>
              </w:rPr>
            </w:pPr>
          </w:p>
          <w:p w14:paraId="2C8751E8" w14:textId="77777777" w:rsidR="00065EC7" w:rsidRPr="009E2A8A" w:rsidRDefault="00065EC7" w:rsidP="00065EC7">
            <w:pPr>
              <w:widowControl w:val="0"/>
              <w:spacing w:after="0" w:line="276" w:lineRule="auto"/>
              <w:ind w:left="29"/>
              <w:jc w:val="both"/>
              <w:rPr>
                <w:rFonts w:ascii="Garamond" w:hAnsi="Garamond" w:cs="Times New Roman"/>
                <w:sz w:val="26"/>
                <w:szCs w:val="26"/>
              </w:rPr>
            </w:pPr>
          </w:p>
          <w:p w14:paraId="5E5DF820" w14:textId="77777777" w:rsidR="00065EC7" w:rsidRPr="009E2A8A" w:rsidRDefault="00065EC7" w:rsidP="00065EC7">
            <w:pPr>
              <w:widowControl w:val="0"/>
              <w:spacing w:after="0" w:line="276" w:lineRule="auto"/>
              <w:ind w:left="29"/>
              <w:jc w:val="both"/>
              <w:rPr>
                <w:rFonts w:ascii="Garamond" w:hAnsi="Garamond" w:cs="Times New Roman"/>
                <w:sz w:val="26"/>
                <w:szCs w:val="26"/>
              </w:rPr>
            </w:pPr>
          </w:p>
          <w:p w14:paraId="5604C6B7" w14:textId="77777777" w:rsidR="00065EC7" w:rsidRPr="009E2A8A" w:rsidRDefault="00065EC7" w:rsidP="00065EC7">
            <w:pPr>
              <w:widowControl w:val="0"/>
              <w:spacing w:after="0" w:line="276" w:lineRule="auto"/>
              <w:ind w:left="29"/>
              <w:jc w:val="both"/>
              <w:rPr>
                <w:rFonts w:ascii="Garamond" w:hAnsi="Garamond" w:cs="Times New Roman"/>
                <w:sz w:val="26"/>
                <w:szCs w:val="26"/>
              </w:rPr>
            </w:pPr>
          </w:p>
          <w:p w14:paraId="10484FF9" w14:textId="77777777" w:rsidR="00065EC7" w:rsidRPr="009E2A8A" w:rsidRDefault="00065EC7" w:rsidP="00065EC7">
            <w:pPr>
              <w:widowControl w:val="0"/>
              <w:spacing w:after="0" w:line="276" w:lineRule="auto"/>
              <w:ind w:left="29"/>
              <w:jc w:val="both"/>
              <w:rPr>
                <w:rFonts w:ascii="Garamond" w:hAnsi="Garamond" w:cs="Times New Roman"/>
                <w:sz w:val="26"/>
                <w:szCs w:val="26"/>
              </w:rPr>
            </w:pPr>
          </w:p>
          <w:p w14:paraId="4130AFBD" w14:textId="77777777" w:rsidR="00065EC7" w:rsidRPr="009E2A8A" w:rsidRDefault="00065EC7" w:rsidP="00065EC7">
            <w:pPr>
              <w:widowControl w:val="0"/>
              <w:spacing w:after="0" w:line="276" w:lineRule="auto"/>
              <w:ind w:left="29"/>
              <w:jc w:val="both"/>
              <w:rPr>
                <w:rFonts w:ascii="Garamond" w:hAnsi="Garamond" w:cs="Times New Roman"/>
                <w:sz w:val="26"/>
                <w:szCs w:val="26"/>
              </w:rPr>
            </w:pPr>
          </w:p>
          <w:p w14:paraId="03D2CCEA" w14:textId="77777777" w:rsidR="00065EC7" w:rsidRPr="009E2A8A" w:rsidRDefault="00065EC7" w:rsidP="00065EC7">
            <w:pPr>
              <w:widowControl w:val="0"/>
              <w:spacing w:after="0" w:line="276" w:lineRule="auto"/>
              <w:ind w:left="29"/>
              <w:jc w:val="both"/>
              <w:rPr>
                <w:rFonts w:ascii="Garamond" w:hAnsi="Garamond" w:cs="Times New Roman"/>
                <w:sz w:val="26"/>
                <w:szCs w:val="26"/>
              </w:rPr>
            </w:pPr>
          </w:p>
          <w:p w14:paraId="490BEC06" w14:textId="77777777" w:rsidR="00065EC7" w:rsidRPr="009E2A8A" w:rsidRDefault="00065EC7" w:rsidP="00065EC7">
            <w:pPr>
              <w:widowControl w:val="0"/>
              <w:spacing w:after="0" w:line="276" w:lineRule="auto"/>
              <w:ind w:left="29"/>
              <w:jc w:val="both"/>
              <w:rPr>
                <w:rFonts w:ascii="Garamond" w:hAnsi="Garamond" w:cs="Times New Roman"/>
                <w:sz w:val="26"/>
                <w:szCs w:val="26"/>
              </w:rPr>
            </w:pPr>
          </w:p>
          <w:p w14:paraId="696A72CD" w14:textId="77777777" w:rsidR="00065EC7" w:rsidRPr="009E2A8A" w:rsidRDefault="00065EC7" w:rsidP="00065EC7">
            <w:pPr>
              <w:widowControl w:val="0"/>
              <w:spacing w:after="0" w:line="276" w:lineRule="auto"/>
              <w:ind w:left="29"/>
              <w:jc w:val="both"/>
              <w:rPr>
                <w:rFonts w:ascii="Garamond" w:hAnsi="Garamond" w:cs="Times New Roman"/>
                <w:sz w:val="26"/>
                <w:szCs w:val="26"/>
              </w:rPr>
            </w:pPr>
          </w:p>
          <w:p w14:paraId="33C30D65" w14:textId="77777777" w:rsidR="00065EC7" w:rsidRPr="009E2A8A" w:rsidRDefault="00065EC7" w:rsidP="00065EC7">
            <w:pPr>
              <w:widowControl w:val="0"/>
              <w:spacing w:after="0" w:line="276" w:lineRule="auto"/>
              <w:ind w:left="29"/>
              <w:jc w:val="both"/>
              <w:rPr>
                <w:rFonts w:ascii="Garamond" w:hAnsi="Garamond" w:cs="Times New Roman"/>
                <w:sz w:val="26"/>
                <w:szCs w:val="26"/>
              </w:rPr>
            </w:pPr>
          </w:p>
          <w:p w14:paraId="5CE5BD3F" w14:textId="77777777" w:rsidR="00065EC7" w:rsidRPr="009E2A8A" w:rsidRDefault="00065EC7" w:rsidP="00065EC7">
            <w:pPr>
              <w:widowControl w:val="0"/>
              <w:spacing w:after="0" w:line="276" w:lineRule="auto"/>
              <w:ind w:left="29"/>
              <w:jc w:val="both"/>
              <w:rPr>
                <w:rFonts w:ascii="Garamond" w:hAnsi="Garamond" w:cs="Times New Roman"/>
                <w:sz w:val="26"/>
                <w:szCs w:val="26"/>
              </w:rPr>
            </w:pPr>
          </w:p>
          <w:p w14:paraId="749A06C1" w14:textId="77777777" w:rsidR="00065EC7" w:rsidRPr="009E2A8A" w:rsidRDefault="00065EC7" w:rsidP="00065EC7">
            <w:pPr>
              <w:widowControl w:val="0"/>
              <w:spacing w:after="0" w:line="276" w:lineRule="auto"/>
              <w:ind w:left="29"/>
              <w:jc w:val="both"/>
              <w:rPr>
                <w:rFonts w:ascii="Garamond" w:hAnsi="Garamond" w:cs="Times New Roman"/>
                <w:sz w:val="26"/>
                <w:szCs w:val="26"/>
              </w:rPr>
            </w:pPr>
          </w:p>
          <w:p w14:paraId="54021764" w14:textId="77777777" w:rsidR="00065EC7" w:rsidRPr="009E2A8A" w:rsidRDefault="00065EC7" w:rsidP="00065EC7">
            <w:pPr>
              <w:widowControl w:val="0"/>
              <w:spacing w:after="0" w:line="276" w:lineRule="auto"/>
              <w:ind w:left="29"/>
              <w:jc w:val="both"/>
              <w:rPr>
                <w:rFonts w:ascii="Garamond" w:hAnsi="Garamond" w:cs="Times New Roman"/>
                <w:sz w:val="26"/>
                <w:szCs w:val="26"/>
              </w:rPr>
            </w:pPr>
          </w:p>
          <w:p w14:paraId="6F484C24" w14:textId="77777777" w:rsidR="00065EC7" w:rsidRPr="009E2A8A" w:rsidRDefault="00065EC7" w:rsidP="00065EC7">
            <w:pPr>
              <w:widowControl w:val="0"/>
              <w:spacing w:after="0" w:line="276" w:lineRule="auto"/>
              <w:ind w:left="29"/>
              <w:jc w:val="both"/>
              <w:rPr>
                <w:rFonts w:ascii="Garamond" w:hAnsi="Garamond" w:cs="Times New Roman"/>
                <w:sz w:val="26"/>
                <w:szCs w:val="26"/>
              </w:rPr>
            </w:pPr>
          </w:p>
          <w:p w14:paraId="439DE1BC" w14:textId="77777777" w:rsidR="00065EC7" w:rsidRPr="009E2A8A" w:rsidRDefault="00065EC7" w:rsidP="00065EC7">
            <w:pPr>
              <w:widowControl w:val="0"/>
              <w:spacing w:after="0" w:line="276" w:lineRule="auto"/>
              <w:ind w:left="29"/>
              <w:jc w:val="both"/>
              <w:rPr>
                <w:rFonts w:ascii="Garamond" w:hAnsi="Garamond" w:cs="Times New Roman"/>
                <w:sz w:val="26"/>
                <w:szCs w:val="26"/>
              </w:rPr>
            </w:pPr>
          </w:p>
          <w:p w14:paraId="1AE9CF6D" w14:textId="77777777" w:rsidR="00065EC7" w:rsidRPr="009E2A8A" w:rsidRDefault="00065EC7" w:rsidP="00065EC7">
            <w:pPr>
              <w:widowControl w:val="0"/>
              <w:spacing w:after="0" w:line="276" w:lineRule="auto"/>
              <w:ind w:left="29"/>
              <w:jc w:val="both"/>
              <w:rPr>
                <w:rFonts w:ascii="Garamond" w:hAnsi="Garamond" w:cs="Times New Roman"/>
                <w:sz w:val="26"/>
                <w:szCs w:val="26"/>
              </w:rPr>
            </w:pPr>
          </w:p>
          <w:p w14:paraId="16C7522E" w14:textId="77777777" w:rsidR="00065EC7" w:rsidRPr="009E2A8A" w:rsidRDefault="00065EC7" w:rsidP="00065EC7">
            <w:pPr>
              <w:widowControl w:val="0"/>
              <w:spacing w:after="0" w:line="276" w:lineRule="auto"/>
              <w:ind w:left="29"/>
              <w:jc w:val="both"/>
              <w:rPr>
                <w:rFonts w:ascii="Garamond" w:hAnsi="Garamond" w:cs="Times New Roman"/>
                <w:sz w:val="26"/>
                <w:szCs w:val="26"/>
              </w:rPr>
            </w:pPr>
          </w:p>
          <w:p w14:paraId="77A8706C" w14:textId="77777777" w:rsidR="00065EC7" w:rsidRPr="009E2A8A" w:rsidRDefault="00065EC7" w:rsidP="00065EC7">
            <w:pPr>
              <w:widowControl w:val="0"/>
              <w:spacing w:after="0" w:line="276" w:lineRule="auto"/>
              <w:ind w:left="29"/>
              <w:jc w:val="both"/>
              <w:rPr>
                <w:rFonts w:ascii="Garamond" w:hAnsi="Garamond" w:cs="Times New Roman"/>
                <w:sz w:val="26"/>
                <w:szCs w:val="26"/>
              </w:rPr>
            </w:pPr>
          </w:p>
          <w:p w14:paraId="13EDC48A" w14:textId="77777777" w:rsidR="00065EC7" w:rsidRPr="009E2A8A" w:rsidRDefault="00065EC7" w:rsidP="00065EC7">
            <w:pPr>
              <w:widowControl w:val="0"/>
              <w:spacing w:after="0" w:line="276" w:lineRule="auto"/>
              <w:ind w:left="29"/>
              <w:jc w:val="both"/>
              <w:rPr>
                <w:rFonts w:ascii="Garamond" w:hAnsi="Garamond" w:cs="Times New Roman"/>
                <w:sz w:val="26"/>
                <w:szCs w:val="26"/>
              </w:rPr>
            </w:pPr>
          </w:p>
          <w:p w14:paraId="2399ABCA" w14:textId="77777777" w:rsidR="00065EC7" w:rsidRPr="009E2A8A" w:rsidRDefault="00065EC7" w:rsidP="00065EC7">
            <w:pPr>
              <w:widowControl w:val="0"/>
              <w:spacing w:after="0" w:line="276" w:lineRule="auto"/>
              <w:ind w:left="29"/>
              <w:jc w:val="both"/>
              <w:rPr>
                <w:rFonts w:ascii="Garamond" w:hAnsi="Garamond" w:cs="Times New Roman"/>
                <w:sz w:val="26"/>
                <w:szCs w:val="26"/>
              </w:rPr>
            </w:pPr>
          </w:p>
          <w:p w14:paraId="59602D10" w14:textId="77777777" w:rsidR="00065EC7" w:rsidRPr="009E2A8A" w:rsidRDefault="00065EC7" w:rsidP="00065EC7">
            <w:pPr>
              <w:widowControl w:val="0"/>
              <w:spacing w:after="0" w:line="276" w:lineRule="auto"/>
              <w:ind w:left="29"/>
              <w:jc w:val="both"/>
              <w:rPr>
                <w:rFonts w:ascii="Garamond" w:hAnsi="Garamond" w:cs="Times New Roman"/>
                <w:sz w:val="26"/>
                <w:szCs w:val="26"/>
              </w:rPr>
            </w:pPr>
          </w:p>
          <w:p w14:paraId="59AD9FFE" w14:textId="77777777" w:rsidR="00065EC7" w:rsidRPr="009E2A8A" w:rsidRDefault="00065EC7" w:rsidP="00065EC7">
            <w:pPr>
              <w:widowControl w:val="0"/>
              <w:spacing w:after="0" w:line="276" w:lineRule="auto"/>
              <w:ind w:left="29"/>
              <w:jc w:val="both"/>
              <w:rPr>
                <w:rFonts w:ascii="Garamond" w:hAnsi="Garamond" w:cs="Times New Roman"/>
                <w:sz w:val="26"/>
                <w:szCs w:val="26"/>
              </w:rPr>
            </w:pPr>
          </w:p>
          <w:p w14:paraId="74DFC3AA" w14:textId="77777777" w:rsidR="00065EC7" w:rsidRPr="009E2A8A" w:rsidRDefault="00065EC7" w:rsidP="00065EC7">
            <w:pPr>
              <w:widowControl w:val="0"/>
              <w:spacing w:after="0" w:line="276" w:lineRule="auto"/>
              <w:ind w:left="29"/>
              <w:jc w:val="both"/>
              <w:rPr>
                <w:rFonts w:ascii="Garamond" w:hAnsi="Garamond" w:cs="Times New Roman"/>
                <w:sz w:val="26"/>
                <w:szCs w:val="26"/>
              </w:rPr>
            </w:pPr>
          </w:p>
          <w:p w14:paraId="47623C48" w14:textId="77777777" w:rsidR="00065EC7" w:rsidRPr="009E2A8A" w:rsidRDefault="00065EC7" w:rsidP="00065EC7">
            <w:pPr>
              <w:widowControl w:val="0"/>
              <w:spacing w:after="0" w:line="276" w:lineRule="auto"/>
              <w:ind w:left="29"/>
              <w:jc w:val="both"/>
              <w:rPr>
                <w:rFonts w:ascii="Garamond" w:hAnsi="Garamond" w:cs="Times New Roman"/>
                <w:sz w:val="26"/>
                <w:szCs w:val="26"/>
              </w:rPr>
            </w:pPr>
          </w:p>
          <w:p w14:paraId="1EAF62CF" w14:textId="77777777" w:rsidR="00065EC7" w:rsidRPr="009E2A8A" w:rsidRDefault="00065EC7" w:rsidP="00065EC7">
            <w:pPr>
              <w:widowControl w:val="0"/>
              <w:spacing w:after="0" w:line="276" w:lineRule="auto"/>
              <w:ind w:left="29"/>
              <w:jc w:val="both"/>
              <w:rPr>
                <w:rFonts w:ascii="Garamond" w:hAnsi="Garamond" w:cs="Times New Roman"/>
                <w:sz w:val="26"/>
                <w:szCs w:val="26"/>
              </w:rPr>
            </w:pPr>
          </w:p>
          <w:p w14:paraId="496E7212" w14:textId="77777777" w:rsidR="00065EC7" w:rsidRPr="009E2A8A" w:rsidRDefault="00065EC7" w:rsidP="00065EC7">
            <w:pPr>
              <w:widowControl w:val="0"/>
              <w:spacing w:after="0" w:line="276" w:lineRule="auto"/>
              <w:ind w:left="29"/>
              <w:jc w:val="both"/>
              <w:rPr>
                <w:rFonts w:ascii="Garamond" w:hAnsi="Garamond" w:cs="Times New Roman"/>
                <w:sz w:val="26"/>
                <w:szCs w:val="26"/>
              </w:rPr>
            </w:pPr>
          </w:p>
          <w:p w14:paraId="2D1AF255" w14:textId="77777777" w:rsidR="00065EC7" w:rsidRPr="009E2A8A" w:rsidRDefault="00065EC7" w:rsidP="00065EC7">
            <w:pPr>
              <w:widowControl w:val="0"/>
              <w:spacing w:after="0" w:line="276" w:lineRule="auto"/>
              <w:ind w:left="29"/>
              <w:jc w:val="both"/>
              <w:rPr>
                <w:rFonts w:ascii="Garamond" w:hAnsi="Garamond" w:cs="Times New Roman"/>
                <w:sz w:val="26"/>
                <w:szCs w:val="26"/>
              </w:rPr>
            </w:pPr>
          </w:p>
          <w:p w14:paraId="7DCF7FE4" w14:textId="77777777" w:rsidR="00065EC7" w:rsidRPr="009E2A8A" w:rsidRDefault="00065EC7" w:rsidP="00065EC7">
            <w:pPr>
              <w:widowControl w:val="0"/>
              <w:spacing w:after="0" w:line="276" w:lineRule="auto"/>
              <w:ind w:left="29"/>
              <w:jc w:val="both"/>
              <w:rPr>
                <w:rFonts w:ascii="Garamond" w:hAnsi="Garamond" w:cs="Times New Roman"/>
                <w:sz w:val="26"/>
                <w:szCs w:val="26"/>
              </w:rPr>
            </w:pPr>
          </w:p>
          <w:p w14:paraId="1C6A45F1" w14:textId="77777777" w:rsidR="00065EC7" w:rsidRPr="009E2A8A" w:rsidRDefault="00065EC7" w:rsidP="00065EC7">
            <w:pPr>
              <w:widowControl w:val="0"/>
              <w:spacing w:after="0" w:line="276" w:lineRule="auto"/>
              <w:ind w:left="29"/>
              <w:jc w:val="both"/>
              <w:rPr>
                <w:rFonts w:ascii="Garamond" w:hAnsi="Garamond" w:cs="Times New Roman"/>
                <w:sz w:val="26"/>
                <w:szCs w:val="26"/>
              </w:rPr>
            </w:pPr>
          </w:p>
          <w:p w14:paraId="3409E89F" w14:textId="77777777" w:rsidR="00065EC7" w:rsidRPr="009E2A8A" w:rsidRDefault="00065EC7" w:rsidP="00065EC7">
            <w:pPr>
              <w:widowControl w:val="0"/>
              <w:spacing w:after="0" w:line="276" w:lineRule="auto"/>
              <w:ind w:left="29"/>
              <w:jc w:val="both"/>
              <w:rPr>
                <w:rFonts w:ascii="Garamond" w:hAnsi="Garamond" w:cs="Times New Roman"/>
                <w:sz w:val="26"/>
                <w:szCs w:val="26"/>
              </w:rPr>
            </w:pPr>
          </w:p>
          <w:p w14:paraId="7B2DECD5" w14:textId="77777777" w:rsidR="00065EC7" w:rsidRPr="009E2A8A" w:rsidRDefault="00065EC7" w:rsidP="00065EC7">
            <w:pPr>
              <w:widowControl w:val="0"/>
              <w:spacing w:after="0" w:line="276" w:lineRule="auto"/>
              <w:ind w:left="29"/>
              <w:jc w:val="both"/>
              <w:rPr>
                <w:rFonts w:ascii="Garamond" w:hAnsi="Garamond" w:cs="Times New Roman"/>
                <w:sz w:val="26"/>
                <w:szCs w:val="26"/>
              </w:rPr>
            </w:pPr>
          </w:p>
          <w:p w14:paraId="2BE395C0" w14:textId="77777777" w:rsidR="00065EC7" w:rsidRPr="009E2A8A" w:rsidRDefault="00065EC7" w:rsidP="00065EC7">
            <w:pPr>
              <w:widowControl w:val="0"/>
              <w:spacing w:after="0" w:line="276" w:lineRule="auto"/>
              <w:ind w:left="29"/>
              <w:jc w:val="both"/>
              <w:rPr>
                <w:rFonts w:ascii="Garamond" w:hAnsi="Garamond" w:cs="Times New Roman"/>
                <w:sz w:val="26"/>
                <w:szCs w:val="26"/>
              </w:rPr>
            </w:pPr>
          </w:p>
          <w:p w14:paraId="54F4AFA7" w14:textId="77777777" w:rsidR="00065EC7" w:rsidRPr="009E2A8A" w:rsidRDefault="00065EC7" w:rsidP="00065EC7">
            <w:pPr>
              <w:widowControl w:val="0"/>
              <w:spacing w:after="0" w:line="276" w:lineRule="auto"/>
              <w:ind w:left="29"/>
              <w:jc w:val="both"/>
              <w:rPr>
                <w:rFonts w:ascii="Garamond" w:hAnsi="Garamond" w:cs="Times New Roman"/>
                <w:sz w:val="26"/>
                <w:szCs w:val="26"/>
              </w:rPr>
            </w:pPr>
          </w:p>
          <w:p w14:paraId="4A038FC1" w14:textId="77777777" w:rsidR="00065EC7" w:rsidRPr="009E2A8A" w:rsidRDefault="00065EC7" w:rsidP="00065EC7">
            <w:pPr>
              <w:widowControl w:val="0"/>
              <w:spacing w:after="0" w:line="276" w:lineRule="auto"/>
              <w:ind w:left="29"/>
              <w:jc w:val="both"/>
              <w:rPr>
                <w:rFonts w:ascii="Garamond" w:hAnsi="Garamond" w:cs="Times New Roman"/>
                <w:sz w:val="26"/>
                <w:szCs w:val="26"/>
              </w:rPr>
            </w:pPr>
          </w:p>
          <w:p w14:paraId="05AEC325" w14:textId="67C8BC50" w:rsidR="00065EC7" w:rsidRDefault="00065EC7" w:rsidP="00065EC7">
            <w:pPr>
              <w:widowControl w:val="0"/>
              <w:spacing w:after="0" w:line="276" w:lineRule="auto"/>
              <w:ind w:left="29"/>
              <w:jc w:val="both"/>
              <w:rPr>
                <w:rFonts w:ascii="Garamond" w:hAnsi="Garamond" w:cs="Times New Roman"/>
                <w:sz w:val="26"/>
                <w:szCs w:val="26"/>
              </w:rPr>
            </w:pPr>
          </w:p>
          <w:p w14:paraId="1AED3F14" w14:textId="1A9998F7" w:rsidR="00065EC7" w:rsidRDefault="00065EC7" w:rsidP="00065EC7">
            <w:pPr>
              <w:widowControl w:val="0"/>
              <w:spacing w:after="0" w:line="276" w:lineRule="auto"/>
              <w:ind w:left="29"/>
              <w:jc w:val="both"/>
              <w:rPr>
                <w:rFonts w:ascii="Garamond" w:hAnsi="Garamond" w:cs="Times New Roman"/>
                <w:sz w:val="26"/>
                <w:szCs w:val="26"/>
              </w:rPr>
            </w:pPr>
          </w:p>
          <w:p w14:paraId="118E0623" w14:textId="77777777" w:rsidR="00065EC7" w:rsidRPr="009E2A8A" w:rsidRDefault="00065EC7" w:rsidP="00065EC7">
            <w:pPr>
              <w:widowControl w:val="0"/>
              <w:spacing w:after="0" w:line="276" w:lineRule="auto"/>
              <w:ind w:left="29"/>
              <w:jc w:val="both"/>
              <w:rPr>
                <w:rFonts w:ascii="Garamond" w:hAnsi="Garamond" w:cs="Times New Roman"/>
                <w:sz w:val="26"/>
                <w:szCs w:val="26"/>
              </w:rPr>
            </w:pPr>
          </w:p>
          <w:p w14:paraId="1C8128BA" w14:textId="77777777" w:rsidR="00065EC7" w:rsidRPr="009E2A8A" w:rsidRDefault="00065EC7" w:rsidP="00065EC7">
            <w:pPr>
              <w:widowControl w:val="0"/>
              <w:spacing w:after="0" w:line="276" w:lineRule="auto"/>
              <w:ind w:left="29"/>
              <w:jc w:val="both"/>
              <w:rPr>
                <w:rFonts w:ascii="Garamond" w:hAnsi="Garamond" w:cs="Times New Roman"/>
                <w:sz w:val="26"/>
                <w:szCs w:val="26"/>
              </w:rPr>
            </w:pPr>
          </w:p>
          <w:p w14:paraId="22042996" w14:textId="77777777" w:rsidR="00065EC7" w:rsidRPr="009E2A8A" w:rsidRDefault="00065EC7" w:rsidP="00065EC7">
            <w:pPr>
              <w:widowControl w:val="0"/>
              <w:spacing w:after="0" w:line="276" w:lineRule="auto"/>
              <w:ind w:left="29"/>
              <w:jc w:val="both"/>
              <w:rPr>
                <w:rFonts w:ascii="Garamond" w:hAnsi="Garamond" w:cs="Times New Roman"/>
                <w:sz w:val="26"/>
                <w:szCs w:val="26"/>
              </w:rPr>
            </w:pPr>
            <w:r w:rsidRPr="009E2A8A">
              <w:rPr>
                <w:rFonts w:ascii="Garamond" w:hAnsi="Garamond" w:cs="Times New Roman"/>
                <w:sz w:val="26"/>
                <w:szCs w:val="26"/>
              </w:rPr>
              <w:t xml:space="preserve">(7) The Authority may issue a duplicate registration to replace a registration lost, destroyed or </w:t>
            </w:r>
            <w:r w:rsidRPr="009E2A8A">
              <w:rPr>
                <w:rFonts w:ascii="Garamond" w:hAnsi="Garamond" w:cs="Times New Roman"/>
                <w:sz w:val="26"/>
                <w:szCs w:val="26"/>
              </w:rPr>
              <w:lastRenderedPageBreak/>
              <w:t>mutilated, on payment of such fee, as may be determined by the regulations made by the Authority.</w:t>
            </w:r>
          </w:p>
          <w:p w14:paraId="14BC13F2" w14:textId="76DE530E" w:rsidR="00065EC7" w:rsidRDefault="00065EC7" w:rsidP="00065EC7">
            <w:pPr>
              <w:widowControl w:val="0"/>
              <w:spacing w:after="0" w:line="276" w:lineRule="auto"/>
              <w:ind w:left="29"/>
              <w:jc w:val="both"/>
              <w:rPr>
                <w:rFonts w:ascii="Garamond" w:hAnsi="Garamond" w:cs="Times New Roman"/>
                <w:sz w:val="26"/>
                <w:szCs w:val="26"/>
              </w:rPr>
            </w:pPr>
          </w:p>
          <w:p w14:paraId="4A2538DF" w14:textId="1103955C" w:rsidR="00065EC7" w:rsidRDefault="00065EC7" w:rsidP="00065EC7">
            <w:pPr>
              <w:widowControl w:val="0"/>
              <w:spacing w:after="0" w:line="276" w:lineRule="auto"/>
              <w:ind w:left="29"/>
              <w:jc w:val="both"/>
              <w:rPr>
                <w:rFonts w:ascii="Garamond" w:hAnsi="Garamond" w:cs="Times New Roman"/>
                <w:sz w:val="26"/>
                <w:szCs w:val="26"/>
              </w:rPr>
            </w:pPr>
          </w:p>
          <w:p w14:paraId="5185B5CD" w14:textId="119C48FA" w:rsidR="00065EC7" w:rsidRDefault="00065EC7" w:rsidP="00065EC7">
            <w:pPr>
              <w:widowControl w:val="0"/>
              <w:spacing w:after="0" w:line="276" w:lineRule="auto"/>
              <w:ind w:left="29"/>
              <w:jc w:val="both"/>
              <w:rPr>
                <w:rFonts w:ascii="Garamond" w:hAnsi="Garamond" w:cs="Times New Roman"/>
                <w:sz w:val="26"/>
                <w:szCs w:val="26"/>
              </w:rPr>
            </w:pPr>
          </w:p>
          <w:p w14:paraId="33A84795" w14:textId="59CEF1C6" w:rsidR="00065EC7" w:rsidRDefault="00065EC7" w:rsidP="00065EC7">
            <w:pPr>
              <w:widowControl w:val="0"/>
              <w:spacing w:after="0" w:line="276" w:lineRule="auto"/>
              <w:ind w:left="29"/>
              <w:jc w:val="both"/>
              <w:rPr>
                <w:rFonts w:ascii="Garamond" w:hAnsi="Garamond" w:cs="Times New Roman"/>
                <w:sz w:val="26"/>
                <w:szCs w:val="26"/>
              </w:rPr>
            </w:pPr>
          </w:p>
          <w:p w14:paraId="731E202E" w14:textId="65C56A16" w:rsidR="00065EC7" w:rsidRDefault="00065EC7" w:rsidP="00065EC7">
            <w:pPr>
              <w:widowControl w:val="0"/>
              <w:spacing w:after="0" w:line="276" w:lineRule="auto"/>
              <w:ind w:left="29"/>
              <w:jc w:val="both"/>
              <w:rPr>
                <w:rFonts w:ascii="Garamond" w:hAnsi="Garamond" w:cs="Times New Roman"/>
                <w:sz w:val="26"/>
                <w:szCs w:val="26"/>
              </w:rPr>
            </w:pPr>
          </w:p>
          <w:p w14:paraId="6183C50D" w14:textId="172B759E" w:rsidR="00065EC7" w:rsidRDefault="00065EC7" w:rsidP="00065EC7">
            <w:pPr>
              <w:widowControl w:val="0"/>
              <w:spacing w:after="0" w:line="276" w:lineRule="auto"/>
              <w:ind w:left="29"/>
              <w:jc w:val="both"/>
              <w:rPr>
                <w:rFonts w:ascii="Garamond" w:hAnsi="Garamond" w:cs="Times New Roman"/>
                <w:sz w:val="26"/>
                <w:szCs w:val="26"/>
              </w:rPr>
            </w:pPr>
          </w:p>
          <w:p w14:paraId="794BE578" w14:textId="6FAF19D6" w:rsidR="00065EC7" w:rsidRDefault="00065EC7" w:rsidP="00065EC7">
            <w:pPr>
              <w:widowControl w:val="0"/>
              <w:spacing w:after="0" w:line="276" w:lineRule="auto"/>
              <w:ind w:left="29"/>
              <w:jc w:val="both"/>
              <w:rPr>
                <w:rFonts w:ascii="Garamond" w:hAnsi="Garamond" w:cs="Times New Roman"/>
                <w:sz w:val="26"/>
                <w:szCs w:val="26"/>
              </w:rPr>
            </w:pPr>
          </w:p>
          <w:p w14:paraId="2B7F20A7" w14:textId="77777777" w:rsidR="00065EC7" w:rsidRPr="009E2A8A" w:rsidRDefault="00065EC7" w:rsidP="00065EC7">
            <w:pPr>
              <w:widowControl w:val="0"/>
              <w:spacing w:after="0" w:line="276" w:lineRule="auto"/>
              <w:ind w:left="29"/>
              <w:jc w:val="both"/>
              <w:rPr>
                <w:rFonts w:ascii="Garamond" w:hAnsi="Garamond" w:cs="Times New Roman"/>
                <w:sz w:val="26"/>
                <w:szCs w:val="26"/>
              </w:rPr>
            </w:pPr>
          </w:p>
          <w:p w14:paraId="0E55E416" w14:textId="77777777" w:rsidR="00065EC7" w:rsidRPr="009E2A8A" w:rsidRDefault="00065EC7" w:rsidP="00065EC7">
            <w:pPr>
              <w:widowControl w:val="0"/>
              <w:spacing w:after="0" w:line="276" w:lineRule="auto"/>
              <w:ind w:left="29"/>
              <w:jc w:val="both"/>
              <w:rPr>
                <w:rFonts w:ascii="Garamond" w:hAnsi="Garamond" w:cs="Times New Roman"/>
                <w:sz w:val="26"/>
                <w:szCs w:val="26"/>
              </w:rPr>
            </w:pPr>
            <w:r w:rsidRPr="009E2A8A">
              <w:rPr>
                <w:rFonts w:ascii="Garamond" w:hAnsi="Garamond" w:cs="Times New Roman"/>
                <w:sz w:val="26"/>
                <w:szCs w:val="26"/>
              </w:rPr>
              <w:t xml:space="preserve">(8) Any person who acts as an intermediary or an insurance intermediary without being registered under this section to act as such, shall be liable to a penalty which may extend to ten lakh rupees and any person who appoints as an intermediary or an insurance intermediary or any person not registered to act as such or transacts any insurance business in India through any </w:t>
            </w:r>
            <w:r w:rsidRPr="009E2A8A">
              <w:rPr>
                <w:rFonts w:ascii="Garamond" w:hAnsi="Garamond" w:cs="Times New Roman"/>
                <w:sz w:val="26"/>
                <w:szCs w:val="26"/>
              </w:rPr>
              <w:lastRenderedPageBreak/>
              <w:t>such person, shall be liable to a penalty which may extend to one crore rupees.</w:t>
            </w:r>
          </w:p>
          <w:p w14:paraId="101BEA2D" w14:textId="77777777" w:rsidR="00065EC7" w:rsidRPr="009E2A8A" w:rsidRDefault="00065EC7" w:rsidP="00065EC7">
            <w:pPr>
              <w:widowControl w:val="0"/>
              <w:spacing w:after="0" w:line="276" w:lineRule="auto"/>
              <w:ind w:left="29"/>
              <w:jc w:val="both"/>
              <w:rPr>
                <w:rFonts w:ascii="Garamond" w:hAnsi="Garamond" w:cs="Times New Roman"/>
                <w:sz w:val="26"/>
                <w:szCs w:val="26"/>
              </w:rPr>
            </w:pPr>
          </w:p>
          <w:p w14:paraId="19F36D15" w14:textId="77777777" w:rsidR="00065EC7" w:rsidRPr="009E2A8A" w:rsidRDefault="00065EC7" w:rsidP="00065EC7">
            <w:pPr>
              <w:widowControl w:val="0"/>
              <w:spacing w:after="0" w:line="276" w:lineRule="auto"/>
              <w:ind w:left="29"/>
              <w:jc w:val="both"/>
              <w:rPr>
                <w:rFonts w:ascii="Garamond" w:hAnsi="Garamond" w:cs="Times New Roman"/>
                <w:sz w:val="26"/>
                <w:szCs w:val="26"/>
              </w:rPr>
            </w:pPr>
            <w:r w:rsidRPr="009E2A8A">
              <w:rPr>
                <w:rFonts w:ascii="Garamond" w:hAnsi="Garamond" w:cs="Times New Roman"/>
                <w:sz w:val="26"/>
                <w:szCs w:val="26"/>
              </w:rPr>
              <w:t>(9) Where the person contravening sub-section (8) is a company or a firm, then, without prejudice to any other proceedings which may be taken against the company or firm, every director, manager, secretary or other officer of the company, and every partner of the firm who is knowingly a party to such contravention shall be liable to a penalty which may extend to ten lakh rupees.</w:t>
            </w:r>
          </w:p>
          <w:p w14:paraId="2AAC82F7" w14:textId="77777777" w:rsidR="00065EC7" w:rsidRPr="009E2A8A" w:rsidRDefault="00065EC7" w:rsidP="00065EC7">
            <w:pPr>
              <w:widowControl w:val="0"/>
              <w:spacing w:after="0" w:line="276" w:lineRule="auto"/>
              <w:ind w:left="29"/>
              <w:jc w:val="both"/>
              <w:rPr>
                <w:rFonts w:ascii="Garamond" w:hAnsi="Garamond" w:cs="Times New Roman"/>
                <w:sz w:val="26"/>
                <w:szCs w:val="26"/>
              </w:rPr>
            </w:pPr>
          </w:p>
        </w:tc>
        <w:tc>
          <w:tcPr>
            <w:tcW w:w="3466" w:type="dxa"/>
            <w:tcBorders>
              <w:top w:val="single" w:sz="4" w:space="0" w:color="auto"/>
              <w:left w:val="single" w:sz="4" w:space="0" w:color="auto"/>
              <w:bottom w:val="single" w:sz="4" w:space="0" w:color="auto"/>
              <w:right w:val="single" w:sz="4" w:space="0" w:color="auto"/>
            </w:tcBorders>
          </w:tcPr>
          <w:p w14:paraId="37290A62" w14:textId="77777777" w:rsidR="00065EC7" w:rsidRPr="009E2A8A" w:rsidRDefault="00065EC7" w:rsidP="00065EC7">
            <w:pPr>
              <w:pBdr>
                <w:top w:val="nil"/>
                <w:left w:val="nil"/>
                <w:bottom w:val="nil"/>
                <w:right w:val="nil"/>
                <w:between w:val="nil"/>
              </w:pBdr>
              <w:spacing w:after="0" w:line="276" w:lineRule="auto"/>
              <w:jc w:val="both"/>
              <w:rPr>
                <w:rFonts w:ascii="Garamond" w:eastAsia="Times New Roman" w:hAnsi="Garamond" w:cs="Times New Roman"/>
                <w:color w:val="FF0000"/>
                <w:sz w:val="26"/>
                <w:szCs w:val="26"/>
              </w:rPr>
            </w:pPr>
            <w:r w:rsidRPr="009E2A8A">
              <w:rPr>
                <w:rFonts w:ascii="Garamond" w:eastAsia="Times New Roman" w:hAnsi="Garamond" w:cs="Times New Roman"/>
                <w:b/>
                <w:color w:val="FF0000"/>
                <w:sz w:val="26"/>
                <w:szCs w:val="26"/>
              </w:rPr>
              <w:lastRenderedPageBreak/>
              <w:t>42D. Issue of registration to intermediary or insurance intermediary. —</w:t>
            </w:r>
            <w:r w:rsidRPr="009E2A8A">
              <w:rPr>
                <w:rFonts w:ascii="Garamond" w:eastAsia="Times New Roman" w:hAnsi="Garamond" w:cs="Times New Roman"/>
                <w:color w:val="FF0000"/>
                <w:sz w:val="26"/>
                <w:szCs w:val="26"/>
              </w:rPr>
              <w:t xml:space="preserve"> </w:t>
            </w:r>
          </w:p>
          <w:p w14:paraId="3C802479" w14:textId="77777777" w:rsidR="00065EC7" w:rsidRPr="009E2A8A" w:rsidRDefault="00065EC7" w:rsidP="00065EC7">
            <w:pPr>
              <w:pBdr>
                <w:top w:val="nil"/>
                <w:left w:val="nil"/>
                <w:bottom w:val="nil"/>
                <w:right w:val="nil"/>
                <w:between w:val="nil"/>
              </w:pBdr>
              <w:spacing w:after="0" w:line="276" w:lineRule="auto"/>
              <w:jc w:val="both"/>
              <w:rPr>
                <w:rFonts w:ascii="Garamond" w:eastAsia="Times New Roman" w:hAnsi="Garamond" w:cs="Times New Roman"/>
                <w:b/>
                <w:color w:val="FF0000"/>
                <w:sz w:val="26"/>
                <w:szCs w:val="26"/>
              </w:rPr>
            </w:pPr>
            <w:r w:rsidRPr="009E2A8A">
              <w:rPr>
                <w:rFonts w:ascii="Garamond" w:eastAsia="Times New Roman" w:hAnsi="Garamond" w:cs="Times New Roman"/>
                <w:color w:val="FF0000"/>
                <w:sz w:val="26"/>
                <w:szCs w:val="26"/>
              </w:rPr>
              <w:t xml:space="preserve">(1) </w:t>
            </w:r>
            <w:r w:rsidRPr="009E2A8A">
              <w:rPr>
                <w:rFonts w:ascii="Garamond" w:eastAsia="Times New Roman" w:hAnsi="Garamond" w:cs="Times New Roman"/>
                <w:color w:val="FF0000"/>
                <w:sz w:val="26"/>
                <w:szCs w:val="26"/>
                <w:lang w:val="en-IN"/>
              </w:rPr>
              <w:t>No person shall begin to carry on or act as an insurance intermediary unless he obtains a certificate of registration for the same from the Authority.</w:t>
            </w:r>
            <w:r w:rsidRPr="009E2A8A">
              <w:rPr>
                <w:rFonts w:ascii="Garamond" w:eastAsia="Times New Roman" w:hAnsi="Garamond" w:cs="Times New Roman"/>
                <w:color w:val="FF0000"/>
                <w:sz w:val="26"/>
                <w:szCs w:val="26"/>
              </w:rPr>
              <w:t xml:space="preserve">   </w:t>
            </w:r>
          </w:p>
          <w:p w14:paraId="1B040BC1" w14:textId="77777777" w:rsidR="00065EC7" w:rsidRPr="009E2A8A" w:rsidRDefault="00065EC7" w:rsidP="00065EC7">
            <w:pPr>
              <w:pBdr>
                <w:top w:val="nil"/>
                <w:left w:val="nil"/>
                <w:bottom w:val="nil"/>
                <w:right w:val="nil"/>
                <w:between w:val="nil"/>
              </w:pBdr>
              <w:spacing w:after="0" w:line="276" w:lineRule="auto"/>
              <w:jc w:val="both"/>
              <w:rPr>
                <w:rFonts w:ascii="Garamond" w:eastAsia="Times New Roman" w:hAnsi="Garamond" w:cs="Times New Roman"/>
                <w:color w:val="FF0000"/>
                <w:sz w:val="26"/>
                <w:szCs w:val="26"/>
                <w:lang w:val="en-IN"/>
              </w:rPr>
            </w:pPr>
          </w:p>
          <w:p w14:paraId="05439DC5" w14:textId="77777777" w:rsidR="00065EC7" w:rsidRPr="009E2A8A" w:rsidRDefault="00065EC7" w:rsidP="00065EC7">
            <w:pPr>
              <w:pBdr>
                <w:top w:val="nil"/>
                <w:left w:val="nil"/>
                <w:bottom w:val="nil"/>
                <w:right w:val="nil"/>
                <w:between w:val="nil"/>
              </w:pBdr>
              <w:spacing w:after="0" w:line="276" w:lineRule="auto"/>
              <w:jc w:val="both"/>
              <w:rPr>
                <w:rFonts w:ascii="Garamond" w:eastAsia="Times New Roman" w:hAnsi="Garamond" w:cs="Times New Roman"/>
                <w:color w:val="FF0000"/>
                <w:sz w:val="26"/>
                <w:szCs w:val="26"/>
                <w:lang w:val="en-IN"/>
              </w:rPr>
            </w:pPr>
          </w:p>
          <w:p w14:paraId="0E0839F4" w14:textId="77777777" w:rsidR="00065EC7" w:rsidRPr="009E2A8A" w:rsidRDefault="00065EC7" w:rsidP="00065EC7">
            <w:pPr>
              <w:pBdr>
                <w:top w:val="nil"/>
                <w:left w:val="nil"/>
                <w:bottom w:val="nil"/>
                <w:right w:val="nil"/>
                <w:between w:val="nil"/>
              </w:pBdr>
              <w:spacing w:after="0" w:line="276" w:lineRule="auto"/>
              <w:jc w:val="both"/>
              <w:rPr>
                <w:rFonts w:ascii="Garamond" w:eastAsia="Times New Roman" w:hAnsi="Garamond" w:cs="Times New Roman"/>
                <w:color w:val="FF0000"/>
                <w:sz w:val="26"/>
                <w:szCs w:val="26"/>
                <w:lang w:val="en-IN"/>
              </w:rPr>
            </w:pPr>
          </w:p>
          <w:p w14:paraId="6CA3FFA2" w14:textId="77777777" w:rsidR="00065EC7" w:rsidRPr="009E2A8A" w:rsidRDefault="00065EC7" w:rsidP="00065EC7">
            <w:pPr>
              <w:pBdr>
                <w:top w:val="nil"/>
                <w:left w:val="nil"/>
                <w:bottom w:val="nil"/>
                <w:right w:val="nil"/>
                <w:between w:val="nil"/>
              </w:pBdr>
              <w:spacing w:after="0" w:line="276" w:lineRule="auto"/>
              <w:jc w:val="both"/>
              <w:rPr>
                <w:rFonts w:ascii="Garamond" w:eastAsia="Times New Roman" w:hAnsi="Garamond" w:cs="Times New Roman"/>
                <w:color w:val="FF0000"/>
                <w:sz w:val="26"/>
                <w:szCs w:val="26"/>
                <w:lang w:val="en-IN"/>
              </w:rPr>
            </w:pPr>
          </w:p>
          <w:p w14:paraId="6A92DA51" w14:textId="77777777" w:rsidR="00065EC7" w:rsidRPr="009E2A8A" w:rsidRDefault="00065EC7" w:rsidP="00065EC7">
            <w:pPr>
              <w:pBdr>
                <w:top w:val="nil"/>
                <w:left w:val="nil"/>
                <w:bottom w:val="nil"/>
                <w:right w:val="nil"/>
                <w:between w:val="nil"/>
              </w:pBdr>
              <w:spacing w:after="0" w:line="276" w:lineRule="auto"/>
              <w:jc w:val="both"/>
              <w:rPr>
                <w:rFonts w:ascii="Garamond" w:eastAsia="Times New Roman" w:hAnsi="Garamond" w:cs="Times New Roman"/>
                <w:color w:val="FF0000"/>
                <w:sz w:val="26"/>
                <w:szCs w:val="26"/>
                <w:lang w:val="en-IN"/>
              </w:rPr>
            </w:pPr>
          </w:p>
          <w:p w14:paraId="1ECE47FE" w14:textId="77777777" w:rsidR="00065EC7" w:rsidRPr="009E2A8A" w:rsidRDefault="00065EC7" w:rsidP="00065EC7">
            <w:pPr>
              <w:pBdr>
                <w:top w:val="nil"/>
                <w:left w:val="nil"/>
                <w:bottom w:val="nil"/>
                <w:right w:val="nil"/>
                <w:between w:val="nil"/>
              </w:pBdr>
              <w:spacing w:after="0" w:line="276" w:lineRule="auto"/>
              <w:jc w:val="both"/>
              <w:rPr>
                <w:rFonts w:ascii="Garamond" w:eastAsia="Times New Roman" w:hAnsi="Garamond" w:cs="Times New Roman"/>
                <w:color w:val="FF0000"/>
                <w:sz w:val="26"/>
                <w:szCs w:val="26"/>
                <w:lang w:val="en-IN"/>
              </w:rPr>
            </w:pPr>
          </w:p>
          <w:p w14:paraId="6AACAAB2" w14:textId="77777777" w:rsidR="00065EC7" w:rsidRPr="009E2A8A" w:rsidRDefault="00065EC7" w:rsidP="00065EC7">
            <w:pPr>
              <w:pBdr>
                <w:top w:val="nil"/>
                <w:left w:val="nil"/>
                <w:bottom w:val="nil"/>
                <w:right w:val="nil"/>
                <w:between w:val="nil"/>
              </w:pBdr>
              <w:spacing w:after="0" w:line="276" w:lineRule="auto"/>
              <w:jc w:val="both"/>
              <w:rPr>
                <w:rFonts w:ascii="Garamond" w:eastAsia="Times New Roman" w:hAnsi="Garamond" w:cs="Times New Roman"/>
                <w:color w:val="FF0000"/>
                <w:sz w:val="26"/>
                <w:szCs w:val="26"/>
                <w:lang w:val="en-IN"/>
              </w:rPr>
            </w:pPr>
          </w:p>
          <w:p w14:paraId="7D1D5D2E" w14:textId="77777777" w:rsidR="00065EC7" w:rsidRPr="009E2A8A" w:rsidRDefault="00065EC7" w:rsidP="00065EC7">
            <w:pPr>
              <w:pBdr>
                <w:top w:val="nil"/>
                <w:left w:val="nil"/>
                <w:bottom w:val="nil"/>
                <w:right w:val="nil"/>
                <w:between w:val="nil"/>
              </w:pBdr>
              <w:spacing w:after="0" w:line="276" w:lineRule="auto"/>
              <w:jc w:val="both"/>
              <w:rPr>
                <w:rFonts w:ascii="Garamond" w:eastAsia="Times New Roman" w:hAnsi="Garamond" w:cs="Times New Roman"/>
                <w:color w:val="FF0000"/>
                <w:sz w:val="26"/>
                <w:szCs w:val="26"/>
                <w:lang w:val="en-IN"/>
              </w:rPr>
            </w:pPr>
          </w:p>
          <w:p w14:paraId="6A8CAAD7" w14:textId="77777777" w:rsidR="00065EC7" w:rsidRPr="009E2A8A" w:rsidRDefault="00065EC7" w:rsidP="00065EC7">
            <w:pPr>
              <w:pBdr>
                <w:top w:val="nil"/>
                <w:left w:val="nil"/>
                <w:bottom w:val="nil"/>
                <w:right w:val="nil"/>
                <w:between w:val="nil"/>
              </w:pBdr>
              <w:spacing w:after="0" w:line="276" w:lineRule="auto"/>
              <w:jc w:val="both"/>
              <w:rPr>
                <w:rFonts w:ascii="Garamond" w:eastAsia="Times New Roman" w:hAnsi="Garamond" w:cs="Times New Roman"/>
                <w:color w:val="FF0000"/>
                <w:sz w:val="26"/>
                <w:szCs w:val="26"/>
                <w:lang w:val="en-IN"/>
              </w:rPr>
            </w:pPr>
          </w:p>
          <w:p w14:paraId="3182E122" w14:textId="77777777" w:rsidR="00065EC7" w:rsidRPr="009E2A8A" w:rsidRDefault="00065EC7" w:rsidP="00065EC7">
            <w:pPr>
              <w:pBdr>
                <w:top w:val="nil"/>
                <w:left w:val="nil"/>
                <w:bottom w:val="nil"/>
                <w:right w:val="nil"/>
                <w:between w:val="nil"/>
              </w:pBdr>
              <w:spacing w:after="0" w:line="276" w:lineRule="auto"/>
              <w:jc w:val="both"/>
              <w:rPr>
                <w:rFonts w:ascii="Garamond" w:eastAsia="Times New Roman" w:hAnsi="Garamond" w:cs="Times New Roman"/>
                <w:color w:val="FF0000"/>
                <w:sz w:val="26"/>
                <w:szCs w:val="26"/>
                <w:lang w:val="en-IN"/>
              </w:rPr>
            </w:pPr>
          </w:p>
          <w:p w14:paraId="0503A5D4" w14:textId="77777777" w:rsidR="00065EC7" w:rsidRPr="009E2A8A" w:rsidRDefault="00065EC7" w:rsidP="00065EC7">
            <w:pPr>
              <w:pBdr>
                <w:top w:val="nil"/>
                <w:left w:val="nil"/>
                <w:bottom w:val="nil"/>
                <w:right w:val="nil"/>
                <w:between w:val="nil"/>
              </w:pBdr>
              <w:spacing w:after="0" w:line="276" w:lineRule="auto"/>
              <w:jc w:val="both"/>
              <w:rPr>
                <w:rFonts w:ascii="Garamond" w:eastAsia="Times New Roman" w:hAnsi="Garamond" w:cs="Times New Roman"/>
                <w:color w:val="FF0000"/>
                <w:sz w:val="26"/>
                <w:szCs w:val="26"/>
                <w:lang w:val="en-IN"/>
              </w:rPr>
            </w:pPr>
          </w:p>
          <w:p w14:paraId="77FD6CA3" w14:textId="77777777" w:rsidR="00065EC7" w:rsidRPr="009E2A8A" w:rsidRDefault="00065EC7" w:rsidP="00065EC7">
            <w:pPr>
              <w:pBdr>
                <w:top w:val="nil"/>
                <w:left w:val="nil"/>
                <w:bottom w:val="nil"/>
                <w:right w:val="nil"/>
                <w:between w:val="nil"/>
              </w:pBdr>
              <w:spacing w:after="0" w:line="276" w:lineRule="auto"/>
              <w:jc w:val="both"/>
              <w:rPr>
                <w:rFonts w:ascii="Garamond" w:eastAsia="Times New Roman" w:hAnsi="Garamond" w:cs="Times New Roman"/>
                <w:color w:val="FF0000"/>
                <w:sz w:val="26"/>
                <w:szCs w:val="26"/>
                <w:lang w:val="en-IN"/>
              </w:rPr>
            </w:pPr>
          </w:p>
          <w:p w14:paraId="503D9303" w14:textId="77777777" w:rsidR="00065EC7" w:rsidRPr="009E2A8A" w:rsidRDefault="00065EC7" w:rsidP="00065EC7">
            <w:pPr>
              <w:pBdr>
                <w:top w:val="nil"/>
                <w:left w:val="nil"/>
                <w:bottom w:val="nil"/>
                <w:right w:val="nil"/>
                <w:between w:val="nil"/>
              </w:pBdr>
              <w:spacing w:after="0" w:line="276" w:lineRule="auto"/>
              <w:jc w:val="both"/>
              <w:rPr>
                <w:rFonts w:ascii="Garamond" w:eastAsia="Times New Roman" w:hAnsi="Garamond" w:cs="Times New Roman"/>
                <w:color w:val="FF0000"/>
                <w:sz w:val="26"/>
                <w:szCs w:val="26"/>
                <w:lang w:val="en-IN"/>
              </w:rPr>
            </w:pPr>
          </w:p>
          <w:p w14:paraId="653DC636" w14:textId="77777777" w:rsidR="00065EC7" w:rsidRPr="009E2A8A" w:rsidRDefault="00065EC7" w:rsidP="00065EC7">
            <w:pPr>
              <w:pBdr>
                <w:top w:val="nil"/>
                <w:left w:val="nil"/>
                <w:bottom w:val="nil"/>
                <w:right w:val="nil"/>
                <w:between w:val="nil"/>
              </w:pBdr>
              <w:spacing w:after="0" w:line="276" w:lineRule="auto"/>
              <w:jc w:val="both"/>
              <w:rPr>
                <w:rFonts w:ascii="Garamond" w:eastAsia="Times New Roman" w:hAnsi="Garamond" w:cs="Times New Roman"/>
                <w:color w:val="FF0000"/>
                <w:sz w:val="26"/>
                <w:szCs w:val="26"/>
                <w:lang w:val="en-IN"/>
              </w:rPr>
            </w:pPr>
          </w:p>
          <w:p w14:paraId="0DE9E395" w14:textId="21D20C72" w:rsidR="00065EC7" w:rsidRDefault="00065EC7" w:rsidP="00065EC7">
            <w:pPr>
              <w:pBdr>
                <w:top w:val="nil"/>
                <w:left w:val="nil"/>
                <w:bottom w:val="nil"/>
                <w:right w:val="nil"/>
                <w:between w:val="nil"/>
              </w:pBdr>
              <w:spacing w:after="0" w:line="276" w:lineRule="auto"/>
              <w:jc w:val="both"/>
              <w:rPr>
                <w:rFonts w:ascii="Garamond" w:eastAsia="Times New Roman" w:hAnsi="Garamond" w:cs="Times New Roman"/>
                <w:color w:val="FF0000"/>
                <w:sz w:val="26"/>
                <w:szCs w:val="26"/>
                <w:lang w:val="en-IN"/>
              </w:rPr>
            </w:pPr>
          </w:p>
          <w:p w14:paraId="123435D4" w14:textId="49BC6839" w:rsidR="00065EC7" w:rsidRDefault="00065EC7" w:rsidP="00065EC7">
            <w:pPr>
              <w:pBdr>
                <w:top w:val="nil"/>
                <w:left w:val="nil"/>
                <w:bottom w:val="nil"/>
                <w:right w:val="nil"/>
                <w:between w:val="nil"/>
              </w:pBdr>
              <w:spacing w:after="0" w:line="276" w:lineRule="auto"/>
              <w:jc w:val="both"/>
              <w:rPr>
                <w:rFonts w:ascii="Garamond" w:eastAsia="Times New Roman" w:hAnsi="Garamond" w:cs="Times New Roman"/>
                <w:color w:val="FF0000"/>
                <w:sz w:val="26"/>
                <w:szCs w:val="26"/>
                <w:lang w:val="en-IN"/>
              </w:rPr>
            </w:pPr>
          </w:p>
          <w:p w14:paraId="5BF73144" w14:textId="3529E062" w:rsidR="00065EC7" w:rsidRDefault="00065EC7" w:rsidP="00065EC7">
            <w:pPr>
              <w:pBdr>
                <w:top w:val="nil"/>
                <w:left w:val="nil"/>
                <w:bottom w:val="nil"/>
                <w:right w:val="nil"/>
                <w:between w:val="nil"/>
              </w:pBdr>
              <w:spacing w:after="0" w:line="276" w:lineRule="auto"/>
              <w:jc w:val="both"/>
              <w:rPr>
                <w:rFonts w:ascii="Garamond" w:eastAsia="Times New Roman" w:hAnsi="Garamond" w:cs="Times New Roman"/>
                <w:color w:val="FF0000"/>
                <w:sz w:val="26"/>
                <w:szCs w:val="26"/>
                <w:lang w:val="en-IN"/>
              </w:rPr>
            </w:pPr>
          </w:p>
          <w:p w14:paraId="2291F1E9" w14:textId="53FA371C" w:rsidR="00065EC7" w:rsidRDefault="00065EC7" w:rsidP="00065EC7">
            <w:pPr>
              <w:pBdr>
                <w:top w:val="nil"/>
                <w:left w:val="nil"/>
                <w:bottom w:val="nil"/>
                <w:right w:val="nil"/>
                <w:between w:val="nil"/>
              </w:pBdr>
              <w:spacing w:after="0" w:line="276" w:lineRule="auto"/>
              <w:jc w:val="both"/>
              <w:rPr>
                <w:rFonts w:ascii="Garamond" w:eastAsia="Times New Roman" w:hAnsi="Garamond" w:cs="Times New Roman"/>
                <w:color w:val="FF0000"/>
                <w:sz w:val="26"/>
                <w:szCs w:val="26"/>
                <w:lang w:val="en-IN"/>
              </w:rPr>
            </w:pPr>
          </w:p>
          <w:p w14:paraId="4121013E" w14:textId="2A3979B9" w:rsidR="00065EC7" w:rsidRDefault="00065EC7" w:rsidP="00065EC7">
            <w:pPr>
              <w:pBdr>
                <w:top w:val="nil"/>
                <w:left w:val="nil"/>
                <w:bottom w:val="nil"/>
                <w:right w:val="nil"/>
                <w:between w:val="nil"/>
              </w:pBdr>
              <w:spacing w:after="0" w:line="276" w:lineRule="auto"/>
              <w:jc w:val="both"/>
              <w:rPr>
                <w:rFonts w:ascii="Garamond" w:eastAsia="Times New Roman" w:hAnsi="Garamond" w:cs="Times New Roman"/>
                <w:color w:val="FF0000"/>
                <w:sz w:val="26"/>
                <w:szCs w:val="26"/>
                <w:lang w:val="en-IN"/>
              </w:rPr>
            </w:pPr>
          </w:p>
          <w:p w14:paraId="79FF6BA5" w14:textId="56D1970B" w:rsidR="00065EC7" w:rsidRDefault="00065EC7" w:rsidP="00065EC7">
            <w:pPr>
              <w:pBdr>
                <w:top w:val="nil"/>
                <w:left w:val="nil"/>
                <w:bottom w:val="nil"/>
                <w:right w:val="nil"/>
                <w:between w:val="nil"/>
              </w:pBdr>
              <w:spacing w:after="0" w:line="276" w:lineRule="auto"/>
              <w:jc w:val="both"/>
              <w:rPr>
                <w:rFonts w:ascii="Garamond" w:eastAsia="Times New Roman" w:hAnsi="Garamond" w:cs="Times New Roman"/>
                <w:color w:val="FF0000"/>
                <w:sz w:val="26"/>
                <w:szCs w:val="26"/>
                <w:lang w:val="en-IN"/>
              </w:rPr>
            </w:pPr>
          </w:p>
          <w:p w14:paraId="419C75CF" w14:textId="77777777" w:rsidR="00065EC7" w:rsidRPr="009E2A8A" w:rsidRDefault="00065EC7" w:rsidP="00065EC7">
            <w:pPr>
              <w:pBdr>
                <w:top w:val="nil"/>
                <w:left w:val="nil"/>
                <w:bottom w:val="nil"/>
                <w:right w:val="nil"/>
                <w:between w:val="nil"/>
              </w:pBdr>
              <w:spacing w:after="0" w:line="276" w:lineRule="auto"/>
              <w:jc w:val="both"/>
              <w:rPr>
                <w:rFonts w:ascii="Garamond" w:eastAsia="Times New Roman" w:hAnsi="Garamond" w:cs="Times New Roman"/>
                <w:color w:val="FF0000"/>
                <w:sz w:val="26"/>
                <w:szCs w:val="26"/>
                <w:lang w:val="en-IN"/>
              </w:rPr>
            </w:pPr>
          </w:p>
          <w:p w14:paraId="60CC7610" w14:textId="77777777" w:rsidR="00065EC7" w:rsidRPr="009E2A8A" w:rsidRDefault="00065EC7" w:rsidP="00065EC7">
            <w:pPr>
              <w:pBdr>
                <w:top w:val="nil"/>
                <w:left w:val="nil"/>
                <w:bottom w:val="nil"/>
                <w:right w:val="nil"/>
                <w:between w:val="nil"/>
              </w:pBdr>
              <w:spacing w:after="0" w:line="276" w:lineRule="auto"/>
              <w:jc w:val="both"/>
              <w:rPr>
                <w:rFonts w:ascii="Garamond" w:eastAsia="Times New Roman" w:hAnsi="Garamond" w:cs="Times New Roman"/>
                <w:color w:val="FF0000"/>
                <w:sz w:val="26"/>
                <w:szCs w:val="26"/>
              </w:rPr>
            </w:pPr>
            <w:r w:rsidRPr="009E2A8A">
              <w:rPr>
                <w:rFonts w:ascii="Garamond" w:eastAsia="Times New Roman" w:hAnsi="Garamond" w:cs="Times New Roman"/>
                <w:color w:val="FF0000"/>
                <w:sz w:val="26"/>
                <w:szCs w:val="26"/>
                <w:lang w:val="en-IN"/>
              </w:rPr>
              <w:t xml:space="preserve">(2) Every application for registration as an insurance intermediary shall be made to the Authority in such form and manner and shall be accompanied by such documents and payment of such fee as may be specified by regulations. </w:t>
            </w:r>
          </w:p>
          <w:p w14:paraId="1EDA20BA" w14:textId="77777777" w:rsidR="00065EC7" w:rsidRPr="009E2A8A" w:rsidRDefault="00065EC7" w:rsidP="00065EC7">
            <w:pPr>
              <w:pBdr>
                <w:top w:val="nil"/>
                <w:left w:val="nil"/>
                <w:bottom w:val="nil"/>
                <w:right w:val="nil"/>
                <w:between w:val="nil"/>
              </w:pBdr>
              <w:spacing w:after="0" w:line="276" w:lineRule="auto"/>
              <w:jc w:val="both"/>
              <w:rPr>
                <w:rFonts w:ascii="Garamond" w:eastAsia="Times New Roman" w:hAnsi="Garamond" w:cs="Times New Roman"/>
                <w:color w:val="FF0000"/>
                <w:sz w:val="26"/>
                <w:szCs w:val="26"/>
                <w:lang w:val="en-IN"/>
              </w:rPr>
            </w:pPr>
            <w:r w:rsidRPr="009E2A8A">
              <w:rPr>
                <w:rFonts w:ascii="Garamond" w:eastAsia="Times New Roman" w:hAnsi="Garamond" w:cs="Times New Roman"/>
                <w:color w:val="FF0000"/>
                <w:sz w:val="26"/>
                <w:szCs w:val="26"/>
                <w:lang w:val="en-IN"/>
              </w:rPr>
              <w:t xml:space="preserve"> </w:t>
            </w:r>
          </w:p>
          <w:p w14:paraId="31263C0A" w14:textId="77777777" w:rsidR="00065EC7" w:rsidRPr="009E2A8A" w:rsidRDefault="00065EC7" w:rsidP="00065EC7">
            <w:pPr>
              <w:pBdr>
                <w:top w:val="nil"/>
                <w:left w:val="nil"/>
                <w:bottom w:val="nil"/>
                <w:right w:val="nil"/>
                <w:between w:val="nil"/>
              </w:pBdr>
              <w:spacing w:after="0" w:line="276" w:lineRule="auto"/>
              <w:jc w:val="both"/>
              <w:rPr>
                <w:rFonts w:ascii="Garamond" w:eastAsia="Times New Roman" w:hAnsi="Garamond" w:cs="Times New Roman"/>
                <w:color w:val="FF0000"/>
                <w:sz w:val="26"/>
                <w:szCs w:val="26"/>
              </w:rPr>
            </w:pPr>
            <w:r w:rsidRPr="009E2A8A">
              <w:rPr>
                <w:rFonts w:ascii="Garamond" w:eastAsia="Times New Roman" w:hAnsi="Garamond" w:cs="Times New Roman"/>
                <w:color w:val="FF0000"/>
                <w:sz w:val="26"/>
                <w:szCs w:val="26"/>
                <w:lang w:val="en-IN"/>
              </w:rPr>
              <w:t xml:space="preserve">(3) If, on receipt of application for registration, the Authority is satisfied after making such inquiry as it deems fit that the </w:t>
            </w:r>
            <w:r w:rsidRPr="009E2A8A">
              <w:rPr>
                <w:rFonts w:ascii="Garamond" w:eastAsia="Times New Roman" w:hAnsi="Garamond" w:cs="Times New Roman"/>
                <w:color w:val="FF0000"/>
                <w:sz w:val="26"/>
                <w:szCs w:val="26"/>
                <w:lang w:val="en-IN"/>
              </w:rPr>
              <w:lastRenderedPageBreak/>
              <w:t>application is complete in all respects and the applicant fulfils all the requirements and qualifications of eligibility specified by regulations, the Authority may register the applicant as an insurance intermediary and grant him a certificate of registration.</w:t>
            </w:r>
          </w:p>
          <w:p w14:paraId="22DA1584" w14:textId="77777777" w:rsidR="00065EC7" w:rsidRPr="009E2A8A" w:rsidRDefault="00065EC7" w:rsidP="00065EC7">
            <w:pPr>
              <w:pBdr>
                <w:top w:val="nil"/>
                <w:left w:val="nil"/>
                <w:bottom w:val="nil"/>
                <w:right w:val="nil"/>
                <w:between w:val="nil"/>
              </w:pBdr>
              <w:spacing w:after="0" w:line="276" w:lineRule="auto"/>
              <w:jc w:val="both"/>
              <w:rPr>
                <w:rFonts w:ascii="Garamond" w:eastAsia="Times New Roman" w:hAnsi="Garamond" w:cs="Times New Roman"/>
                <w:color w:val="FF0000"/>
                <w:sz w:val="26"/>
                <w:szCs w:val="26"/>
              </w:rPr>
            </w:pPr>
          </w:p>
          <w:p w14:paraId="2378202D" w14:textId="77777777" w:rsidR="00065EC7" w:rsidRPr="009E2A8A" w:rsidRDefault="00065EC7" w:rsidP="00065EC7">
            <w:pPr>
              <w:pBdr>
                <w:top w:val="nil"/>
                <w:left w:val="nil"/>
                <w:bottom w:val="nil"/>
                <w:right w:val="nil"/>
                <w:between w:val="nil"/>
              </w:pBdr>
              <w:spacing w:after="0" w:line="276" w:lineRule="auto"/>
              <w:jc w:val="both"/>
              <w:rPr>
                <w:rFonts w:ascii="Garamond" w:eastAsia="Times New Roman" w:hAnsi="Garamond" w:cs="Times New Roman"/>
                <w:color w:val="FF0000"/>
                <w:sz w:val="26"/>
                <w:szCs w:val="26"/>
              </w:rPr>
            </w:pPr>
          </w:p>
          <w:p w14:paraId="5277332A" w14:textId="77777777" w:rsidR="00065EC7" w:rsidRPr="009E2A8A" w:rsidRDefault="00065EC7" w:rsidP="00065EC7">
            <w:pPr>
              <w:pBdr>
                <w:top w:val="nil"/>
                <w:left w:val="nil"/>
                <w:bottom w:val="nil"/>
                <w:right w:val="nil"/>
                <w:between w:val="nil"/>
              </w:pBdr>
              <w:spacing w:after="0" w:line="276" w:lineRule="auto"/>
              <w:jc w:val="both"/>
              <w:rPr>
                <w:rFonts w:ascii="Garamond" w:eastAsia="Times New Roman" w:hAnsi="Garamond" w:cs="Times New Roman"/>
                <w:color w:val="FF0000"/>
                <w:sz w:val="26"/>
                <w:szCs w:val="26"/>
              </w:rPr>
            </w:pPr>
          </w:p>
          <w:p w14:paraId="41F2C3C6" w14:textId="77777777" w:rsidR="00065EC7" w:rsidRPr="009E2A8A" w:rsidRDefault="00065EC7" w:rsidP="00065EC7">
            <w:pPr>
              <w:pBdr>
                <w:top w:val="nil"/>
                <w:left w:val="nil"/>
                <w:bottom w:val="nil"/>
                <w:right w:val="nil"/>
                <w:between w:val="nil"/>
              </w:pBdr>
              <w:spacing w:after="0" w:line="276" w:lineRule="auto"/>
              <w:jc w:val="both"/>
              <w:rPr>
                <w:rFonts w:ascii="Garamond" w:eastAsia="Times New Roman" w:hAnsi="Garamond" w:cs="Times New Roman"/>
                <w:color w:val="FF0000"/>
                <w:sz w:val="26"/>
                <w:szCs w:val="26"/>
              </w:rPr>
            </w:pPr>
          </w:p>
          <w:p w14:paraId="194D63E4" w14:textId="77777777" w:rsidR="00065EC7" w:rsidRPr="009E2A8A" w:rsidRDefault="00065EC7" w:rsidP="00065EC7">
            <w:pPr>
              <w:pBdr>
                <w:top w:val="nil"/>
                <w:left w:val="nil"/>
                <w:bottom w:val="nil"/>
                <w:right w:val="nil"/>
                <w:between w:val="nil"/>
              </w:pBdr>
              <w:spacing w:after="0" w:line="276" w:lineRule="auto"/>
              <w:jc w:val="both"/>
              <w:rPr>
                <w:rFonts w:ascii="Garamond" w:eastAsia="Times New Roman" w:hAnsi="Garamond" w:cs="Times New Roman"/>
                <w:color w:val="FF0000"/>
                <w:sz w:val="26"/>
                <w:szCs w:val="26"/>
              </w:rPr>
            </w:pPr>
          </w:p>
          <w:p w14:paraId="48FDD6F4" w14:textId="77777777" w:rsidR="00065EC7" w:rsidRPr="009E2A8A" w:rsidRDefault="00065EC7" w:rsidP="00065EC7">
            <w:pPr>
              <w:pBdr>
                <w:top w:val="nil"/>
                <w:left w:val="nil"/>
                <w:bottom w:val="nil"/>
                <w:right w:val="nil"/>
                <w:between w:val="nil"/>
              </w:pBdr>
              <w:spacing w:after="0" w:line="276" w:lineRule="auto"/>
              <w:jc w:val="both"/>
              <w:rPr>
                <w:rFonts w:ascii="Garamond" w:eastAsia="Times New Roman" w:hAnsi="Garamond" w:cs="Times New Roman"/>
                <w:color w:val="FF0000"/>
                <w:sz w:val="26"/>
                <w:szCs w:val="26"/>
              </w:rPr>
            </w:pPr>
          </w:p>
          <w:p w14:paraId="4D2C202A" w14:textId="77777777" w:rsidR="00065EC7" w:rsidRPr="009E2A8A" w:rsidRDefault="00065EC7" w:rsidP="00065EC7">
            <w:pPr>
              <w:pBdr>
                <w:top w:val="nil"/>
                <w:left w:val="nil"/>
                <w:bottom w:val="nil"/>
                <w:right w:val="nil"/>
                <w:between w:val="nil"/>
              </w:pBdr>
              <w:spacing w:after="0" w:line="276" w:lineRule="auto"/>
              <w:jc w:val="both"/>
              <w:rPr>
                <w:rFonts w:ascii="Garamond" w:eastAsia="Times New Roman" w:hAnsi="Garamond" w:cs="Times New Roman"/>
                <w:color w:val="FF0000"/>
                <w:sz w:val="26"/>
                <w:szCs w:val="26"/>
              </w:rPr>
            </w:pPr>
          </w:p>
          <w:p w14:paraId="30DAB6B6" w14:textId="77777777" w:rsidR="00065EC7" w:rsidRPr="009E2A8A" w:rsidRDefault="00065EC7" w:rsidP="00065EC7">
            <w:pPr>
              <w:pBdr>
                <w:top w:val="nil"/>
                <w:left w:val="nil"/>
                <w:bottom w:val="nil"/>
                <w:right w:val="nil"/>
                <w:between w:val="nil"/>
              </w:pBdr>
              <w:spacing w:after="0" w:line="276" w:lineRule="auto"/>
              <w:jc w:val="both"/>
              <w:rPr>
                <w:rFonts w:ascii="Garamond" w:eastAsia="Times New Roman" w:hAnsi="Garamond" w:cs="Times New Roman"/>
                <w:color w:val="FF0000"/>
                <w:sz w:val="26"/>
                <w:szCs w:val="26"/>
              </w:rPr>
            </w:pPr>
          </w:p>
          <w:p w14:paraId="51A03A95" w14:textId="77777777" w:rsidR="00065EC7" w:rsidRPr="009E2A8A" w:rsidRDefault="00065EC7" w:rsidP="00065EC7">
            <w:pPr>
              <w:pBdr>
                <w:top w:val="nil"/>
                <w:left w:val="nil"/>
                <w:bottom w:val="nil"/>
                <w:right w:val="nil"/>
                <w:between w:val="nil"/>
              </w:pBdr>
              <w:spacing w:after="0" w:line="276" w:lineRule="auto"/>
              <w:jc w:val="both"/>
              <w:rPr>
                <w:rFonts w:ascii="Garamond" w:eastAsia="Times New Roman" w:hAnsi="Garamond" w:cs="Times New Roman"/>
                <w:color w:val="FF0000"/>
                <w:sz w:val="26"/>
                <w:szCs w:val="26"/>
              </w:rPr>
            </w:pPr>
          </w:p>
          <w:p w14:paraId="0AF45780" w14:textId="77777777" w:rsidR="00065EC7" w:rsidRPr="009E2A8A" w:rsidRDefault="00065EC7" w:rsidP="00065EC7">
            <w:pPr>
              <w:pBdr>
                <w:top w:val="nil"/>
                <w:left w:val="nil"/>
                <w:bottom w:val="nil"/>
                <w:right w:val="nil"/>
                <w:between w:val="nil"/>
              </w:pBdr>
              <w:spacing w:after="0" w:line="276" w:lineRule="auto"/>
              <w:jc w:val="both"/>
              <w:rPr>
                <w:rFonts w:ascii="Garamond" w:eastAsia="Times New Roman" w:hAnsi="Garamond" w:cs="Times New Roman"/>
                <w:color w:val="FF0000"/>
                <w:sz w:val="26"/>
                <w:szCs w:val="26"/>
              </w:rPr>
            </w:pPr>
          </w:p>
          <w:p w14:paraId="5ACD7628" w14:textId="77777777" w:rsidR="00065EC7" w:rsidRPr="009E2A8A" w:rsidRDefault="00065EC7" w:rsidP="00065EC7">
            <w:pPr>
              <w:pBdr>
                <w:top w:val="nil"/>
                <w:left w:val="nil"/>
                <w:bottom w:val="nil"/>
                <w:right w:val="nil"/>
                <w:between w:val="nil"/>
              </w:pBdr>
              <w:spacing w:after="0" w:line="276" w:lineRule="auto"/>
              <w:jc w:val="both"/>
              <w:rPr>
                <w:rFonts w:ascii="Garamond" w:eastAsia="Times New Roman" w:hAnsi="Garamond" w:cs="Times New Roman"/>
                <w:color w:val="FF0000"/>
                <w:sz w:val="26"/>
                <w:szCs w:val="26"/>
              </w:rPr>
            </w:pPr>
          </w:p>
          <w:p w14:paraId="173AC043" w14:textId="77777777" w:rsidR="00065EC7" w:rsidRPr="009E2A8A" w:rsidRDefault="00065EC7" w:rsidP="00065EC7">
            <w:pPr>
              <w:pBdr>
                <w:top w:val="nil"/>
                <w:left w:val="nil"/>
                <w:bottom w:val="nil"/>
                <w:right w:val="nil"/>
                <w:between w:val="nil"/>
              </w:pBdr>
              <w:spacing w:after="0" w:line="276" w:lineRule="auto"/>
              <w:jc w:val="both"/>
              <w:rPr>
                <w:rFonts w:ascii="Garamond" w:eastAsia="Times New Roman" w:hAnsi="Garamond" w:cs="Times New Roman"/>
                <w:color w:val="FF0000"/>
                <w:sz w:val="26"/>
                <w:szCs w:val="26"/>
              </w:rPr>
            </w:pPr>
          </w:p>
          <w:p w14:paraId="43EE9B1D" w14:textId="77777777" w:rsidR="00065EC7" w:rsidRPr="009E2A8A" w:rsidRDefault="00065EC7" w:rsidP="00065EC7">
            <w:pPr>
              <w:pBdr>
                <w:top w:val="nil"/>
                <w:left w:val="nil"/>
                <w:bottom w:val="nil"/>
                <w:right w:val="nil"/>
                <w:between w:val="nil"/>
              </w:pBdr>
              <w:spacing w:after="0" w:line="276" w:lineRule="auto"/>
              <w:jc w:val="both"/>
              <w:rPr>
                <w:rFonts w:ascii="Garamond" w:eastAsia="Times New Roman" w:hAnsi="Garamond" w:cs="Times New Roman"/>
                <w:color w:val="FF0000"/>
                <w:sz w:val="26"/>
                <w:szCs w:val="26"/>
              </w:rPr>
            </w:pPr>
          </w:p>
          <w:p w14:paraId="33C17A08" w14:textId="77777777" w:rsidR="00065EC7" w:rsidRPr="009E2A8A" w:rsidRDefault="00065EC7" w:rsidP="00065EC7">
            <w:pPr>
              <w:pBdr>
                <w:top w:val="nil"/>
                <w:left w:val="nil"/>
                <w:bottom w:val="nil"/>
                <w:right w:val="nil"/>
                <w:between w:val="nil"/>
              </w:pBdr>
              <w:spacing w:after="0" w:line="276" w:lineRule="auto"/>
              <w:jc w:val="both"/>
              <w:rPr>
                <w:rFonts w:ascii="Garamond" w:eastAsia="Times New Roman" w:hAnsi="Garamond" w:cs="Times New Roman"/>
                <w:color w:val="FF0000"/>
                <w:sz w:val="26"/>
                <w:szCs w:val="26"/>
              </w:rPr>
            </w:pPr>
          </w:p>
          <w:p w14:paraId="20735E39" w14:textId="77777777" w:rsidR="00065EC7" w:rsidRPr="009E2A8A" w:rsidRDefault="00065EC7" w:rsidP="00065EC7">
            <w:pPr>
              <w:pBdr>
                <w:top w:val="nil"/>
                <w:left w:val="nil"/>
                <w:bottom w:val="nil"/>
                <w:right w:val="nil"/>
                <w:between w:val="nil"/>
              </w:pBdr>
              <w:spacing w:after="0" w:line="276" w:lineRule="auto"/>
              <w:jc w:val="both"/>
              <w:rPr>
                <w:rFonts w:ascii="Garamond" w:eastAsia="Times New Roman" w:hAnsi="Garamond" w:cs="Times New Roman"/>
                <w:color w:val="FF0000"/>
                <w:sz w:val="26"/>
                <w:szCs w:val="26"/>
              </w:rPr>
            </w:pPr>
          </w:p>
          <w:p w14:paraId="04F277F8" w14:textId="77777777" w:rsidR="00065EC7" w:rsidRPr="009E2A8A" w:rsidRDefault="00065EC7" w:rsidP="00065EC7">
            <w:pPr>
              <w:pBdr>
                <w:top w:val="nil"/>
                <w:left w:val="nil"/>
                <w:bottom w:val="nil"/>
                <w:right w:val="nil"/>
                <w:between w:val="nil"/>
              </w:pBdr>
              <w:spacing w:after="0" w:line="276" w:lineRule="auto"/>
              <w:jc w:val="both"/>
              <w:rPr>
                <w:rFonts w:ascii="Garamond" w:eastAsia="Times New Roman" w:hAnsi="Garamond" w:cs="Times New Roman"/>
                <w:color w:val="FF0000"/>
                <w:sz w:val="26"/>
                <w:szCs w:val="26"/>
              </w:rPr>
            </w:pPr>
          </w:p>
          <w:p w14:paraId="64F10E9A" w14:textId="7801B345" w:rsidR="00065EC7" w:rsidRDefault="00065EC7" w:rsidP="00065EC7">
            <w:pPr>
              <w:pBdr>
                <w:top w:val="nil"/>
                <w:left w:val="nil"/>
                <w:bottom w:val="nil"/>
                <w:right w:val="nil"/>
                <w:between w:val="nil"/>
              </w:pBdr>
              <w:spacing w:after="0" w:line="276" w:lineRule="auto"/>
              <w:jc w:val="both"/>
              <w:rPr>
                <w:rFonts w:ascii="Garamond" w:eastAsia="Times New Roman" w:hAnsi="Garamond" w:cs="Times New Roman"/>
                <w:color w:val="FF0000"/>
                <w:sz w:val="26"/>
                <w:szCs w:val="26"/>
              </w:rPr>
            </w:pPr>
          </w:p>
          <w:p w14:paraId="7447532D" w14:textId="77777777" w:rsidR="00065EC7" w:rsidRPr="009E2A8A" w:rsidRDefault="00065EC7" w:rsidP="00065EC7">
            <w:pPr>
              <w:pBdr>
                <w:top w:val="nil"/>
                <w:left w:val="nil"/>
                <w:bottom w:val="nil"/>
                <w:right w:val="nil"/>
                <w:between w:val="nil"/>
              </w:pBdr>
              <w:spacing w:after="0" w:line="276" w:lineRule="auto"/>
              <w:jc w:val="both"/>
              <w:rPr>
                <w:rFonts w:ascii="Garamond" w:eastAsia="Times New Roman" w:hAnsi="Garamond" w:cs="Times New Roman"/>
                <w:color w:val="FF0000"/>
                <w:sz w:val="26"/>
                <w:szCs w:val="26"/>
              </w:rPr>
            </w:pPr>
          </w:p>
          <w:p w14:paraId="0ECA1BEA" w14:textId="77777777" w:rsidR="00065EC7" w:rsidRPr="009E2A8A" w:rsidRDefault="00065EC7" w:rsidP="00065EC7">
            <w:pPr>
              <w:pBdr>
                <w:top w:val="nil"/>
                <w:left w:val="nil"/>
                <w:bottom w:val="nil"/>
                <w:right w:val="nil"/>
                <w:between w:val="nil"/>
              </w:pBdr>
              <w:spacing w:after="0" w:line="276" w:lineRule="auto"/>
              <w:jc w:val="both"/>
              <w:rPr>
                <w:rFonts w:ascii="Garamond" w:eastAsia="Times New Roman" w:hAnsi="Garamond" w:cs="Times New Roman"/>
                <w:color w:val="FF0000"/>
                <w:sz w:val="26"/>
                <w:szCs w:val="26"/>
              </w:rPr>
            </w:pPr>
          </w:p>
          <w:p w14:paraId="7A9D9E0C" w14:textId="77777777" w:rsidR="00065EC7" w:rsidRPr="009E2A8A" w:rsidRDefault="00065EC7" w:rsidP="00065EC7">
            <w:pPr>
              <w:pBdr>
                <w:top w:val="nil"/>
                <w:left w:val="nil"/>
                <w:bottom w:val="nil"/>
                <w:right w:val="nil"/>
                <w:between w:val="nil"/>
              </w:pBdr>
              <w:spacing w:after="0" w:line="276" w:lineRule="auto"/>
              <w:jc w:val="both"/>
              <w:rPr>
                <w:rFonts w:ascii="Garamond" w:eastAsia="Times New Roman" w:hAnsi="Garamond" w:cs="Times New Roman"/>
                <w:color w:val="FF0000"/>
                <w:sz w:val="26"/>
                <w:szCs w:val="26"/>
              </w:rPr>
            </w:pPr>
          </w:p>
          <w:p w14:paraId="46F9C3EE" w14:textId="3AD6D747" w:rsidR="00065EC7" w:rsidRDefault="00065EC7" w:rsidP="00065EC7">
            <w:pPr>
              <w:pBdr>
                <w:top w:val="nil"/>
                <w:left w:val="nil"/>
                <w:bottom w:val="nil"/>
                <w:right w:val="nil"/>
                <w:between w:val="nil"/>
              </w:pBdr>
              <w:spacing w:after="0" w:line="276" w:lineRule="auto"/>
              <w:jc w:val="both"/>
              <w:rPr>
                <w:rFonts w:ascii="Garamond" w:eastAsia="Times New Roman" w:hAnsi="Garamond" w:cs="Times New Roman"/>
                <w:color w:val="FF0000"/>
                <w:sz w:val="26"/>
                <w:szCs w:val="26"/>
              </w:rPr>
            </w:pPr>
          </w:p>
          <w:p w14:paraId="5F0D9C3A" w14:textId="282F4A51" w:rsidR="00065EC7" w:rsidRDefault="00065EC7" w:rsidP="00065EC7">
            <w:pPr>
              <w:pBdr>
                <w:top w:val="nil"/>
                <w:left w:val="nil"/>
                <w:bottom w:val="nil"/>
                <w:right w:val="nil"/>
                <w:between w:val="nil"/>
              </w:pBdr>
              <w:spacing w:after="0" w:line="276" w:lineRule="auto"/>
              <w:jc w:val="both"/>
              <w:rPr>
                <w:rFonts w:ascii="Garamond" w:eastAsia="Times New Roman" w:hAnsi="Garamond" w:cs="Times New Roman"/>
                <w:color w:val="FF0000"/>
                <w:sz w:val="26"/>
                <w:szCs w:val="26"/>
              </w:rPr>
            </w:pPr>
          </w:p>
          <w:p w14:paraId="3942D8D2" w14:textId="5484D07F" w:rsidR="00065EC7" w:rsidRDefault="00065EC7" w:rsidP="00065EC7">
            <w:pPr>
              <w:pBdr>
                <w:top w:val="nil"/>
                <w:left w:val="nil"/>
                <w:bottom w:val="nil"/>
                <w:right w:val="nil"/>
                <w:between w:val="nil"/>
              </w:pBdr>
              <w:spacing w:after="0" w:line="276" w:lineRule="auto"/>
              <w:jc w:val="both"/>
              <w:rPr>
                <w:rFonts w:ascii="Garamond" w:eastAsia="Times New Roman" w:hAnsi="Garamond" w:cs="Times New Roman"/>
                <w:color w:val="FF0000"/>
                <w:sz w:val="26"/>
                <w:szCs w:val="26"/>
              </w:rPr>
            </w:pPr>
          </w:p>
          <w:p w14:paraId="063F7AAC" w14:textId="4C51C67D" w:rsidR="00065EC7" w:rsidRDefault="00065EC7" w:rsidP="00065EC7">
            <w:pPr>
              <w:pBdr>
                <w:top w:val="nil"/>
                <w:left w:val="nil"/>
                <w:bottom w:val="nil"/>
                <w:right w:val="nil"/>
                <w:between w:val="nil"/>
              </w:pBdr>
              <w:spacing w:after="0" w:line="276" w:lineRule="auto"/>
              <w:jc w:val="both"/>
              <w:rPr>
                <w:rFonts w:ascii="Garamond" w:eastAsia="Times New Roman" w:hAnsi="Garamond" w:cs="Times New Roman"/>
                <w:color w:val="FF0000"/>
                <w:sz w:val="26"/>
                <w:szCs w:val="26"/>
              </w:rPr>
            </w:pPr>
          </w:p>
          <w:p w14:paraId="7838977A" w14:textId="2E181D01" w:rsidR="00065EC7" w:rsidRDefault="00065EC7" w:rsidP="00065EC7">
            <w:pPr>
              <w:pBdr>
                <w:top w:val="nil"/>
                <w:left w:val="nil"/>
                <w:bottom w:val="nil"/>
                <w:right w:val="nil"/>
                <w:between w:val="nil"/>
              </w:pBdr>
              <w:spacing w:after="0" w:line="276" w:lineRule="auto"/>
              <w:jc w:val="both"/>
              <w:rPr>
                <w:rFonts w:ascii="Garamond" w:eastAsia="Times New Roman" w:hAnsi="Garamond" w:cs="Times New Roman"/>
                <w:color w:val="FF0000"/>
                <w:sz w:val="26"/>
                <w:szCs w:val="26"/>
              </w:rPr>
            </w:pPr>
          </w:p>
          <w:p w14:paraId="6E1D889A" w14:textId="77777777" w:rsidR="00065EC7" w:rsidRDefault="00065EC7" w:rsidP="00065EC7">
            <w:pPr>
              <w:pBdr>
                <w:top w:val="nil"/>
                <w:left w:val="nil"/>
                <w:bottom w:val="nil"/>
                <w:right w:val="nil"/>
                <w:between w:val="nil"/>
              </w:pBdr>
              <w:spacing w:after="0" w:line="276" w:lineRule="auto"/>
              <w:jc w:val="both"/>
              <w:rPr>
                <w:rFonts w:ascii="Garamond" w:eastAsia="Times New Roman" w:hAnsi="Garamond" w:cs="Times New Roman"/>
                <w:color w:val="FF0000"/>
                <w:sz w:val="26"/>
                <w:szCs w:val="26"/>
              </w:rPr>
            </w:pPr>
          </w:p>
          <w:p w14:paraId="0BC51B7D" w14:textId="1FDEF215" w:rsidR="00065EC7" w:rsidRPr="009E2A8A" w:rsidRDefault="00065EC7" w:rsidP="00065EC7">
            <w:pPr>
              <w:pBdr>
                <w:top w:val="nil"/>
                <w:left w:val="nil"/>
                <w:bottom w:val="nil"/>
                <w:right w:val="nil"/>
                <w:between w:val="nil"/>
              </w:pBdr>
              <w:spacing w:after="0" w:line="276" w:lineRule="auto"/>
              <w:jc w:val="both"/>
              <w:rPr>
                <w:rFonts w:ascii="Garamond" w:eastAsia="Times New Roman" w:hAnsi="Garamond" w:cs="Times New Roman"/>
                <w:color w:val="FF0000"/>
                <w:sz w:val="26"/>
                <w:szCs w:val="26"/>
              </w:rPr>
            </w:pPr>
            <w:r w:rsidRPr="009E2A8A">
              <w:rPr>
                <w:rFonts w:ascii="Garamond" w:eastAsia="Times New Roman" w:hAnsi="Garamond" w:cs="Times New Roman"/>
                <w:color w:val="FF0000"/>
                <w:sz w:val="26"/>
                <w:szCs w:val="26"/>
              </w:rPr>
              <w:t>(4) A registration made under sub-section (3) and a registration which is in force at the time of the commencement of the Insurance Laws (Amendment) Act, 2022 shall remain in force on payment of an annual fee specified by the regulations made by the Authority until such registration is suspended or cancelled in accordance with the regulations:</w:t>
            </w:r>
          </w:p>
          <w:p w14:paraId="23BC37E5" w14:textId="77777777" w:rsidR="00065EC7" w:rsidRPr="009E2A8A" w:rsidRDefault="00065EC7" w:rsidP="00065EC7">
            <w:pPr>
              <w:pBdr>
                <w:top w:val="nil"/>
                <w:left w:val="nil"/>
                <w:bottom w:val="nil"/>
                <w:right w:val="nil"/>
                <w:between w:val="nil"/>
              </w:pBdr>
              <w:spacing w:after="0" w:line="276" w:lineRule="auto"/>
              <w:jc w:val="both"/>
              <w:rPr>
                <w:rFonts w:ascii="Garamond" w:eastAsia="Times New Roman" w:hAnsi="Garamond" w:cs="Times New Roman"/>
                <w:color w:val="FF0000"/>
                <w:sz w:val="26"/>
                <w:szCs w:val="26"/>
              </w:rPr>
            </w:pPr>
            <w:r w:rsidRPr="009E2A8A">
              <w:rPr>
                <w:rFonts w:ascii="Garamond" w:eastAsia="Times New Roman" w:hAnsi="Garamond" w:cs="Times New Roman"/>
                <w:color w:val="FF0000"/>
                <w:sz w:val="26"/>
                <w:szCs w:val="26"/>
              </w:rPr>
              <w:lastRenderedPageBreak/>
              <w:t xml:space="preserve">Provided that annual fee shall not be payable in respect of a registration which is in force at the time of the commencement of the Insurance Laws (Amendment) Act, 2022 till the expiry of the balance period of its validity prior to the said time of commencement. </w:t>
            </w:r>
          </w:p>
          <w:p w14:paraId="06B9097D" w14:textId="77777777" w:rsidR="00065EC7" w:rsidRPr="009E2A8A" w:rsidRDefault="00065EC7" w:rsidP="00065EC7">
            <w:pPr>
              <w:pBdr>
                <w:top w:val="nil"/>
                <w:left w:val="nil"/>
                <w:bottom w:val="nil"/>
                <w:right w:val="nil"/>
                <w:between w:val="nil"/>
              </w:pBdr>
              <w:spacing w:after="0" w:line="276" w:lineRule="auto"/>
              <w:jc w:val="both"/>
              <w:rPr>
                <w:rFonts w:ascii="Garamond" w:eastAsia="Times New Roman" w:hAnsi="Garamond" w:cs="Times New Roman"/>
                <w:color w:val="FF0000"/>
                <w:sz w:val="26"/>
                <w:szCs w:val="26"/>
              </w:rPr>
            </w:pPr>
          </w:p>
          <w:p w14:paraId="03ADA3DB" w14:textId="77777777" w:rsidR="00065EC7" w:rsidRPr="009E2A8A" w:rsidRDefault="00065EC7" w:rsidP="00065EC7">
            <w:pPr>
              <w:pBdr>
                <w:top w:val="nil"/>
                <w:left w:val="nil"/>
                <w:bottom w:val="nil"/>
                <w:right w:val="nil"/>
                <w:between w:val="nil"/>
              </w:pBdr>
              <w:spacing w:after="0" w:line="276" w:lineRule="auto"/>
              <w:jc w:val="both"/>
              <w:rPr>
                <w:rFonts w:ascii="Garamond" w:eastAsia="Times New Roman" w:hAnsi="Garamond" w:cs="Times New Roman"/>
                <w:color w:val="FF0000"/>
                <w:sz w:val="26"/>
                <w:szCs w:val="26"/>
              </w:rPr>
            </w:pPr>
            <w:r w:rsidRPr="009E2A8A">
              <w:rPr>
                <w:rFonts w:ascii="Garamond" w:eastAsia="Times New Roman" w:hAnsi="Garamond" w:cs="Times New Roman"/>
                <w:color w:val="FF0000"/>
                <w:sz w:val="26"/>
                <w:szCs w:val="26"/>
              </w:rPr>
              <w:t>(5) Where the Authority refuses registration, it shall record the reasons for such decision and shall furnish a copy thereof to the applicant:</w:t>
            </w:r>
          </w:p>
          <w:p w14:paraId="3773B8D0" w14:textId="77777777" w:rsidR="00065EC7" w:rsidRPr="009E2A8A" w:rsidRDefault="00065EC7" w:rsidP="00065EC7">
            <w:pPr>
              <w:pBdr>
                <w:top w:val="nil"/>
                <w:left w:val="nil"/>
                <w:bottom w:val="nil"/>
                <w:right w:val="nil"/>
                <w:between w:val="nil"/>
              </w:pBdr>
              <w:spacing w:after="0" w:line="276" w:lineRule="auto"/>
              <w:jc w:val="both"/>
              <w:rPr>
                <w:rFonts w:ascii="Garamond" w:eastAsia="Times New Roman" w:hAnsi="Garamond" w:cs="Times New Roman"/>
                <w:color w:val="FF0000"/>
                <w:sz w:val="26"/>
                <w:szCs w:val="26"/>
              </w:rPr>
            </w:pPr>
            <w:r w:rsidRPr="009E2A8A">
              <w:rPr>
                <w:rFonts w:ascii="Garamond" w:eastAsia="Times New Roman" w:hAnsi="Garamond" w:cs="Times New Roman"/>
                <w:color w:val="FF0000"/>
                <w:sz w:val="26"/>
                <w:szCs w:val="26"/>
              </w:rPr>
              <w:t xml:space="preserve">Provided that before making any order refusing registration, the applicant shall be given a reasonable opportunity of being heard. </w:t>
            </w:r>
          </w:p>
          <w:p w14:paraId="6D85DC80" w14:textId="77777777" w:rsidR="00065EC7" w:rsidRPr="009E2A8A" w:rsidRDefault="00065EC7" w:rsidP="00065EC7">
            <w:pPr>
              <w:pBdr>
                <w:top w:val="nil"/>
                <w:left w:val="nil"/>
                <w:bottom w:val="nil"/>
                <w:right w:val="nil"/>
                <w:between w:val="nil"/>
              </w:pBdr>
              <w:spacing w:after="0" w:line="276" w:lineRule="auto"/>
              <w:jc w:val="both"/>
              <w:rPr>
                <w:rFonts w:ascii="Garamond" w:eastAsia="Times New Roman" w:hAnsi="Garamond" w:cs="Times New Roman"/>
                <w:color w:val="FF0000"/>
                <w:sz w:val="26"/>
                <w:szCs w:val="26"/>
              </w:rPr>
            </w:pPr>
          </w:p>
          <w:p w14:paraId="43690BA4" w14:textId="77777777" w:rsidR="00065EC7" w:rsidRPr="009E2A8A" w:rsidRDefault="00065EC7" w:rsidP="00065EC7">
            <w:pPr>
              <w:pBdr>
                <w:top w:val="nil"/>
                <w:left w:val="nil"/>
                <w:bottom w:val="nil"/>
                <w:right w:val="nil"/>
                <w:between w:val="nil"/>
              </w:pBdr>
              <w:spacing w:after="0" w:line="276" w:lineRule="auto"/>
              <w:jc w:val="both"/>
              <w:rPr>
                <w:rFonts w:ascii="Garamond" w:eastAsia="Times New Roman" w:hAnsi="Garamond" w:cs="Times New Roman"/>
                <w:color w:val="FF0000"/>
                <w:sz w:val="26"/>
                <w:szCs w:val="26"/>
              </w:rPr>
            </w:pPr>
          </w:p>
          <w:p w14:paraId="2FF07735" w14:textId="77777777" w:rsidR="00065EC7" w:rsidRPr="009E2A8A" w:rsidRDefault="00065EC7" w:rsidP="00065EC7">
            <w:pPr>
              <w:pBdr>
                <w:top w:val="nil"/>
                <w:left w:val="nil"/>
                <w:bottom w:val="nil"/>
                <w:right w:val="nil"/>
                <w:between w:val="nil"/>
              </w:pBdr>
              <w:spacing w:after="0" w:line="276" w:lineRule="auto"/>
              <w:jc w:val="both"/>
              <w:rPr>
                <w:rFonts w:ascii="Garamond" w:eastAsia="Times New Roman" w:hAnsi="Garamond" w:cs="Times New Roman"/>
                <w:color w:val="FF0000"/>
                <w:sz w:val="26"/>
                <w:szCs w:val="26"/>
              </w:rPr>
            </w:pPr>
          </w:p>
          <w:p w14:paraId="371A03EC" w14:textId="77777777" w:rsidR="00065EC7" w:rsidRPr="009E2A8A" w:rsidRDefault="00065EC7" w:rsidP="00065EC7">
            <w:pPr>
              <w:pBdr>
                <w:top w:val="nil"/>
                <w:left w:val="nil"/>
                <w:bottom w:val="nil"/>
                <w:right w:val="nil"/>
                <w:between w:val="nil"/>
              </w:pBdr>
              <w:spacing w:after="0" w:line="276" w:lineRule="auto"/>
              <w:jc w:val="both"/>
              <w:rPr>
                <w:rFonts w:ascii="Garamond" w:eastAsia="Times New Roman" w:hAnsi="Garamond" w:cs="Times New Roman"/>
                <w:color w:val="FF0000"/>
                <w:sz w:val="26"/>
                <w:szCs w:val="26"/>
              </w:rPr>
            </w:pPr>
          </w:p>
          <w:p w14:paraId="7C153C23" w14:textId="77777777" w:rsidR="00065EC7" w:rsidRPr="009E2A8A" w:rsidRDefault="00065EC7" w:rsidP="00065EC7">
            <w:pPr>
              <w:pBdr>
                <w:top w:val="nil"/>
                <w:left w:val="nil"/>
                <w:bottom w:val="nil"/>
                <w:right w:val="nil"/>
                <w:between w:val="nil"/>
              </w:pBdr>
              <w:spacing w:after="0" w:line="276" w:lineRule="auto"/>
              <w:jc w:val="both"/>
              <w:rPr>
                <w:rFonts w:ascii="Garamond" w:eastAsia="Times New Roman" w:hAnsi="Garamond" w:cs="Times New Roman"/>
                <w:color w:val="FF0000"/>
                <w:sz w:val="26"/>
                <w:szCs w:val="26"/>
              </w:rPr>
            </w:pPr>
          </w:p>
          <w:p w14:paraId="55B10EE3" w14:textId="77777777" w:rsidR="00065EC7" w:rsidRPr="009E2A8A" w:rsidRDefault="00065EC7" w:rsidP="00065EC7">
            <w:pPr>
              <w:pBdr>
                <w:top w:val="nil"/>
                <w:left w:val="nil"/>
                <w:bottom w:val="nil"/>
                <w:right w:val="nil"/>
                <w:between w:val="nil"/>
              </w:pBdr>
              <w:spacing w:after="0" w:line="276" w:lineRule="auto"/>
              <w:jc w:val="both"/>
              <w:rPr>
                <w:rFonts w:ascii="Garamond" w:eastAsia="Times New Roman" w:hAnsi="Garamond" w:cs="Times New Roman"/>
                <w:color w:val="FF0000"/>
                <w:sz w:val="26"/>
                <w:szCs w:val="26"/>
              </w:rPr>
            </w:pPr>
          </w:p>
          <w:p w14:paraId="04950431" w14:textId="77777777" w:rsidR="00065EC7" w:rsidRPr="009E2A8A" w:rsidRDefault="00065EC7" w:rsidP="00065EC7">
            <w:pPr>
              <w:pBdr>
                <w:top w:val="nil"/>
                <w:left w:val="nil"/>
                <w:bottom w:val="nil"/>
                <w:right w:val="nil"/>
                <w:between w:val="nil"/>
              </w:pBdr>
              <w:spacing w:after="0" w:line="276" w:lineRule="auto"/>
              <w:jc w:val="both"/>
              <w:rPr>
                <w:rFonts w:ascii="Garamond" w:eastAsia="Times New Roman" w:hAnsi="Garamond" w:cs="Times New Roman"/>
                <w:color w:val="FF0000"/>
                <w:sz w:val="26"/>
                <w:szCs w:val="26"/>
              </w:rPr>
            </w:pPr>
          </w:p>
          <w:p w14:paraId="63CE8A97" w14:textId="77777777" w:rsidR="00065EC7" w:rsidRPr="009E2A8A" w:rsidRDefault="00065EC7" w:rsidP="00065EC7">
            <w:pPr>
              <w:pBdr>
                <w:top w:val="nil"/>
                <w:left w:val="nil"/>
                <w:bottom w:val="nil"/>
                <w:right w:val="nil"/>
                <w:between w:val="nil"/>
              </w:pBdr>
              <w:spacing w:after="0" w:line="276" w:lineRule="auto"/>
              <w:jc w:val="both"/>
              <w:rPr>
                <w:rFonts w:ascii="Garamond" w:eastAsia="Times New Roman" w:hAnsi="Garamond" w:cs="Times New Roman"/>
                <w:color w:val="FF0000"/>
                <w:sz w:val="26"/>
                <w:szCs w:val="26"/>
              </w:rPr>
            </w:pPr>
          </w:p>
          <w:p w14:paraId="05A7A4F1" w14:textId="77777777" w:rsidR="00065EC7" w:rsidRPr="009E2A8A" w:rsidRDefault="00065EC7" w:rsidP="00065EC7">
            <w:pPr>
              <w:pBdr>
                <w:top w:val="nil"/>
                <w:left w:val="nil"/>
                <w:bottom w:val="nil"/>
                <w:right w:val="nil"/>
                <w:between w:val="nil"/>
              </w:pBdr>
              <w:spacing w:after="0" w:line="276" w:lineRule="auto"/>
              <w:jc w:val="both"/>
              <w:rPr>
                <w:rFonts w:ascii="Garamond" w:eastAsia="Times New Roman" w:hAnsi="Garamond" w:cs="Times New Roman"/>
                <w:color w:val="FF0000"/>
                <w:sz w:val="26"/>
                <w:szCs w:val="26"/>
              </w:rPr>
            </w:pPr>
          </w:p>
          <w:p w14:paraId="0B6F5C1D" w14:textId="77777777" w:rsidR="00065EC7" w:rsidRPr="009E2A8A" w:rsidRDefault="00065EC7" w:rsidP="00065EC7">
            <w:pPr>
              <w:pBdr>
                <w:top w:val="nil"/>
                <w:left w:val="nil"/>
                <w:bottom w:val="nil"/>
                <w:right w:val="nil"/>
                <w:between w:val="nil"/>
              </w:pBdr>
              <w:spacing w:after="0" w:line="276" w:lineRule="auto"/>
              <w:jc w:val="both"/>
              <w:rPr>
                <w:rFonts w:ascii="Garamond" w:eastAsia="Times New Roman" w:hAnsi="Garamond" w:cs="Times New Roman"/>
                <w:color w:val="FF0000"/>
                <w:sz w:val="26"/>
                <w:szCs w:val="26"/>
              </w:rPr>
            </w:pPr>
          </w:p>
          <w:p w14:paraId="4A2D7E9B" w14:textId="77777777" w:rsidR="00065EC7" w:rsidRPr="009E2A8A" w:rsidRDefault="00065EC7" w:rsidP="00065EC7">
            <w:pPr>
              <w:pBdr>
                <w:top w:val="nil"/>
                <w:left w:val="nil"/>
                <w:bottom w:val="nil"/>
                <w:right w:val="nil"/>
                <w:between w:val="nil"/>
              </w:pBdr>
              <w:spacing w:after="0" w:line="276" w:lineRule="auto"/>
              <w:jc w:val="both"/>
              <w:rPr>
                <w:rFonts w:ascii="Garamond" w:eastAsia="Times New Roman" w:hAnsi="Garamond" w:cs="Times New Roman"/>
                <w:color w:val="FF0000"/>
                <w:sz w:val="26"/>
                <w:szCs w:val="26"/>
              </w:rPr>
            </w:pPr>
          </w:p>
          <w:p w14:paraId="4E5ED161" w14:textId="77777777" w:rsidR="00065EC7" w:rsidRPr="009E2A8A" w:rsidRDefault="00065EC7" w:rsidP="00065EC7">
            <w:pPr>
              <w:pBdr>
                <w:top w:val="nil"/>
                <w:left w:val="nil"/>
                <w:bottom w:val="nil"/>
                <w:right w:val="nil"/>
                <w:between w:val="nil"/>
              </w:pBdr>
              <w:spacing w:after="0" w:line="276" w:lineRule="auto"/>
              <w:jc w:val="both"/>
              <w:rPr>
                <w:rFonts w:ascii="Garamond" w:eastAsia="Times New Roman" w:hAnsi="Garamond" w:cs="Times New Roman"/>
                <w:color w:val="FF0000"/>
                <w:sz w:val="26"/>
                <w:szCs w:val="26"/>
              </w:rPr>
            </w:pPr>
          </w:p>
          <w:p w14:paraId="2693649C" w14:textId="77777777" w:rsidR="00065EC7" w:rsidRPr="009E2A8A" w:rsidRDefault="00065EC7" w:rsidP="00065EC7">
            <w:pPr>
              <w:pBdr>
                <w:top w:val="nil"/>
                <w:left w:val="nil"/>
                <w:bottom w:val="nil"/>
                <w:right w:val="nil"/>
                <w:between w:val="nil"/>
              </w:pBdr>
              <w:spacing w:after="0" w:line="276" w:lineRule="auto"/>
              <w:jc w:val="both"/>
              <w:rPr>
                <w:rFonts w:ascii="Garamond" w:eastAsia="Times New Roman" w:hAnsi="Garamond" w:cs="Times New Roman"/>
                <w:color w:val="FF0000"/>
                <w:sz w:val="26"/>
                <w:szCs w:val="26"/>
              </w:rPr>
            </w:pPr>
          </w:p>
          <w:p w14:paraId="7F877D80" w14:textId="77777777" w:rsidR="00065EC7" w:rsidRPr="009E2A8A" w:rsidRDefault="00065EC7" w:rsidP="00065EC7">
            <w:pPr>
              <w:pBdr>
                <w:top w:val="nil"/>
                <w:left w:val="nil"/>
                <w:bottom w:val="nil"/>
                <w:right w:val="nil"/>
                <w:between w:val="nil"/>
              </w:pBdr>
              <w:spacing w:after="0" w:line="276" w:lineRule="auto"/>
              <w:jc w:val="both"/>
              <w:rPr>
                <w:rFonts w:ascii="Garamond" w:eastAsia="Times New Roman" w:hAnsi="Garamond" w:cs="Times New Roman"/>
                <w:color w:val="FF0000"/>
                <w:sz w:val="26"/>
                <w:szCs w:val="26"/>
              </w:rPr>
            </w:pPr>
          </w:p>
          <w:p w14:paraId="0BE6869F" w14:textId="77777777" w:rsidR="00065EC7" w:rsidRPr="009E2A8A" w:rsidRDefault="00065EC7" w:rsidP="00065EC7">
            <w:pPr>
              <w:pBdr>
                <w:top w:val="nil"/>
                <w:left w:val="nil"/>
                <w:bottom w:val="nil"/>
                <w:right w:val="nil"/>
                <w:between w:val="nil"/>
              </w:pBdr>
              <w:spacing w:after="0" w:line="276" w:lineRule="auto"/>
              <w:jc w:val="both"/>
              <w:rPr>
                <w:rFonts w:ascii="Garamond" w:eastAsia="Times New Roman" w:hAnsi="Garamond" w:cs="Times New Roman"/>
                <w:color w:val="FF0000"/>
                <w:sz w:val="26"/>
                <w:szCs w:val="26"/>
              </w:rPr>
            </w:pPr>
          </w:p>
          <w:p w14:paraId="25C743A0" w14:textId="77777777" w:rsidR="00065EC7" w:rsidRPr="009E2A8A" w:rsidRDefault="00065EC7" w:rsidP="00065EC7">
            <w:pPr>
              <w:pBdr>
                <w:top w:val="nil"/>
                <w:left w:val="nil"/>
                <w:bottom w:val="nil"/>
                <w:right w:val="nil"/>
                <w:between w:val="nil"/>
              </w:pBdr>
              <w:spacing w:after="0" w:line="276" w:lineRule="auto"/>
              <w:jc w:val="both"/>
              <w:rPr>
                <w:rFonts w:ascii="Garamond" w:eastAsia="Times New Roman" w:hAnsi="Garamond" w:cs="Times New Roman"/>
                <w:color w:val="FF0000"/>
                <w:sz w:val="26"/>
                <w:szCs w:val="26"/>
              </w:rPr>
            </w:pPr>
          </w:p>
          <w:p w14:paraId="687A1E00" w14:textId="77777777" w:rsidR="00065EC7" w:rsidRPr="009E2A8A" w:rsidRDefault="00065EC7" w:rsidP="00065EC7">
            <w:pPr>
              <w:pBdr>
                <w:top w:val="nil"/>
                <w:left w:val="nil"/>
                <w:bottom w:val="nil"/>
                <w:right w:val="nil"/>
                <w:between w:val="nil"/>
              </w:pBdr>
              <w:spacing w:after="0" w:line="276" w:lineRule="auto"/>
              <w:jc w:val="both"/>
              <w:rPr>
                <w:rFonts w:ascii="Garamond" w:eastAsia="Times New Roman" w:hAnsi="Garamond" w:cs="Times New Roman"/>
                <w:color w:val="FF0000"/>
                <w:sz w:val="26"/>
                <w:szCs w:val="26"/>
              </w:rPr>
            </w:pPr>
          </w:p>
          <w:p w14:paraId="2FDDCDC7" w14:textId="77777777" w:rsidR="00065EC7" w:rsidRPr="009E2A8A" w:rsidRDefault="00065EC7" w:rsidP="00065EC7">
            <w:pPr>
              <w:pBdr>
                <w:top w:val="nil"/>
                <w:left w:val="nil"/>
                <w:bottom w:val="nil"/>
                <w:right w:val="nil"/>
                <w:between w:val="nil"/>
              </w:pBdr>
              <w:spacing w:after="0" w:line="276" w:lineRule="auto"/>
              <w:jc w:val="both"/>
              <w:rPr>
                <w:rFonts w:ascii="Garamond" w:eastAsia="Times New Roman" w:hAnsi="Garamond" w:cs="Times New Roman"/>
                <w:color w:val="FF0000"/>
                <w:sz w:val="26"/>
                <w:szCs w:val="26"/>
              </w:rPr>
            </w:pPr>
          </w:p>
          <w:p w14:paraId="6B2C14B8" w14:textId="77777777" w:rsidR="00065EC7" w:rsidRPr="009E2A8A" w:rsidRDefault="00065EC7" w:rsidP="00065EC7">
            <w:pPr>
              <w:pBdr>
                <w:top w:val="nil"/>
                <w:left w:val="nil"/>
                <w:bottom w:val="nil"/>
                <w:right w:val="nil"/>
                <w:between w:val="nil"/>
              </w:pBdr>
              <w:spacing w:after="0" w:line="276" w:lineRule="auto"/>
              <w:jc w:val="both"/>
              <w:rPr>
                <w:rFonts w:ascii="Garamond" w:eastAsia="Times New Roman" w:hAnsi="Garamond" w:cs="Times New Roman"/>
                <w:color w:val="FF0000"/>
                <w:sz w:val="26"/>
                <w:szCs w:val="26"/>
              </w:rPr>
            </w:pPr>
          </w:p>
          <w:p w14:paraId="1523D759" w14:textId="77777777" w:rsidR="00065EC7" w:rsidRPr="009E2A8A" w:rsidRDefault="00065EC7" w:rsidP="00065EC7">
            <w:pPr>
              <w:pBdr>
                <w:top w:val="nil"/>
                <w:left w:val="nil"/>
                <w:bottom w:val="nil"/>
                <w:right w:val="nil"/>
                <w:between w:val="nil"/>
              </w:pBdr>
              <w:spacing w:after="0" w:line="276" w:lineRule="auto"/>
              <w:jc w:val="both"/>
              <w:rPr>
                <w:rFonts w:ascii="Garamond" w:eastAsia="Times New Roman" w:hAnsi="Garamond" w:cs="Times New Roman"/>
                <w:color w:val="FF0000"/>
                <w:sz w:val="26"/>
                <w:szCs w:val="26"/>
              </w:rPr>
            </w:pPr>
          </w:p>
          <w:p w14:paraId="1B093897" w14:textId="77777777" w:rsidR="00065EC7" w:rsidRPr="009E2A8A" w:rsidRDefault="00065EC7" w:rsidP="00065EC7">
            <w:pPr>
              <w:pBdr>
                <w:top w:val="nil"/>
                <w:left w:val="nil"/>
                <w:bottom w:val="nil"/>
                <w:right w:val="nil"/>
                <w:between w:val="nil"/>
              </w:pBdr>
              <w:spacing w:after="0" w:line="276" w:lineRule="auto"/>
              <w:jc w:val="both"/>
              <w:rPr>
                <w:rFonts w:ascii="Garamond" w:eastAsia="Times New Roman" w:hAnsi="Garamond" w:cs="Times New Roman"/>
                <w:color w:val="FF0000"/>
                <w:sz w:val="26"/>
                <w:szCs w:val="26"/>
              </w:rPr>
            </w:pPr>
          </w:p>
          <w:p w14:paraId="4BCCC8BB" w14:textId="77777777" w:rsidR="00065EC7" w:rsidRPr="009E2A8A" w:rsidRDefault="00065EC7" w:rsidP="00065EC7">
            <w:pPr>
              <w:pBdr>
                <w:top w:val="nil"/>
                <w:left w:val="nil"/>
                <w:bottom w:val="nil"/>
                <w:right w:val="nil"/>
                <w:between w:val="nil"/>
              </w:pBdr>
              <w:spacing w:after="0" w:line="276" w:lineRule="auto"/>
              <w:jc w:val="both"/>
              <w:rPr>
                <w:rFonts w:ascii="Garamond" w:eastAsia="Times New Roman" w:hAnsi="Garamond" w:cs="Times New Roman"/>
                <w:color w:val="FF0000"/>
                <w:sz w:val="26"/>
                <w:szCs w:val="26"/>
              </w:rPr>
            </w:pPr>
          </w:p>
          <w:p w14:paraId="0A3D798A" w14:textId="77777777" w:rsidR="00065EC7" w:rsidRPr="009E2A8A" w:rsidRDefault="00065EC7" w:rsidP="00065EC7">
            <w:pPr>
              <w:pBdr>
                <w:top w:val="nil"/>
                <w:left w:val="nil"/>
                <w:bottom w:val="nil"/>
                <w:right w:val="nil"/>
                <w:between w:val="nil"/>
              </w:pBdr>
              <w:spacing w:after="0" w:line="276" w:lineRule="auto"/>
              <w:jc w:val="both"/>
              <w:rPr>
                <w:rFonts w:ascii="Garamond" w:eastAsia="Times New Roman" w:hAnsi="Garamond" w:cs="Times New Roman"/>
                <w:color w:val="FF0000"/>
                <w:sz w:val="26"/>
                <w:szCs w:val="26"/>
              </w:rPr>
            </w:pPr>
          </w:p>
          <w:p w14:paraId="736C612C" w14:textId="77777777" w:rsidR="00065EC7" w:rsidRPr="009E2A8A" w:rsidRDefault="00065EC7" w:rsidP="00065EC7">
            <w:pPr>
              <w:pBdr>
                <w:top w:val="nil"/>
                <w:left w:val="nil"/>
                <w:bottom w:val="nil"/>
                <w:right w:val="nil"/>
                <w:between w:val="nil"/>
              </w:pBdr>
              <w:spacing w:after="0" w:line="276" w:lineRule="auto"/>
              <w:jc w:val="both"/>
              <w:rPr>
                <w:rFonts w:ascii="Garamond" w:eastAsia="Times New Roman" w:hAnsi="Garamond" w:cs="Times New Roman"/>
                <w:color w:val="FF0000"/>
                <w:sz w:val="26"/>
                <w:szCs w:val="26"/>
              </w:rPr>
            </w:pPr>
          </w:p>
          <w:p w14:paraId="1FD8BE1C" w14:textId="77777777" w:rsidR="00065EC7" w:rsidRPr="009E2A8A" w:rsidRDefault="00065EC7" w:rsidP="00065EC7">
            <w:pPr>
              <w:pBdr>
                <w:top w:val="nil"/>
                <w:left w:val="nil"/>
                <w:bottom w:val="nil"/>
                <w:right w:val="nil"/>
                <w:between w:val="nil"/>
              </w:pBdr>
              <w:spacing w:after="0" w:line="276" w:lineRule="auto"/>
              <w:jc w:val="both"/>
              <w:rPr>
                <w:rFonts w:ascii="Garamond" w:eastAsia="Times New Roman" w:hAnsi="Garamond" w:cs="Times New Roman"/>
                <w:color w:val="FF0000"/>
                <w:sz w:val="26"/>
                <w:szCs w:val="26"/>
              </w:rPr>
            </w:pPr>
          </w:p>
          <w:p w14:paraId="59020C04" w14:textId="77777777" w:rsidR="00065EC7" w:rsidRPr="009E2A8A" w:rsidRDefault="00065EC7" w:rsidP="00065EC7">
            <w:pPr>
              <w:pBdr>
                <w:top w:val="nil"/>
                <w:left w:val="nil"/>
                <w:bottom w:val="nil"/>
                <w:right w:val="nil"/>
                <w:between w:val="nil"/>
              </w:pBdr>
              <w:spacing w:after="0" w:line="276" w:lineRule="auto"/>
              <w:jc w:val="both"/>
              <w:rPr>
                <w:rFonts w:ascii="Garamond" w:eastAsia="Times New Roman" w:hAnsi="Garamond" w:cs="Times New Roman"/>
                <w:color w:val="FF0000"/>
                <w:sz w:val="26"/>
                <w:szCs w:val="26"/>
              </w:rPr>
            </w:pPr>
          </w:p>
          <w:p w14:paraId="3E93D91C" w14:textId="77777777" w:rsidR="00065EC7" w:rsidRPr="009E2A8A" w:rsidRDefault="00065EC7" w:rsidP="00065EC7">
            <w:pPr>
              <w:pBdr>
                <w:top w:val="nil"/>
                <w:left w:val="nil"/>
                <w:bottom w:val="nil"/>
                <w:right w:val="nil"/>
                <w:between w:val="nil"/>
              </w:pBdr>
              <w:spacing w:after="0" w:line="276" w:lineRule="auto"/>
              <w:jc w:val="both"/>
              <w:rPr>
                <w:rFonts w:ascii="Garamond" w:eastAsia="Times New Roman" w:hAnsi="Garamond" w:cs="Times New Roman"/>
                <w:color w:val="FF0000"/>
                <w:sz w:val="26"/>
                <w:szCs w:val="26"/>
              </w:rPr>
            </w:pPr>
          </w:p>
          <w:p w14:paraId="48FCD0FA" w14:textId="77777777" w:rsidR="00065EC7" w:rsidRPr="009E2A8A" w:rsidRDefault="00065EC7" w:rsidP="00065EC7">
            <w:pPr>
              <w:pBdr>
                <w:top w:val="nil"/>
                <w:left w:val="nil"/>
                <w:bottom w:val="nil"/>
                <w:right w:val="nil"/>
                <w:between w:val="nil"/>
              </w:pBdr>
              <w:spacing w:after="0" w:line="276" w:lineRule="auto"/>
              <w:jc w:val="both"/>
              <w:rPr>
                <w:rFonts w:ascii="Garamond" w:eastAsia="Times New Roman" w:hAnsi="Garamond" w:cs="Times New Roman"/>
                <w:color w:val="FF0000"/>
                <w:sz w:val="26"/>
                <w:szCs w:val="26"/>
              </w:rPr>
            </w:pPr>
          </w:p>
          <w:p w14:paraId="25E9DD70" w14:textId="2F6ACA83" w:rsidR="00065EC7" w:rsidRDefault="00065EC7" w:rsidP="00065EC7">
            <w:pPr>
              <w:pBdr>
                <w:top w:val="nil"/>
                <w:left w:val="nil"/>
                <w:bottom w:val="nil"/>
                <w:right w:val="nil"/>
                <w:between w:val="nil"/>
              </w:pBdr>
              <w:spacing w:after="0" w:line="276" w:lineRule="auto"/>
              <w:jc w:val="both"/>
              <w:rPr>
                <w:rFonts w:ascii="Garamond" w:eastAsia="Times New Roman" w:hAnsi="Garamond" w:cs="Times New Roman"/>
                <w:color w:val="FF0000"/>
                <w:sz w:val="26"/>
                <w:szCs w:val="26"/>
              </w:rPr>
            </w:pPr>
          </w:p>
          <w:p w14:paraId="2EE7DC88" w14:textId="10041830" w:rsidR="00065EC7" w:rsidRDefault="00065EC7" w:rsidP="00065EC7">
            <w:pPr>
              <w:pBdr>
                <w:top w:val="nil"/>
                <w:left w:val="nil"/>
                <w:bottom w:val="nil"/>
                <w:right w:val="nil"/>
                <w:between w:val="nil"/>
              </w:pBdr>
              <w:spacing w:after="0" w:line="276" w:lineRule="auto"/>
              <w:jc w:val="both"/>
              <w:rPr>
                <w:rFonts w:ascii="Garamond" w:eastAsia="Times New Roman" w:hAnsi="Garamond" w:cs="Times New Roman"/>
                <w:color w:val="FF0000"/>
                <w:sz w:val="26"/>
                <w:szCs w:val="26"/>
              </w:rPr>
            </w:pPr>
          </w:p>
          <w:p w14:paraId="0820A78F" w14:textId="77777777" w:rsidR="00065EC7" w:rsidRPr="009E2A8A" w:rsidRDefault="00065EC7" w:rsidP="00065EC7">
            <w:pPr>
              <w:pBdr>
                <w:top w:val="nil"/>
                <w:left w:val="nil"/>
                <w:bottom w:val="nil"/>
                <w:right w:val="nil"/>
                <w:between w:val="nil"/>
              </w:pBdr>
              <w:spacing w:after="0" w:line="276" w:lineRule="auto"/>
              <w:jc w:val="both"/>
              <w:rPr>
                <w:rFonts w:ascii="Garamond" w:eastAsia="Times New Roman" w:hAnsi="Garamond" w:cs="Times New Roman"/>
                <w:color w:val="FF0000"/>
                <w:sz w:val="26"/>
                <w:szCs w:val="26"/>
              </w:rPr>
            </w:pPr>
          </w:p>
          <w:p w14:paraId="17E0EAA1" w14:textId="77777777" w:rsidR="00065EC7" w:rsidRPr="009E2A8A" w:rsidRDefault="00065EC7" w:rsidP="00065EC7">
            <w:pPr>
              <w:pBdr>
                <w:top w:val="nil"/>
                <w:left w:val="nil"/>
                <w:bottom w:val="nil"/>
                <w:right w:val="nil"/>
                <w:between w:val="nil"/>
              </w:pBdr>
              <w:spacing w:after="0" w:line="276" w:lineRule="auto"/>
              <w:jc w:val="both"/>
              <w:rPr>
                <w:rFonts w:ascii="Garamond" w:eastAsia="Times New Roman" w:hAnsi="Garamond" w:cs="Times New Roman"/>
                <w:color w:val="FF0000"/>
                <w:sz w:val="26"/>
                <w:szCs w:val="26"/>
              </w:rPr>
            </w:pPr>
          </w:p>
          <w:p w14:paraId="2A95ED45" w14:textId="77777777" w:rsidR="00065EC7" w:rsidRPr="009E2A8A" w:rsidRDefault="00065EC7" w:rsidP="00065EC7">
            <w:pPr>
              <w:pBdr>
                <w:top w:val="nil"/>
                <w:left w:val="nil"/>
                <w:bottom w:val="nil"/>
                <w:right w:val="nil"/>
                <w:between w:val="nil"/>
              </w:pBdr>
              <w:spacing w:after="0" w:line="276" w:lineRule="auto"/>
              <w:jc w:val="both"/>
              <w:rPr>
                <w:rFonts w:ascii="Garamond" w:eastAsia="Times New Roman" w:hAnsi="Garamond" w:cs="Times New Roman"/>
                <w:color w:val="FF0000"/>
                <w:sz w:val="26"/>
                <w:szCs w:val="26"/>
              </w:rPr>
            </w:pPr>
            <w:r w:rsidRPr="009E2A8A">
              <w:rPr>
                <w:rFonts w:ascii="Garamond" w:eastAsia="Times New Roman" w:hAnsi="Garamond" w:cs="Times New Roman"/>
                <w:color w:val="FF0000"/>
                <w:sz w:val="26"/>
                <w:szCs w:val="26"/>
              </w:rPr>
              <w:t>(6) The Authority may suspend or cancel the registration of an insurance intermediary in accordance with the regulations specified in this regard, if the insurance intermediary—</w:t>
            </w:r>
          </w:p>
          <w:p w14:paraId="54BC2E2E" w14:textId="77777777" w:rsidR="00065EC7" w:rsidRPr="009E2A8A" w:rsidRDefault="00065EC7" w:rsidP="00065EC7">
            <w:pPr>
              <w:pBdr>
                <w:top w:val="nil"/>
                <w:left w:val="nil"/>
                <w:bottom w:val="nil"/>
                <w:right w:val="nil"/>
                <w:between w:val="nil"/>
              </w:pBdr>
              <w:spacing w:after="0" w:line="276" w:lineRule="auto"/>
              <w:jc w:val="both"/>
              <w:rPr>
                <w:rFonts w:ascii="Garamond" w:eastAsia="Times New Roman" w:hAnsi="Garamond" w:cs="Times New Roman"/>
                <w:color w:val="FF0000"/>
                <w:sz w:val="26"/>
                <w:szCs w:val="26"/>
              </w:rPr>
            </w:pPr>
            <w:r w:rsidRPr="009E2A8A">
              <w:rPr>
                <w:rFonts w:ascii="Garamond" w:eastAsia="Times New Roman" w:hAnsi="Garamond" w:cs="Times New Roman"/>
                <w:color w:val="FF0000"/>
                <w:sz w:val="26"/>
                <w:szCs w:val="26"/>
              </w:rPr>
              <w:t>(</w:t>
            </w:r>
            <w:proofErr w:type="spellStart"/>
            <w:r w:rsidRPr="009E2A8A">
              <w:rPr>
                <w:rFonts w:ascii="Garamond" w:eastAsia="Times New Roman" w:hAnsi="Garamond" w:cs="Times New Roman"/>
                <w:color w:val="FF0000"/>
                <w:sz w:val="26"/>
                <w:szCs w:val="26"/>
              </w:rPr>
              <w:t>i</w:t>
            </w:r>
            <w:proofErr w:type="spellEnd"/>
            <w:r w:rsidRPr="009E2A8A">
              <w:rPr>
                <w:rFonts w:ascii="Garamond" w:eastAsia="Times New Roman" w:hAnsi="Garamond" w:cs="Times New Roman"/>
                <w:color w:val="FF0000"/>
                <w:sz w:val="26"/>
                <w:szCs w:val="26"/>
              </w:rPr>
              <w:t>)contravenes any provision of this Act or the Insurance Regulatory and Development Act, 1999 (41 of 1999) or the rules or regulations framed thereunder or makes a default in complying with any direction issued or order made, or</w:t>
            </w:r>
          </w:p>
          <w:p w14:paraId="52448ACE" w14:textId="77777777" w:rsidR="00065EC7" w:rsidRPr="009E2A8A" w:rsidRDefault="00065EC7" w:rsidP="00065EC7">
            <w:pPr>
              <w:pBdr>
                <w:top w:val="nil"/>
                <w:left w:val="nil"/>
                <w:bottom w:val="nil"/>
                <w:right w:val="nil"/>
                <w:between w:val="nil"/>
              </w:pBdr>
              <w:spacing w:after="0" w:line="276" w:lineRule="auto"/>
              <w:jc w:val="both"/>
              <w:rPr>
                <w:rFonts w:ascii="Garamond" w:eastAsia="Times New Roman" w:hAnsi="Garamond" w:cs="Times New Roman"/>
                <w:color w:val="FF0000"/>
                <w:sz w:val="26"/>
                <w:szCs w:val="26"/>
              </w:rPr>
            </w:pPr>
            <w:r w:rsidRPr="009E2A8A">
              <w:rPr>
                <w:rFonts w:ascii="Garamond" w:eastAsia="Times New Roman" w:hAnsi="Garamond" w:cs="Times New Roman"/>
                <w:color w:val="FF0000"/>
                <w:sz w:val="26"/>
                <w:szCs w:val="26"/>
              </w:rPr>
              <w:t>(ii) makes a default in complying with, or acts in contravention of, any requirement of the Companies Act, 2013 (18 of 2013) or the General Insurance Business (</w:t>
            </w:r>
            <w:proofErr w:type="spellStart"/>
            <w:r w:rsidRPr="009E2A8A">
              <w:rPr>
                <w:rFonts w:ascii="Garamond" w:eastAsia="Times New Roman" w:hAnsi="Garamond" w:cs="Times New Roman"/>
                <w:color w:val="FF0000"/>
                <w:sz w:val="26"/>
                <w:szCs w:val="26"/>
              </w:rPr>
              <w:t>Nationalisation</w:t>
            </w:r>
            <w:proofErr w:type="spellEnd"/>
            <w:r w:rsidRPr="009E2A8A">
              <w:rPr>
                <w:rFonts w:ascii="Garamond" w:eastAsia="Times New Roman" w:hAnsi="Garamond" w:cs="Times New Roman"/>
                <w:color w:val="FF0000"/>
                <w:sz w:val="26"/>
                <w:szCs w:val="26"/>
              </w:rPr>
              <w:t xml:space="preserve">) Act, </w:t>
            </w:r>
            <w:r w:rsidRPr="009E2A8A">
              <w:rPr>
                <w:rFonts w:ascii="Garamond" w:eastAsia="Times New Roman" w:hAnsi="Garamond" w:cs="Times New Roman"/>
                <w:color w:val="FF0000"/>
                <w:sz w:val="26"/>
                <w:szCs w:val="26"/>
              </w:rPr>
              <w:lastRenderedPageBreak/>
              <w:t>1972 (57 of 1972) or the Life Insurance Corporation Act, 1956 (31 of 1956) or the Foreign Exchange Management Act, 1999 (42 of 1999) or the Prevention of Money Laundering Act, 2002 (15 of 2002), or</w:t>
            </w:r>
          </w:p>
          <w:p w14:paraId="2A8DD07D" w14:textId="77777777" w:rsidR="00065EC7" w:rsidRPr="009E2A8A" w:rsidRDefault="00065EC7" w:rsidP="00065EC7">
            <w:pPr>
              <w:pBdr>
                <w:top w:val="nil"/>
                <w:left w:val="nil"/>
                <w:bottom w:val="nil"/>
                <w:right w:val="nil"/>
                <w:between w:val="nil"/>
              </w:pBdr>
              <w:spacing w:after="0" w:line="276" w:lineRule="auto"/>
              <w:jc w:val="both"/>
              <w:rPr>
                <w:rFonts w:ascii="Garamond" w:eastAsia="Times New Roman" w:hAnsi="Garamond" w:cs="Times New Roman"/>
                <w:color w:val="FF0000"/>
                <w:sz w:val="26"/>
                <w:szCs w:val="26"/>
              </w:rPr>
            </w:pPr>
            <w:r w:rsidRPr="009E2A8A">
              <w:rPr>
                <w:rFonts w:ascii="Garamond" w:eastAsia="Times New Roman" w:hAnsi="Garamond" w:cs="Times New Roman"/>
                <w:color w:val="FF0000"/>
                <w:sz w:val="26"/>
                <w:szCs w:val="26"/>
              </w:rPr>
              <w:t>(iii) having its holding company or a joint venture partner having its principal place of business in a country outside India that has been debarred by law or practice of such country to carry on insurance intermediary business, or</w:t>
            </w:r>
          </w:p>
          <w:p w14:paraId="1D84021C" w14:textId="77777777" w:rsidR="00065EC7" w:rsidRPr="009E2A8A" w:rsidRDefault="00065EC7" w:rsidP="00065EC7">
            <w:pPr>
              <w:pBdr>
                <w:top w:val="nil"/>
                <w:left w:val="nil"/>
                <w:bottom w:val="nil"/>
                <w:right w:val="nil"/>
                <w:between w:val="nil"/>
              </w:pBdr>
              <w:spacing w:after="0" w:line="276" w:lineRule="auto"/>
              <w:jc w:val="both"/>
              <w:rPr>
                <w:rFonts w:ascii="Garamond" w:eastAsia="Times New Roman" w:hAnsi="Garamond" w:cs="Times New Roman"/>
                <w:color w:val="FF0000"/>
                <w:sz w:val="26"/>
                <w:szCs w:val="26"/>
              </w:rPr>
            </w:pPr>
            <w:r w:rsidRPr="009E2A8A">
              <w:rPr>
                <w:rFonts w:ascii="Garamond" w:eastAsia="Times New Roman" w:hAnsi="Garamond" w:cs="Times New Roman"/>
                <w:color w:val="FF0000"/>
                <w:sz w:val="26"/>
                <w:szCs w:val="26"/>
              </w:rPr>
              <w:t>(iv) fails to pay the annual fee required under sub-section (4), or</w:t>
            </w:r>
          </w:p>
          <w:p w14:paraId="6C51B693" w14:textId="77777777" w:rsidR="00065EC7" w:rsidRPr="009E2A8A" w:rsidRDefault="00065EC7" w:rsidP="00065EC7">
            <w:pPr>
              <w:pBdr>
                <w:top w:val="nil"/>
                <w:left w:val="nil"/>
                <w:bottom w:val="nil"/>
                <w:right w:val="nil"/>
                <w:between w:val="nil"/>
              </w:pBdr>
              <w:spacing w:after="0" w:line="276" w:lineRule="auto"/>
              <w:jc w:val="both"/>
              <w:rPr>
                <w:rFonts w:ascii="Garamond" w:eastAsia="Times New Roman" w:hAnsi="Garamond" w:cs="Times New Roman"/>
                <w:color w:val="FF0000"/>
                <w:sz w:val="26"/>
                <w:szCs w:val="26"/>
              </w:rPr>
            </w:pPr>
            <w:r w:rsidRPr="009E2A8A">
              <w:rPr>
                <w:rFonts w:ascii="Garamond" w:eastAsia="Times New Roman" w:hAnsi="Garamond" w:cs="Times New Roman"/>
                <w:color w:val="FF0000"/>
                <w:sz w:val="26"/>
                <w:szCs w:val="26"/>
              </w:rPr>
              <w:t xml:space="preserve">(v) is convicted for an offence under any law for the time being in force, or </w:t>
            </w:r>
          </w:p>
          <w:p w14:paraId="15D60D68" w14:textId="77777777" w:rsidR="00065EC7" w:rsidRPr="009E2A8A" w:rsidRDefault="00065EC7" w:rsidP="00065EC7">
            <w:pPr>
              <w:pBdr>
                <w:top w:val="nil"/>
                <w:left w:val="nil"/>
                <w:bottom w:val="nil"/>
                <w:right w:val="nil"/>
                <w:between w:val="nil"/>
              </w:pBdr>
              <w:spacing w:after="0" w:line="276" w:lineRule="auto"/>
              <w:jc w:val="both"/>
              <w:rPr>
                <w:rFonts w:ascii="Garamond" w:eastAsia="Times New Roman" w:hAnsi="Garamond" w:cs="Times New Roman"/>
                <w:color w:val="FF0000"/>
                <w:sz w:val="26"/>
                <w:szCs w:val="26"/>
              </w:rPr>
            </w:pPr>
            <w:r w:rsidRPr="009E2A8A">
              <w:rPr>
                <w:rFonts w:ascii="Garamond" w:eastAsia="Times New Roman" w:hAnsi="Garamond" w:cs="Times New Roman"/>
                <w:color w:val="FF0000"/>
                <w:sz w:val="26"/>
                <w:szCs w:val="26"/>
              </w:rPr>
              <w:t xml:space="preserve">(vi) being a co-operative society set up under the relevant State </w:t>
            </w:r>
            <w:r w:rsidRPr="009E2A8A">
              <w:rPr>
                <w:rFonts w:ascii="Garamond" w:eastAsia="Times New Roman" w:hAnsi="Garamond" w:cs="Times New Roman"/>
                <w:color w:val="FF0000"/>
                <w:sz w:val="26"/>
                <w:szCs w:val="26"/>
              </w:rPr>
              <w:lastRenderedPageBreak/>
              <w:t>laws or, as the case may be, the Multi-State Co-operative Societies Act, 2002 (39 of 2002), contravenes the provisions of law as may be applicable to the insurance intermediary, or</w:t>
            </w:r>
          </w:p>
          <w:p w14:paraId="4FCD06C1" w14:textId="77777777" w:rsidR="00065EC7" w:rsidRPr="009E2A8A" w:rsidRDefault="00065EC7" w:rsidP="00065EC7">
            <w:pPr>
              <w:pBdr>
                <w:top w:val="nil"/>
                <w:left w:val="nil"/>
                <w:bottom w:val="nil"/>
                <w:right w:val="nil"/>
                <w:between w:val="nil"/>
              </w:pBdr>
              <w:spacing w:after="0" w:line="276" w:lineRule="auto"/>
              <w:jc w:val="both"/>
              <w:rPr>
                <w:rFonts w:ascii="Garamond" w:eastAsia="Times New Roman" w:hAnsi="Garamond" w:cs="Times New Roman"/>
                <w:color w:val="FF0000"/>
                <w:sz w:val="26"/>
                <w:szCs w:val="26"/>
              </w:rPr>
            </w:pPr>
            <w:r w:rsidRPr="009E2A8A">
              <w:rPr>
                <w:rFonts w:ascii="Garamond" w:eastAsia="Times New Roman" w:hAnsi="Garamond" w:cs="Times New Roman"/>
                <w:color w:val="FF0000"/>
                <w:sz w:val="26"/>
                <w:szCs w:val="26"/>
              </w:rPr>
              <w:t>(vii)</w:t>
            </w:r>
            <w:r w:rsidRPr="009E2A8A">
              <w:rPr>
                <w:rFonts w:ascii="Garamond" w:eastAsia="Times New Roman" w:hAnsi="Garamond" w:cs="Times New Roman"/>
                <w:color w:val="FF0000"/>
                <w:sz w:val="26"/>
                <w:szCs w:val="26"/>
              </w:rPr>
              <w:tab/>
              <w:t xml:space="preserve">no longer meets the requirements or qualifications of eligibility, or </w:t>
            </w:r>
          </w:p>
          <w:p w14:paraId="0788E7E5" w14:textId="77777777" w:rsidR="00065EC7" w:rsidRPr="009E2A8A" w:rsidRDefault="00065EC7" w:rsidP="00065EC7">
            <w:pPr>
              <w:pBdr>
                <w:top w:val="nil"/>
                <w:left w:val="nil"/>
                <w:bottom w:val="nil"/>
                <w:right w:val="nil"/>
                <w:between w:val="nil"/>
              </w:pBdr>
              <w:spacing w:after="0" w:line="276" w:lineRule="auto"/>
              <w:jc w:val="both"/>
              <w:rPr>
                <w:rFonts w:ascii="Garamond" w:eastAsia="Times New Roman" w:hAnsi="Garamond" w:cs="Times New Roman"/>
                <w:color w:val="FF0000"/>
                <w:sz w:val="26"/>
                <w:szCs w:val="26"/>
              </w:rPr>
            </w:pPr>
            <w:r w:rsidRPr="009E2A8A">
              <w:rPr>
                <w:rFonts w:ascii="Garamond" w:eastAsia="Times New Roman" w:hAnsi="Garamond" w:cs="Times New Roman"/>
                <w:color w:val="FF0000"/>
                <w:sz w:val="26"/>
                <w:szCs w:val="26"/>
              </w:rPr>
              <w:t xml:space="preserve">(viii) makes any other default, as may be specified by regulations: </w:t>
            </w:r>
          </w:p>
          <w:p w14:paraId="2A34DE23" w14:textId="77777777" w:rsidR="00065EC7" w:rsidRPr="009E2A8A" w:rsidRDefault="00065EC7" w:rsidP="00065EC7">
            <w:pPr>
              <w:pBdr>
                <w:top w:val="nil"/>
                <w:left w:val="nil"/>
                <w:bottom w:val="nil"/>
                <w:right w:val="nil"/>
                <w:between w:val="nil"/>
              </w:pBdr>
              <w:spacing w:after="0" w:line="276" w:lineRule="auto"/>
              <w:jc w:val="both"/>
              <w:rPr>
                <w:rFonts w:ascii="Garamond" w:eastAsia="Times New Roman" w:hAnsi="Garamond" w:cs="Times New Roman"/>
                <w:color w:val="FF0000"/>
                <w:sz w:val="26"/>
                <w:szCs w:val="26"/>
              </w:rPr>
            </w:pPr>
            <w:r w:rsidRPr="009E2A8A">
              <w:rPr>
                <w:rFonts w:ascii="Garamond" w:eastAsia="Times New Roman" w:hAnsi="Garamond" w:cs="Times New Roman"/>
                <w:color w:val="FF0000"/>
                <w:sz w:val="26"/>
                <w:szCs w:val="26"/>
              </w:rPr>
              <w:t>Provided that no order under this sub-section shall be made unless the person concerned has been given a reasonable opportunity of being heard:</w:t>
            </w:r>
          </w:p>
          <w:p w14:paraId="493AA30E" w14:textId="77777777" w:rsidR="00065EC7" w:rsidRPr="009E2A8A" w:rsidRDefault="00065EC7" w:rsidP="00065EC7">
            <w:pPr>
              <w:pBdr>
                <w:top w:val="nil"/>
                <w:left w:val="nil"/>
                <w:bottom w:val="nil"/>
                <w:right w:val="nil"/>
                <w:between w:val="nil"/>
              </w:pBdr>
              <w:spacing w:after="0" w:line="276" w:lineRule="auto"/>
              <w:jc w:val="both"/>
              <w:rPr>
                <w:rFonts w:ascii="Garamond" w:eastAsia="Times New Roman" w:hAnsi="Garamond" w:cs="Times New Roman"/>
                <w:color w:val="FF0000"/>
                <w:sz w:val="26"/>
                <w:szCs w:val="26"/>
              </w:rPr>
            </w:pPr>
            <w:r w:rsidRPr="009E2A8A">
              <w:rPr>
                <w:rFonts w:ascii="Garamond" w:eastAsia="Times New Roman" w:hAnsi="Garamond" w:cs="Times New Roman"/>
                <w:color w:val="FF0000"/>
                <w:sz w:val="26"/>
                <w:szCs w:val="26"/>
              </w:rPr>
              <w:t xml:space="preserve">Provided further that if the Authority is satisfied that the grounds on which the certificate of registration was suspended no longer subsist, the Authority may revoke such order of suspension. </w:t>
            </w:r>
          </w:p>
          <w:p w14:paraId="698E2EB8" w14:textId="77777777" w:rsidR="00065EC7" w:rsidRPr="009E2A8A" w:rsidRDefault="00065EC7" w:rsidP="00065EC7">
            <w:pPr>
              <w:pBdr>
                <w:top w:val="nil"/>
                <w:left w:val="nil"/>
                <w:bottom w:val="nil"/>
                <w:right w:val="nil"/>
                <w:between w:val="nil"/>
              </w:pBdr>
              <w:spacing w:after="0" w:line="276" w:lineRule="auto"/>
              <w:jc w:val="both"/>
              <w:rPr>
                <w:rFonts w:ascii="Garamond" w:eastAsia="Times New Roman" w:hAnsi="Garamond" w:cs="Times New Roman"/>
                <w:color w:val="FF0000"/>
                <w:sz w:val="26"/>
                <w:szCs w:val="26"/>
              </w:rPr>
            </w:pPr>
          </w:p>
          <w:p w14:paraId="749F37A7" w14:textId="77777777" w:rsidR="00065EC7" w:rsidRDefault="00065EC7" w:rsidP="00065EC7">
            <w:pPr>
              <w:pBdr>
                <w:top w:val="nil"/>
                <w:left w:val="nil"/>
                <w:bottom w:val="nil"/>
                <w:right w:val="nil"/>
                <w:between w:val="nil"/>
              </w:pBdr>
              <w:spacing w:after="0" w:line="276" w:lineRule="auto"/>
              <w:jc w:val="both"/>
              <w:rPr>
                <w:rFonts w:ascii="Garamond" w:eastAsia="Times New Roman" w:hAnsi="Garamond" w:cs="Times New Roman"/>
                <w:color w:val="FF0000"/>
                <w:sz w:val="26"/>
                <w:szCs w:val="26"/>
              </w:rPr>
            </w:pPr>
          </w:p>
          <w:p w14:paraId="7F3B65D0" w14:textId="48F4DBC0" w:rsidR="00065EC7" w:rsidRPr="009E2A8A" w:rsidRDefault="00065EC7" w:rsidP="00065EC7">
            <w:pPr>
              <w:pBdr>
                <w:top w:val="nil"/>
                <w:left w:val="nil"/>
                <w:bottom w:val="nil"/>
                <w:right w:val="nil"/>
                <w:between w:val="nil"/>
              </w:pBdr>
              <w:spacing w:after="0" w:line="276" w:lineRule="auto"/>
              <w:jc w:val="both"/>
              <w:rPr>
                <w:rFonts w:ascii="Garamond" w:eastAsia="Times New Roman" w:hAnsi="Garamond" w:cs="Times New Roman"/>
                <w:color w:val="FF0000"/>
                <w:sz w:val="26"/>
                <w:szCs w:val="26"/>
              </w:rPr>
            </w:pPr>
            <w:r w:rsidRPr="009E2A8A">
              <w:rPr>
                <w:rFonts w:ascii="Garamond" w:eastAsia="Times New Roman" w:hAnsi="Garamond" w:cs="Times New Roman"/>
                <w:color w:val="FF0000"/>
                <w:sz w:val="26"/>
                <w:szCs w:val="26"/>
              </w:rPr>
              <w:t>(7) Any person who acts as an insurance intermediary without being registered under this section to act as such, shall be liable to a penalty which may extend to ten lakh rupees and any person who appoints as an insurance intermediary or any person not registered to act as such or transacts any insurance business in India through any such person, shall be liable to a penalty which may extend to one crore rupees.</w:t>
            </w:r>
          </w:p>
          <w:p w14:paraId="24BDDDBE" w14:textId="77777777" w:rsidR="00065EC7" w:rsidRPr="009E2A8A" w:rsidRDefault="00065EC7" w:rsidP="00065EC7">
            <w:pPr>
              <w:pBdr>
                <w:top w:val="nil"/>
                <w:left w:val="nil"/>
                <w:bottom w:val="nil"/>
                <w:right w:val="nil"/>
                <w:between w:val="nil"/>
              </w:pBdr>
              <w:spacing w:after="0" w:line="276" w:lineRule="auto"/>
              <w:jc w:val="both"/>
              <w:rPr>
                <w:rFonts w:ascii="Garamond" w:eastAsia="Times New Roman" w:hAnsi="Garamond" w:cs="Times New Roman"/>
                <w:color w:val="FF0000"/>
                <w:sz w:val="26"/>
                <w:szCs w:val="26"/>
              </w:rPr>
            </w:pPr>
          </w:p>
          <w:p w14:paraId="22F07B32" w14:textId="77777777" w:rsidR="00065EC7" w:rsidRPr="009E2A8A" w:rsidRDefault="00065EC7" w:rsidP="00065EC7">
            <w:pPr>
              <w:pBdr>
                <w:top w:val="nil"/>
                <w:left w:val="nil"/>
                <w:bottom w:val="nil"/>
                <w:right w:val="nil"/>
                <w:between w:val="nil"/>
              </w:pBdr>
              <w:spacing w:after="0" w:line="276" w:lineRule="auto"/>
              <w:jc w:val="both"/>
              <w:rPr>
                <w:rFonts w:ascii="Garamond" w:eastAsia="Times New Roman" w:hAnsi="Garamond" w:cs="Times New Roman"/>
                <w:color w:val="FF0000"/>
                <w:sz w:val="26"/>
                <w:szCs w:val="26"/>
              </w:rPr>
            </w:pPr>
          </w:p>
          <w:p w14:paraId="7EB2F757" w14:textId="77777777" w:rsidR="00065EC7" w:rsidRPr="009E2A8A" w:rsidRDefault="00065EC7" w:rsidP="00065EC7">
            <w:pPr>
              <w:pBdr>
                <w:top w:val="nil"/>
                <w:left w:val="nil"/>
                <w:bottom w:val="nil"/>
                <w:right w:val="nil"/>
                <w:between w:val="nil"/>
              </w:pBdr>
              <w:spacing w:after="0" w:line="276" w:lineRule="auto"/>
              <w:jc w:val="both"/>
              <w:rPr>
                <w:rFonts w:ascii="Garamond" w:eastAsia="Times New Roman" w:hAnsi="Garamond" w:cs="Times New Roman"/>
                <w:color w:val="FF0000"/>
                <w:sz w:val="26"/>
                <w:szCs w:val="26"/>
              </w:rPr>
            </w:pPr>
            <w:r w:rsidRPr="009E2A8A">
              <w:rPr>
                <w:rFonts w:ascii="Garamond" w:eastAsia="Times New Roman" w:hAnsi="Garamond" w:cs="Times New Roman"/>
                <w:color w:val="FF0000"/>
                <w:sz w:val="26"/>
                <w:szCs w:val="26"/>
              </w:rPr>
              <w:t xml:space="preserve">(8) Where the person contravening sub-section (7) is a company or a firm, then, without prejudice to any other proceedings which may be taken against the company or firm, every director, manager, </w:t>
            </w:r>
            <w:r w:rsidRPr="009E2A8A">
              <w:rPr>
                <w:rFonts w:ascii="Garamond" w:eastAsia="Times New Roman" w:hAnsi="Garamond" w:cs="Times New Roman"/>
                <w:color w:val="FF0000"/>
                <w:sz w:val="26"/>
                <w:szCs w:val="26"/>
              </w:rPr>
              <w:lastRenderedPageBreak/>
              <w:t>secretary or other officer of the company, and every partner of the firm who is knowingly a party to such contravention shall be liable to a penalty which may extend to ten lakh rupees.</w:t>
            </w:r>
          </w:p>
          <w:p w14:paraId="32C7BE11" w14:textId="47146E86" w:rsidR="00065EC7" w:rsidRDefault="00065EC7" w:rsidP="00065EC7">
            <w:pPr>
              <w:widowControl w:val="0"/>
              <w:spacing w:after="0" w:line="276" w:lineRule="auto"/>
              <w:jc w:val="both"/>
              <w:rPr>
                <w:rFonts w:ascii="Garamond" w:eastAsia="Times New Roman" w:hAnsi="Garamond" w:cs="Times New Roman"/>
                <w:color w:val="FF0000"/>
                <w:sz w:val="26"/>
                <w:szCs w:val="26"/>
              </w:rPr>
            </w:pPr>
          </w:p>
          <w:p w14:paraId="75E0EBEF" w14:textId="77777777" w:rsidR="00065EC7" w:rsidRPr="009E2A8A" w:rsidRDefault="00065EC7" w:rsidP="00065EC7">
            <w:pPr>
              <w:widowControl w:val="0"/>
              <w:spacing w:after="0" w:line="276" w:lineRule="auto"/>
              <w:jc w:val="both"/>
              <w:rPr>
                <w:rFonts w:ascii="Garamond" w:eastAsia="Times New Roman" w:hAnsi="Garamond" w:cs="Times New Roman"/>
                <w:color w:val="FF0000"/>
                <w:sz w:val="26"/>
                <w:szCs w:val="26"/>
              </w:rPr>
            </w:pPr>
          </w:p>
          <w:p w14:paraId="33D35696" w14:textId="77777777" w:rsidR="00065EC7" w:rsidRPr="009E2A8A" w:rsidRDefault="00065EC7" w:rsidP="00065EC7">
            <w:pPr>
              <w:widowControl w:val="0"/>
              <w:spacing w:after="0" w:line="276" w:lineRule="auto"/>
              <w:jc w:val="both"/>
              <w:rPr>
                <w:rFonts w:ascii="Garamond" w:hAnsi="Garamond" w:cs="Times New Roman"/>
                <w:color w:val="FF0000"/>
                <w:sz w:val="26"/>
                <w:szCs w:val="26"/>
              </w:rPr>
            </w:pPr>
            <w:r w:rsidRPr="009E2A8A">
              <w:rPr>
                <w:rFonts w:ascii="Garamond" w:eastAsia="Times New Roman" w:hAnsi="Garamond" w:cs="Times New Roman"/>
                <w:color w:val="FF0000"/>
                <w:sz w:val="26"/>
                <w:szCs w:val="26"/>
              </w:rPr>
              <w:t>(9) The Authority may issue a duplicate certificate of registration to replace a registration certificate lost, destroyed or mutilated, or in any other case where the Authority is of opinion that the issue of duplicate certificate is necessary, on payment of such fee, as may be specified by regulations.</w:t>
            </w:r>
          </w:p>
        </w:tc>
        <w:tc>
          <w:tcPr>
            <w:tcW w:w="3226" w:type="dxa"/>
            <w:tcBorders>
              <w:top w:val="single" w:sz="4" w:space="0" w:color="auto"/>
              <w:left w:val="single" w:sz="4" w:space="0" w:color="auto"/>
              <w:bottom w:val="single" w:sz="4" w:space="0" w:color="auto"/>
              <w:right w:val="single" w:sz="4" w:space="0" w:color="auto"/>
            </w:tcBorders>
          </w:tcPr>
          <w:p w14:paraId="5904141A" w14:textId="77777777" w:rsidR="00065EC7" w:rsidRPr="009E2A8A" w:rsidRDefault="00065EC7" w:rsidP="00065EC7">
            <w:pPr>
              <w:pBdr>
                <w:top w:val="nil"/>
                <w:left w:val="nil"/>
                <w:bottom w:val="nil"/>
                <w:right w:val="nil"/>
                <w:between w:val="nil"/>
              </w:pBdr>
              <w:spacing w:after="0" w:line="276" w:lineRule="auto"/>
              <w:jc w:val="both"/>
              <w:rPr>
                <w:rFonts w:ascii="Garamond" w:eastAsia="Times New Roman" w:hAnsi="Garamond" w:cs="Times New Roman"/>
                <w:b/>
                <w:color w:val="FF0000"/>
                <w:sz w:val="26"/>
                <w:szCs w:val="26"/>
              </w:rPr>
            </w:pPr>
          </w:p>
        </w:tc>
        <w:tc>
          <w:tcPr>
            <w:tcW w:w="2656" w:type="dxa"/>
            <w:tcBorders>
              <w:top w:val="single" w:sz="4" w:space="0" w:color="auto"/>
              <w:left w:val="single" w:sz="4" w:space="0" w:color="auto"/>
              <w:bottom w:val="single" w:sz="4" w:space="0" w:color="auto"/>
              <w:right w:val="single" w:sz="4" w:space="0" w:color="auto"/>
            </w:tcBorders>
          </w:tcPr>
          <w:p w14:paraId="17FBABDE" w14:textId="77777777" w:rsidR="00065EC7" w:rsidRPr="009E2A8A" w:rsidRDefault="00065EC7" w:rsidP="00065EC7">
            <w:pPr>
              <w:pBdr>
                <w:top w:val="nil"/>
                <w:left w:val="nil"/>
                <w:bottom w:val="nil"/>
                <w:right w:val="nil"/>
                <w:between w:val="nil"/>
              </w:pBdr>
              <w:spacing w:after="0" w:line="276" w:lineRule="auto"/>
              <w:jc w:val="both"/>
              <w:rPr>
                <w:rFonts w:ascii="Garamond" w:eastAsia="Times New Roman" w:hAnsi="Garamond" w:cs="Times New Roman"/>
                <w:b/>
                <w:color w:val="FF0000"/>
                <w:sz w:val="26"/>
                <w:szCs w:val="26"/>
              </w:rPr>
            </w:pPr>
          </w:p>
        </w:tc>
      </w:tr>
      <w:tr w:rsidR="00065EC7" w:rsidRPr="009E2A8A" w14:paraId="40F74DEF" w14:textId="2CFD11E1" w:rsidTr="006B30CF">
        <w:trPr>
          <w:trHeight w:val="260"/>
        </w:trPr>
        <w:tc>
          <w:tcPr>
            <w:tcW w:w="3602" w:type="dxa"/>
            <w:tcBorders>
              <w:top w:val="single" w:sz="4" w:space="0" w:color="auto"/>
              <w:left w:val="single" w:sz="4" w:space="0" w:color="auto"/>
              <w:bottom w:val="single" w:sz="4" w:space="0" w:color="auto"/>
              <w:right w:val="single" w:sz="4" w:space="0" w:color="auto"/>
            </w:tcBorders>
          </w:tcPr>
          <w:p w14:paraId="72B9C512" w14:textId="046BCE8C" w:rsidR="00065EC7" w:rsidRPr="009E2A8A" w:rsidRDefault="00065EC7" w:rsidP="00065EC7">
            <w:pPr>
              <w:spacing w:after="0" w:line="276" w:lineRule="auto"/>
              <w:ind w:left="29"/>
              <w:jc w:val="both"/>
              <w:rPr>
                <w:rFonts w:ascii="Garamond" w:hAnsi="Garamond" w:cs="Times New Roman"/>
                <w:sz w:val="26"/>
                <w:szCs w:val="26"/>
              </w:rPr>
            </w:pPr>
            <w:r w:rsidRPr="009E2A8A">
              <w:rPr>
                <w:rFonts w:ascii="Garamond" w:hAnsi="Garamond" w:cs="Times New Roman"/>
                <w:b/>
                <w:sz w:val="26"/>
                <w:szCs w:val="26"/>
              </w:rPr>
              <w:lastRenderedPageBreak/>
              <w:t>47. Payment of money into court. —</w:t>
            </w:r>
            <w:r w:rsidRPr="009E2A8A">
              <w:rPr>
                <w:rFonts w:ascii="Garamond" w:hAnsi="Garamond" w:cs="Times New Roman"/>
                <w:sz w:val="26"/>
                <w:szCs w:val="26"/>
              </w:rPr>
              <w:t xml:space="preserve"> (1) Where in respect of any policy of </w:t>
            </w:r>
            <w:r w:rsidRPr="009E2A8A">
              <w:rPr>
                <w:rFonts w:ascii="Garamond" w:hAnsi="Garamond" w:cs="Times New Roman"/>
                <w:color w:val="FF0000"/>
                <w:sz w:val="26"/>
                <w:szCs w:val="26"/>
              </w:rPr>
              <w:t xml:space="preserve">life insurance maturing </w:t>
            </w:r>
            <w:r w:rsidRPr="009E2A8A">
              <w:rPr>
                <w:rFonts w:ascii="Garamond" w:hAnsi="Garamond" w:cs="Times New Roman"/>
                <w:sz w:val="26"/>
                <w:szCs w:val="26"/>
              </w:rPr>
              <w:t xml:space="preserve">for payment an insurer is of opinion that by reason of conflicting claims to or </w:t>
            </w:r>
            <w:r w:rsidRPr="009E2A8A">
              <w:rPr>
                <w:rFonts w:ascii="Garamond" w:hAnsi="Garamond" w:cs="Times New Roman"/>
                <w:sz w:val="26"/>
                <w:szCs w:val="26"/>
              </w:rPr>
              <w:lastRenderedPageBreak/>
              <w:t xml:space="preserve">insufficiency of proof of </w:t>
            </w:r>
            <w:r w:rsidRPr="009E2A8A">
              <w:rPr>
                <w:rFonts w:ascii="Garamond" w:hAnsi="Garamond" w:cs="Times New Roman"/>
                <w:color w:val="FF0000"/>
                <w:sz w:val="26"/>
                <w:szCs w:val="26"/>
              </w:rPr>
              <w:t>title to the amount secured thereby or for any other adequate reason</w:t>
            </w:r>
            <w:r w:rsidRPr="009E2A8A">
              <w:rPr>
                <w:rFonts w:ascii="Garamond" w:hAnsi="Garamond" w:cs="Times New Roman"/>
                <w:sz w:val="26"/>
                <w:szCs w:val="26"/>
              </w:rPr>
              <w:t xml:space="preserve"> it is impossible otherwise for the insurer to obtain a satisfactory discharge for the payment of such amount, the insurer may, apply to pay the amount into the Court within the jurisdiction of which is situated the place at which such amount is payable under the terms of the policy or otherwise.</w:t>
            </w:r>
          </w:p>
        </w:tc>
        <w:tc>
          <w:tcPr>
            <w:tcW w:w="3466" w:type="dxa"/>
            <w:tcBorders>
              <w:top w:val="single" w:sz="4" w:space="0" w:color="auto"/>
              <w:left w:val="single" w:sz="4" w:space="0" w:color="auto"/>
              <w:bottom w:val="single" w:sz="4" w:space="0" w:color="auto"/>
              <w:right w:val="single" w:sz="4" w:space="0" w:color="auto"/>
            </w:tcBorders>
          </w:tcPr>
          <w:p w14:paraId="29423BCD" w14:textId="37E4A8EA" w:rsidR="00065EC7" w:rsidRPr="009E2A8A" w:rsidRDefault="00065EC7" w:rsidP="00065EC7">
            <w:pPr>
              <w:spacing w:after="0" w:line="276" w:lineRule="auto"/>
              <w:jc w:val="both"/>
              <w:rPr>
                <w:rFonts w:ascii="Garamond" w:hAnsi="Garamond" w:cs="Times New Roman"/>
                <w:sz w:val="26"/>
                <w:szCs w:val="26"/>
              </w:rPr>
            </w:pPr>
            <w:r w:rsidRPr="009E2A8A">
              <w:rPr>
                <w:rFonts w:ascii="Garamond" w:hAnsi="Garamond" w:cs="Times New Roman"/>
                <w:b/>
                <w:sz w:val="26"/>
                <w:szCs w:val="26"/>
              </w:rPr>
              <w:lastRenderedPageBreak/>
              <w:t>47. Payment of money into court. —</w:t>
            </w:r>
            <w:r w:rsidRPr="009E2A8A">
              <w:rPr>
                <w:rFonts w:ascii="Garamond" w:hAnsi="Garamond" w:cs="Times New Roman"/>
                <w:sz w:val="26"/>
                <w:szCs w:val="26"/>
              </w:rPr>
              <w:t>(1)</w:t>
            </w:r>
            <w:r w:rsidRPr="009E2A8A">
              <w:rPr>
                <w:rFonts w:ascii="Garamond" w:hAnsi="Garamond" w:cs="Times New Roman"/>
                <w:b/>
                <w:sz w:val="26"/>
                <w:szCs w:val="26"/>
              </w:rPr>
              <w:t xml:space="preserve"> </w:t>
            </w:r>
            <w:r w:rsidRPr="009E2A8A">
              <w:rPr>
                <w:rFonts w:ascii="Garamond" w:hAnsi="Garamond" w:cs="Times New Roman"/>
                <w:sz w:val="26"/>
                <w:szCs w:val="26"/>
              </w:rPr>
              <w:t xml:space="preserve">Where in respect of any policy of  </w:t>
            </w:r>
            <w:r w:rsidRPr="009E2A8A">
              <w:rPr>
                <w:rFonts w:ascii="Garamond" w:hAnsi="Garamond" w:cs="Times New Roman"/>
                <w:color w:val="FF0000"/>
                <w:sz w:val="26"/>
                <w:szCs w:val="26"/>
              </w:rPr>
              <w:t>insurance due</w:t>
            </w:r>
            <w:r w:rsidRPr="009E2A8A">
              <w:rPr>
                <w:rFonts w:ascii="Garamond" w:hAnsi="Garamond" w:cs="Times New Roman"/>
                <w:sz w:val="26"/>
                <w:szCs w:val="26"/>
              </w:rPr>
              <w:t xml:space="preserve"> for payment an insurer is of opinion that by reason of conflicting claims to or insufficiency of </w:t>
            </w:r>
            <w:r w:rsidRPr="009E2A8A">
              <w:rPr>
                <w:rFonts w:ascii="Garamond" w:hAnsi="Garamond" w:cs="Times New Roman"/>
                <w:sz w:val="26"/>
                <w:szCs w:val="26"/>
              </w:rPr>
              <w:lastRenderedPageBreak/>
              <w:t xml:space="preserve">proof of </w:t>
            </w:r>
            <w:r w:rsidRPr="009E2A8A">
              <w:rPr>
                <w:rFonts w:ascii="Garamond" w:hAnsi="Garamond" w:cs="Times New Roman"/>
                <w:color w:val="FF0000"/>
                <w:sz w:val="26"/>
                <w:szCs w:val="26"/>
              </w:rPr>
              <w:t>entitlement to receive the due payment</w:t>
            </w:r>
            <w:r w:rsidRPr="009E2A8A">
              <w:rPr>
                <w:rFonts w:ascii="Garamond" w:hAnsi="Garamond" w:cs="Times New Roman"/>
                <w:sz w:val="26"/>
                <w:szCs w:val="26"/>
              </w:rPr>
              <w:t xml:space="preserve"> it is impossible otherwise for the insurer to obtain a satisfactory discharge for the payment of such amount, the insurer may, apply to pay the amount into the Court within the jurisdiction of which is situated the place at which such amount is payable under the terms of the policy or otherwise.</w:t>
            </w:r>
          </w:p>
        </w:tc>
        <w:tc>
          <w:tcPr>
            <w:tcW w:w="3226" w:type="dxa"/>
            <w:tcBorders>
              <w:top w:val="single" w:sz="4" w:space="0" w:color="auto"/>
              <w:left w:val="single" w:sz="4" w:space="0" w:color="auto"/>
              <w:bottom w:val="single" w:sz="4" w:space="0" w:color="auto"/>
              <w:right w:val="single" w:sz="4" w:space="0" w:color="auto"/>
            </w:tcBorders>
          </w:tcPr>
          <w:p w14:paraId="441F23E9" w14:textId="77777777" w:rsidR="00065EC7" w:rsidRPr="009E2A8A" w:rsidRDefault="00065EC7" w:rsidP="00065EC7">
            <w:pPr>
              <w:spacing w:after="0" w:line="276" w:lineRule="auto"/>
              <w:jc w:val="both"/>
              <w:rPr>
                <w:rFonts w:ascii="Garamond" w:hAnsi="Garamond" w:cs="Times New Roman"/>
                <w:b/>
                <w:sz w:val="26"/>
                <w:szCs w:val="26"/>
              </w:rPr>
            </w:pPr>
          </w:p>
        </w:tc>
        <w:tc>
          <w:tcPr>
            <w:tcW w:w="2656" w:type="dxa"/>
            <w:tcBorders>
              <w:top w:val="single" w:sz="4" w:space="0" w:color="auto"/>
              <w:left w:val="single" w:sz="4" w:space="0" w:color="auto"/>
              <w:bottom w:val="single" w:sz="4" w:space="0" w:color="auto"/>
              <w:right w:val="single" w:sz="4" w:space="0" w:color="auto"/>
            </w:tcBorders>
          </w:tcPr>
          <w:p w14:paraId="03A3C15B" w14:textId="77777777" w:rsidR="00065EC7" w:rsidRPr="009E2A8A" w:rsidRDefault="00065EC7" w:rsidP="00065EC7">
            <w:pPr>
              <w:spacing w:after="0" w:line="276" w:lineRule="auto"/>
              <w:jc w:val="both"/>
              <w:rPr>
                <w:rFonts w:ascii="Garamond" w:hAnsi="Garamond" w:cs="Times New Roman"/>
                <w:b/>
                <w:sz w:val="26"/>
                <w:szCs w:val="26"/>
              </w:rPr>
            </w:pPr>
          </w:p>
        </w:tc>
      </w:tr>
      <w:tr w:rsidR="00065EC7" w:rsidRPr="009E2A8A" w14:paraId="11DDAF55" w14:textId="3C3D60A7" w:rsidTr="006B30CF">
        <w:trPr>
          <w:trHeight w:val="260"/>
        </w:trPr>
        <w:tc>
          <w:tcPr>
            <w:tcW w:w="3602" w:type="dxa"/>
            <w:tcBorders>
              <w:top w:val="single" w:sz="4" w:space="0" w:color="auto"/>
              <w:left w:val="single" w:sz="4" w:space="0" w:color="auto"/>
              <w:bottom w:val="single" w:sz="4" w:space="0" w:color="auto"/>
              <w:right w:val="single" w:sz="4" w:space="0" w:color="auto"/>
            </w:tcBorders>
          </w:tcPr>
          <w:p w14:paraId="4A9A0B8A" w14:textId="7AC3032C" w:rsidR="00065EC7" w:rsidRPr="009E2A8A" w:rsidRDefault="00065EC7" w:rsidP="00065EC7">
            <w:pPr>
              <w:spacing w:after="0" w:line="276" w:lineRule="auto"/>
              <w:ind w:left="29"/>
              <w:jc w:val="both"/>
              <w:rPr>
                <w:rFonts w:ascii="Garamond" w:hAnsi="Garamond" w:cs="Times New Roman"/>
                <w:b/>
                <w:sz w:val="26"/>
                <w:szCs w:val="26"/>
              </w:rPr>
            </w:pPr>
            <w:r w:rsidRPr="009E2A8A">
              <w:rPr>
                <w:rFonts w:ascii="Garamond" w:hAnsi="Garamond" w:cs="Times New Roman"/>
                <w:b/>
                <w:sz w:val="26"/>
                <w:szCs w:val="26"/>
              </w:rPr>
              <w:t>48B. Further provision regarding directors. —</w:t>
            </w:r>
          </w:p>
          <w:p w14:paraId="12B99D27" w14:textId="77777777" w:rsidR="00065EC7" w:rsidRPr="009E2A8A" w:rsidRDefault="00065EC7" w:rsidP="00065EC7">
            <w:pPr>
              <w:spacing w:after="0" w:line="276" w:lineRule="auto"/>
              <w:ind w:left="29"/>
              <w:jc w:val="both"/>
              <w:rPr>
                <w:rFonts w:ascii="Garamond" w:hAnsi="Garamond" w:cs="Times New Roman"/>
                <w:sz w:val="26"/>
                <w:szCs w:val="26"/>
              </w:rPr>
            </w:pPr>
            <w:r w:rsidRPr="009E2A8A">
              <w:rPr>
                <w:rFonts w:ascii="Garamond" w:hAnsi="Garamond" w:cs="Times New Roman"/>
                <w:sz w:val="26"/>
                <w:szCs w:val="26"/>
              </w:rPr>
              <w:t xml:space="preserve">(1) An insurer specified in sub-clause (b) of clause (9) of section 2 and carrying on life insurance business shall not have a common director with another such insurer. </w:t>
            </w:r>
          </w:p>
          <w:p w14:paraId="75CEA9D8" w14:textId="77777777" w:rsidR="00065EC7" w:rsidRPr="009E2A8A" w:rsidRDefault="00065EC7" w:rsidP="00065EC7">
            <w:pPr>
              <w:spacing w:after="0" w:line="276" w:lineRule="auto"/>
              <w:ind w:left="29"/>
              <w:jc w:val="both"/>
              <w:rPr>
                <w:rFonts w:ascii="Garamond" w:hAnsi="Garamond" w:cs="Times New Roman"/>
                <w:sz w:val="26"/>
                <w:szCs w:val="26"/>
              </w:rPr>
            </w:pPr>
          </w:p>
          <w:p w14:paraId="1456CB04" w14:textId="77777777" w:rsidR="00065EC7" w:rsidRPr="009E2A8A" w:rsidRDefault="00065EC7" w:rsidP="00065EC7">
            <w:pPr>
              <w:spacing w:after="0" w:line="276" w:lineRule="auto"/>
              <w:ind w:left="29"/>
              <w:jc w:val="both"/>
              <w:rPr>
                <w:rFonts w:ascii="Garamond" w:hAnsi="Garamond" w:cs="Times New Roman"/>
                <w:sz w:val="26"/>
                <w:szCs w:val="26"/>
              </w:rPr>
            </w:pPr>
          </w:p>
          <w:p w14:paraId="6CB59413" w14:textId="04015722" w:rsidR="00065EC7" w:rsidRDefault="00065EC7" w:rsidP="00065EC7">
            <w:pPr>
              <w:spacing w:after="0" w:line="276" w:lineRule="auto"/>
              <w:jc w:val="both"/>
              <w:rPr>
                <w:rFonts w:ascii="Garamond" w:hAnsi="Garamond" w:cs="Times New Roman"/>
                <w:sz w:val="26"/>
                <w:szCs w:val="26"/>
              </w:rPr>
            </w:pPr>
          </w:p>
          <w:p w14:paraId="42786661" w14:textId="1FFC6577" w:rsidR="00065EC7" w:rsidRDefault="00065EC7" w:rsidP="00065EC7">
            <w:pPr>
              <w:spacing w:after="0" w:line="276" w:lineRule="auto"/>
              <w:jc w:val="both"/>
              <w:rPr>
                <w:rFonts w:ascii="Garamond" w:hAnsi="Garamond" w:cs="Times New Roman"/>
                <w:sz w:val="26"/>
                <w:szCs w:val="26"/>
              </w:rPr>
            </w:pPr>
          </w:p>
          <w:p w14:paraId="30CD51FC" w14:textId="77777777" w:rsidR="00065EC7" w:rsidRPr="009E2A8A" w:rsidRDefault="00065EC7" w:rsidP="00065EC7">
            <w:pPr>
              <w:spacing w:after="0" w:line="276" w:lineRule="auto"/>
              <w:jc w:val="both"/>
              <w:rPr>
                <w:rFonts w:ascii="Garamond" w:hAnsi="Garamond" w:cs="Times New Roman"/>
                <w:sz w:val="26"/>
                <w:szCs w:val="26"/>
              </w:rPr>
            </w:pPr>
          </w:p>
          <w:p w14:paraId="0CFE8BBA" w14:textId="77777777" w:rsidR="00065EC7" w:rsidRPr="009E2A8A" w:rsidRDefault="00065EC7" w:rsidP="00065EC7">
            <w:pPr>
              <w:spacing w:after="0" w:line="276" w:lineRule="auto"/>
              <w:ind w:left="29"/>
              <w:jc w:val="both"/>
              <w:rPr>
                <w:rFonts w:ascii="Garamond" w:hAnsi="Garamond" w:cs="Times New Roman"/>
                <w:sz w:val="26"/>
                <w:szCs w:val="26"/>
              </w:rPr>
            </w:pPr>
          </w:p>
          <w:p w14:paraId="1C430490" w14:textId="77777777" w:rsidR="00065EC7" w:rsidRPr="009E2A8A" w:rsidRDefault="00065EC7" w:rsidP="00065EC7">
            <w:pPr>
              <w:spacing w:after="0" w:line="276" w:lineRule="auto"/>
              <w:ind w:left="29"/>
              <w:jc w:val="both"/>
              <w:rPr>
                <w:rFonts w:ascii="Garamond" w:hAnsi="Garamond" w:cs="Times New Roman"/>
                <w:sz w:val="26"/>
                <w:szCs w:val="26"/>
              </w:rPr>
            </w:pPr>
            <w:r w:rsidRPr="009E2A8A">
              <w:rPr>
                <w:rFonts w:ascii="Garamond" w:hAnsi="Garamond" w:cs="Times New Roman"/>
                <w:sz w:val="26"/>
                <w:szCs w:val="26"/>
              </w:rPr>
              <w:t xml:space="preserve">(2) The Authority may, for such period, to such extent and subject to such conditions as it may specify, exempt from the operation of the section— </w:t>
            </w:r>
          </w:p>
          <w:p w14:paraId="5212BF4F" w14:textId="5C66647C" w:rsidR="00065EC7" w:rsidRPr="009E2A8A" w:rsidRDefault="00065EC7" w:rsidP="00065EC7">
            <w:pPr>
              <w:spacing w:after="0" w:line="276" w:lineRule="auto"/>
              <w:ind w:left="29"/>
              <w:jc w:val="both"/>
              <w:rPr>
                <w:rFonts w:ascii="Garamond" w:hAnsi="Garamond" w:cs="Times New Roman"/>
                <w:sz w:val="26"/>
                <w:szCs w:val="26"/>
              </w:rPr>
            </w:pPr>
            <w:r w:rsidRPr="009E2A8A">
              <w:rPr>
                <w:rFonts w:ascii="Garamond" w:hAnsi="Garamond" w:cs="Times New Roman"/>
                <w:sz w:val="26"/>
                <w:szCs w:val="26"/>
              </w:rPr>
              <w:t>(a) any insurer, who is a subsidiary company of another insurer,</w:t>
            </w:r>
            <w:r>
              <w:rPr>
                <w:rFonts w:ascii="Garamond" w:hAnsi="Garamond" w:cs="Times New Roman"/>
                <w:sz w:val="26"/>
                <w:szCs w:val="26"/>
              </w:rPr>
              <w:t xml:space="preserve"> </w:t>
            </w:r>
            <w:r w:rsidRPr="009E2A8A">
              <w:rPr>
                <w:rFonts w:ascii="Garamond" w:hAnsi="Garamond" w:cs="Times New Roman"/>
                <w:sz w:val="26"/>
                <w:szCs w:val="26"/>
              </w:rPr>
              <w:t xml:space="preserve">or </w:t>
            </w:r>
          </w:p>
          <w:p w14:paraId="34421FFA" w14:textId="77777777" w:rsidR="00065EC7" w:rsidRPr="009E2A8A" w:rsidRDefault="00065EC7" w:rsidP="00065EC7">
            <w:pPr>
              <w:spacing w:after="0" w:line="276" w:lineRule="auto"/>
              <w:ind w:left="29"/>
              <w:jc w:val="both"/>
              <w:rPr>
                <w:rFonts w:ascii="Garamond" w:hAnsi="Garamond" w:cs="Times New Roman"/>
                <w:sz w:val="26"/>
                <w:szCs w:val="26"/>
              </w:rPr>
            </w:pPr>
            <w:r w:rsidRPr="009E2A8A">
              <w:rPr>
                <w:rFonts w:ascii="Garamond" w:hAnsi="Garamond" w:cs="Times New Roman"/>
                <w:sz w:val="26"/>
                <w:szCs w:val="26"/>
              </w:rPr>
              <w:t>(b) two or more insurers, for the purpose of facilitating their amalgamation or the transfer of business of one insurer to the other.</w:t>
            </w:r>
          </w:p>
        </w:tc>
        <w:tc>
          <w:tcPr>
            <w:tcW w:w="3466" w:type="dxa"/>
            <w:tcBorders>
              <w:top w:val="single" w:sz="4" w:space="0" w:color="auto"/>
              <w:left w:val="single" w:sz="4" w:space="0" w:color="auto"/>
              <w:bottom w:val="single" w:sz="4" w:space="0" w:color="auto"/>
              <w:right w:val="single" w:sz="4" w:space="0" w:color="auto"/>
            </w:tcBorders>
          </w:tcPr>
          <w:p w14:paraId="67D19156" w14:textId="05BE15AE" w:rsidR="00065EC7" w:rsidRPr="009E2A8A" w:rsidRDefault="00065EC7" w:rsidP="00065EC7">
            <w:pPr>
              <w:pBdr>
                <w:top w:val="nil"/>
                <w:left w:val="nil"/>
                <w:bottom w:val="nil"/>
                <w:right w:val="nil"/>
                <w:between w:val="nil"/>
              </w:pBdr>
              <w:spacing w:after="0" w:line="276" w:lineRule="auto"/>
              <w:jc w:val="both"/>
              <w:rPr>
                <w:rFonts w:ascii="Garamond" w:hAnsi="Garamond" w:cs="Times New Roman"/>
                <w:b/>
                <w:sz w:val="26"/>
                <w:szCs w:val="26"/>
              </w:rPr>
            </w:pPr>
            <w:r w:rsidRPr="009E2A8A">
              <w:rPr>
                <w:rFonts w:ascii="Garamond" w:hAnsi="Garamond" w:cs="Times New Roman"/>
                <w:b/>
                <w:sz w:val="26"/>
                <w:szCs w:val="26"/>
              </w:rPr>
              <w:lastRenderedPageBreak/>
              <w:t>48B. Further provision regarding directors. —</w:t>
            </w:r>
          </w:p>
          <w:p w14:paraId="6DC17013" w14:textId="77777777" w:rsidR="00065EC7" w:rsidRPr="009E2A8A" w:rsidRDefault="00065EC7" w:rsidP="00065EC7">
            <w:pPr>
              <w:pBdr>
                <w:top w:val="nil"/>
                <w:left w:val="nil"/>
                <w:bottom w:val="nil"/>
                <w:right w:val="nil"/>
                <w:between w:val="nil"/>
              </w:pBdr>
              <w:spacing w:after="0" w:line="276" w:lineRule="auto"/>
              <w:jc w:val="both"/>
              <w:rPr>
                <w:rFonts w:ascii="Garamond" w:eastAsia="Times New Roman" w:hAnsi="Garamond" w:cs="Times New Roman"/>
                <w:color w:val="FF0000"/>
                <w:sz w:val="26"/>
                <w:szCs w:val="26"/>
              </w:rPr>
            </w:pPr>
            <w:r w:rsidRPr="009E2A8A">
              <w:rPr>
                <w:rFonts w:ascii="Garamond" w:hAnsi="Garamond" w:cs="Times New Roman"/>
                <w:color w:val="FF0000"/>
                <w:sz w:val="26"/>
                <w:szCs w:val="26"/>
              </w:rPr>
              <w:t xml:space="preserve">(1) </w:t>
            </w:r>
            <w:r w:rsidRPr="009E2A8A">
              <w:rPr>
                <w:rFonts w:ascii="Garamond" w:eastAsia="Times New Roman" w:hAnsi="Garamond" w:cs="Times New Roman"/>
                <w:color w:val="FF0000"/>
                <w:sz w:val="26"/>
                <w:szCs w:val="26"/>
              </w:rPr>
              <w:t>An insurer defined in clause (9) of section 2 and carrying on insurance business shall not have a common director with another insurer carrying on the same class or sub-class of insurance business:</w:t>
            </w:r>
          </w:p>
          <w:p w14:paraId="30F56EF5" w14:textId="77777777" w:rsidR="00065EC7" w:rsidRPr="009E2A8A" w:rsidRDefault="00065EC7" w:rsidP="00065EC7">
            <w:pPr>
              <w:spacing w:after="0" w:line="276" w:lineRule="auto"/>
              <w:jc w:val="both"/>
              <w:rPr>
                <w:rFonts w:ascii="Garamond" w:eastAsia="Times New Roman" w:hAnsi="Garamond" w:cs="Times New Roman"/>
                <w:color w:val="FF0000"/>
                <w:sz w:val="26"/>
                <w:szCs w:val="26"/>
              </w:rPr>
            </w:pPr>
            <w:r w:rsidRPr="009E2A8A">
              <w:rPr>
                <w:rFonts w:ascii="Garamond" w:eastAsia="Times New Roman" w:hAnsi="Garamond" w:cs="Times New Roman"/>
                <w:color w:val="FF0000"/>
                <w:sz w:val="26"/>
                <w:szCs w:val="26"/>
              </w:rPr>
              <w:t xml:space="preserve">Provided that the provisions of sub-section (1) shall not apply to </w:t>
            </w:r>
            <w:r w:rsidRPr="009E2A8A">
              <w:rPr>
                <w:rFonts w:ascii="Garamond" w:eastAsia="Times New Roman" w:hAnsi="Garamond" w:cs="Times New Roman"/>
                <w:color w:val="FF0000"/>
                <w:sz w:val="26"/>
                <w:szCs w:val="26"/>
              </w:rPr>
              <w:lastRenderedPageBreak/>
              <w:t>a director nominated by the Central Government.</w:t>
            </w:r>
          </w:p>
          <w:p w14:paraId="6D9D7AC3" w14:textId="77777777" w:rsidR="00065EC7" w:rsidRPr="009E2A8A" w:rsidRDefault="00065EC7" w:rsidP="00065EC7">
            <w:pPr>
              <w:spacing w:after="0" w:line="276" w:lineRule="auto"/>
              <w:jc w:val="both"/>
              <w:rPr>
                <w:rFonts w:ascii="Garamond" w:hAnsi="Garamond" w:cs="Times New Roman"/>
                <w:sz w:val="26"/>
                <w:szCs w:val="26"/>
              </w:rPr>
            </w:pPr>
          </w:p>
          <w:p w14:paraId="090285FA" w14:textId="77777777" w:rsidR="00065EC7" w:rsidRPr="009E2A8A" w:rsidRDefault="00065EC7" w:rsidP="00065EC7">
            <w:pPr>
              <w:spacing w:after="0" w:line="276" w:lineRule="auto"/>
              <w:jc w:val="both"/>
              <w:rPr>
                <w:rFonts w:ascii="Garamond" w:hAnsi="Garamond" w:cs="Times New Roman"/>
                <w:sz w:val="26"/>
                <w:szCs w:val="26"/>
              </w:rPr>
            </w:pPr>
            <w:r w:rsidRPr="009E2A8A">
              <w:rPr>
                <w:rFonts w:ascii="Garamond" w:hAnsi="Garamond" w:cs="Times New Roman"/>
                <w:color w:val="FF0000"/>
                <w:sz w:val="26"/>
                <w:szCs w:val="26"/>
              </w:rPr>
              <w:t>(2) The Authority may, for such period, to such extent and subject to such conditions as it may specify, exempt from the operation of the section, two or more insurers, for the purpose of facilitating their amalgamation or the transfer of business of one insurer to the other.</w:t>
            </w:r>
          </w:p>
        </w:tc>
        <w:tc>
          <w:tcPr>
            <w:tcW w:w="3226" w:type="dxa"/>
            <w:tcBorders>
              <w:top w:val="single" w:sz="4" w:space="0" w:color="auto"/>
              <w:left w:val="single" w:sz="4" w:space="0" w:color="auto"/>
              <w:bottom w:val="single" w:sz="4" w:space="0" w:color="auto"/>
              <w:right w:val="single" w:sz="4" w:space="0" w:color="auto"/>
            </w:tcBorders>
          </w:tcPr>
          <w:p w14:paraId="274E6791" w14:textId="77777777" w:rsidR="00065EC7" w:rsidRPr="009E2A8A" w:rsidRDefault="00065EC7" w:rsidP="00065EC7">
            <w:pPr>
              <w:pBdr>
                <w:top w:val="nil"/>
                <w:left w:val="nil"/>
                <w:bottom w:val="nil"/>
                <w:right w:val="nil"/>
                <w:between w:val="nil"/>
              </w:pBdr>
              <w:spacing w:after="0" w:line="276" w:lineRule="auto"/>
              <w:jc w:val="both"/>
              <w:rPr>
                <w:rFonts w:ascii="Garamond" w:hAnsi="Garamond" w:cs="Times New Roman"/>
                <w:b/>
                <w:sz w:val="26"/>
                <w:szCs w:val="26"/>
              </w:rPr>
            </w:pPr>
          </w:p>
        </w:tc>
        <w:tc>
          <w:tcPr>
            <w:tcW w:w="2656" w:type="dxa"/>
            <w:tcBorders>
              <w:top w:val="single" w:sz="4" w:space="0" w:color="auto"/>
              <w:left w:val="single" w:sz="4" w:space="0" w:color="auto"/>
              <w:bottom w:val="single" w:sz="4" w:space="0" w:color="auto"/>
              <w:right w:val="single" w:sz="4" w:space="0" w:color="auto"/>
            </w:tcBorders>
          </w:tcPr>
          <w:p w14:paraId="19B1C109" w14:textId="77777777" w:rsidR="00065EC7" w:rsidRPr="009E2A8A" w:rsidRDefault="00065EC7" w:rsidP="00065EC7">
            <w:pPr>
              <w:pBdr>
                <w:top w:val="nil"/>
                <w:left w:val="nil"/>
                <w:bottom w:val="nil"/>
                <w:right w:val="nil"/>
                <w:between w:val="nil"/>
              </w:pBdr>
              <w:spacing w:after="0" w:line="276" w:lineRule="auto"/>
              <w:jc w:val="both"/>
              <w:rPr>
                <w:rFonts w:ascii="Garamond" w:hAnsi="Garamond" w:cs="Times New Roman"/>
                <w:b/>
                <w:sz w:val="26"/>
                <w:szCs w:val="26"/>
              </w:rPr>
            </w:pPr>
          </w:p>
        </w:tc>
      </w:tr>
      <w:tr w:rsidR="00065EC7" w:rsidRPr="009E2A8A" w14:paraId="2FFDD2BB" w14:textId="53472BFE" w:rsidTr="006B30CF">
        <w:trPr>
          <w:trHeight w:val="260"/>
        </w:trPr>
        <w:tc>
          <w:tcPr>
            <w:tcW w:w="3602" w:type="dxa"/>
            <w:tcBorders>
              <w:top w:val="single" w:sz="4" w:space="0" w:color="auto"/>
              <w:left w:val="single" w:sz="4" w:space="0" w:color="auto"/>
              <w:bottom w:val="single" w:sz="4" w:space="0" w:color="auto"/>
              <w:right w:val="single" w:sz="4" w:space="0" w:color="auto"/>
            </w:tcBorders>
          </w:tcPr>
          <w:p w14:paraId="5A72BE8C" w14:textId="27CECA13" w:rsidR="00065EC7" w:rsidRPr="009E2A8A" w:rsidRDefault="00065EC7" w:rsidP="00065EC7">
            <w:pPr>
              <w:widowControl w:val="0"/>
              <w:spacing w:after="0" w:line="276" w:lineRule="auto"/>
              <w:ind w:left="29"/>
              <w:jc w:val="both"/>
              <w:rPr>
                <w:rFonts w:ascii="Garamond" w:hAnsi="Garamond" w:cs="Times New Roman"/>
                <w:b/>
                <w:sz w:val="26"/>
                <w:szCs w:val="26"/>
              </w:rPr>
            </w:pPr>
            <w:r w:rsidRPr="009E2A8A">
              <w:rPr>
                <w:rFonts w:ascii="Garamond" w:hAnsi="Garamond" w:cs="Times New Roman"/>
                <w:b/>
                <w:sz w:val="26"/>
                <w:szCs w:val="26"/>
              </w:rPr>
              <w:t>49. Restriction on dividends and bonuses. —</w:t>
            </w:r>
          </w:p>
          <w:p w14:paraId="7F04E496" w14:textId="77777777" w:rsidR="00065EC7" w:rsidRPr="009E2A8A" w:rsidRDefault="00065EC7" w:rsidP="00065EC7">
            <w:pPr>
              <w:widowControl w:val="0"/>
              <w:spacing w:after="0" w:line="276" w:lineRule="auto"/>
              <w:ind w:left="29"/>
              <w:jc w:val="both"/>
              <w:rPr>
                <w:rFonts w:ascii="Garamond" w:hAnsi="Garamond" w:cs="Times New Roman"/>
                <w:sz w:val="26"/>
                <w:szCs w:val="26"/>
              </w:rPr>
            </w:pPr>
            <w:r w:rsidRPr="009E2A8A">
              <w:rPr>
                <w:rFonts w:ascii="Garamond" w:hAnsi="Garamond" w:cs="Times New Roman"/>
                <w:sz w:val="26"/>
                <w:szCs w:val="26"/>
              </w:rPr>
              <w:t xml:space="preserve">(1) No insurer, who carries on the </w:t>
            </w:r>
            <w:r w:rsidRPr="009E2A8A">
              <w:rPr>
                <w:rFonts w:ascii="Garamond" w:hAnsi="Garamond" w:cs="Times New Roman"/>
                <w:color w:val="FF0000"/>
                <w:sz w:val="26"/>
                <w:szCs w:val="26"/>
              </w:rPr>
              <w:t>business  of life insurance or any other class or sub-class of insurance business to which section 13 applies</w:t>
            </w:r>
            <w:r w:rsidRPr="009E2A8A">
              <w:rPr>
                <w:rFonts w:ascii="Garamond" w:hAnsi="Garamond" w:cs="Times New Roman"/>
                <w:sz w:val="26"/>
                <w:szCs w:val="26"/>
              </w:rPr>
              <w:t xml:space="preserve">, shall, for the purpose of declaring or paying any dividend to shareholders or any bonus to policy-holders or of </w:t>
            </w:r>
            <w:r w:rsidRPr="009E2A8A">
              <w:rPr>
                <w:rFonts w:ascii="Garamond" w:hAnsi="Garamond" w:cs="Times New Roman"/>
                <w:sz w:val="26"/>
                <w:szCs w:val="26"/>
              </w:rPr>
              <w:lastRenderedPageBreak/>
              <w:t xml:space="preserve">making any payment in service of any debentures, utilize directly or indirectly any portion of the life insurance fund or of the fund of </w:t>
            </w:r>
            <w:r w:rsidRPr="009E2A8A">
              <w:rPr>
                <w:rFonts w:ascii="Garamond" w:hAnsi="Garamond" w:cs="Times New Roman"/>
                <w:color w:val="FF0000"/>
                <w:sz w:val="26"/>
                <w:szCs w:val="26"/>
              </w:rPr>
              <w:t xml:space="preserve">such </w:t>
            </w:r>
            <w:r w:rsidRPr="009E2A8A">
              <w:rPr>
                <w:rFonts w:ascii="Garamond" w:hAnsi="Garamond" w:cs="Times New Roman"/>
                <w:sz w:val="26"/>
                <w:szCs w:val="26"/>
              </w:rPr>
              <w:t xml:space="preserve">other class or sub-class of insurance business, as the case may be, except a surplus shown in the valuation balance-sheet in such form as may be specified by the regulations made by the Authority submitted to the Authority as part of the abstract referred to in section 15 as a result of an actuarial valuation of the assets and liabilities of the insurer; nor shall he increase such surplus by contributions out of any reserve fund or otherwise unless such contributions have been brought in as revenue account applicable to that class or sub-class of insurance business on or before the date of the valuation aforesaid, except when the </w:t>
            </w:r>
            <w:r w:rsidRPr="009E2A8A">
              <w:rPr>
                <w:rFonts w:ascii="Garamond" w:hAnsi="Garamond" w:cs="Times New Roman"/>
                <w:sz w:val="26"/>
                <w:szCs w:val="26"/>
              </w:rPr>
              <w:lastRenderedPageBreak/>
              <w:t>reserve fund is made up solely of transfers from similar surpluses disclosed by valuations in respect of which returns have been submitted to the Authority under section 15 of this Act:</w:t>
            </w:r>
          </w:p>
          <w:p w14:paraId="79C245A0" w14:textId="77777777" w:rsidR="00065EC7" w:rsidRPr="009E2A8A" w:rsidRDefault="00065EC7" w:rsidP="00065EC7">
            <w:pPr>
              <w:widowControl w:val="0"/>
              <w:spacing w:after="0" w:line="276" w:lineRule="auto"/>
              <w:ind w:left="29"/>
              <w:jc w:val="both"/>
              <w:rPr>
                <w:rFonts w:ascii="Garamond" w:hAnsi="Garamond" w:cs="Times New Roman"/>
                <w:sz w:val="26"/>
                <w:szCs w:val="26"/>
              </w:rPr>
            </w:pPr>
            <w:r w:rsidRPr="009E2A8A">
              <w:rPr>
                <w:rFonts w:ascii="Garamond" w:hAnsi="Garamond" w:cs="Times New Roman"/>
                <w:sz w:val="26"/>
                <w:szCs w:val="26"/>
              </w:rPr>
              <w:t>Provided that payments made out of any such surplus in service of any debentures shall not exceed fifty percent, of such surplus including any payment by way of interest on the debentures, and interest paid on the debentures shall not exceed ten per cent, of any such surplus except when the interest paid on the debentures is offset against the interest credited to the fund or funds concerned in deciding the interest basis adopted in the valuation disclosing the aforesaid surplus:</w:t>
            </w:r>
          </w:p>
          <w:p w14:paraId="06A7A033" w14:textId="17ECA0A0" w:rsidR="00065EC7" w:rsidRPr="009E2A8A" w:rsidRDefault="00065EC7" w:rsidP="00065EC7">
            <w:pPr>
              <w:widowControl w:val="0"/>
              <w:spacing w:after="0" w:line="276" w:lineRule="auto"/>
              <w:ind w:left="29"/>
              <w:jc w:val="both"/>
              <w:rPr>
                <w:rFonts w:ascii="Garamond" w:hAnsi="Garamond" w:cs="Times New Roman"/>
                <w:bCs/>
                <w:sz w:val="26"/>
                <w:szCs w:val="26"/>
              </w:rPr>
            </w:pPr>
            <w:r w:rsidRPr="009E2A8A">
              <w:rPr>
                <w:rFonts w:ascii="Garamond" w:hAnsi="Garamond" w:cs="Times New Roman"/>
                <w:bCs/>
                <w:sz w:val="26"/>
                <w:szCs w:val="26"/>
              </w:rPr>
              <w:t xml:space="preserve">Provided further that the share of any such surplus allocated to or reserved for the shareholders, </w:t>
            </w:r>
            <w:r w:rsidRPr="009E2A8A">
              <w:rPr>
                <w:rFonts w:ascii="Garamond" w:hAnsi="Garamond" w:cs="Times New Roman"/>
                <w:bCs/>
                <w:sz w:val="26"/>
                <w:szCs w:val="26"/>
              </w:rPr>
              <w:lastRenderedPageBreak/>
              <w:t>(including any amount for the payment of dividends guaranteed to them, whether by way of first charge or otherwise), shall not exceed such sums as may be specified by the Authority and such share shall in no case exceed ten per cent of such surplus in case of participating policies and in other cases the whole thereof.</w:t>
            </w:r>
          </w:p>
        </w:tc>
        <w:tc>
          <w:tcPr>
            <w:tcW w:w="3466" w:type="dxa"/>
            <w:tcBorders>
              <w:top w:val="single" w:sz="4" w:space="0" w:color="auto"/>
              <w:left w:val="single" w:sz="4" w:space="0" w:color="auto"/>
              <w:bottom w:val="single" w:sz="4" w:space="0" w:color="auto"/>
              <w:right w:val="single" w:sz="4" w:space="0" w:color="auto"/>
            </w:tcBorders>
          </w:tcPr>
          <w:p w14:paraId="67B96AD0" w14:textId="05AE1AFF" w:rsidR="00065EC7" w:rsidRPr="009E2A8A" w:rsidRDefault="00065EC7" w:rsidP="00065EC7">
            <w:pPr>
              <w:widowControl w:val="0"/>
              <w:spacing w:after="0" w:line="276" w:lineRule="auto"/>
              <w:jc w:val="both"/>
              <w:rPr>
                <w:rFonts w:ascii="Garamond" w:hAnsi="Garamond" w:cs="Times New Roman"/>
                <w:b/>
                <w:sz w:val="26"/>
                <w:szCs w:val="26"/>
              </w:rPr>
            </w:pPr>
            <w:r w:rsidRPr="009E2A8A">
              <w:rPr>
                <w:rFonts w:ascii="Garamond" w:hAnsi="Garamond" w:cs="Times New Roman"/>
                <w:b/>
                <w:sz w:val="26"/>
                <w:szCs w:val="26"/>
              </w:rPr>
              <w:lastRenderedPageBreak/>
              <w:t>49. Restriction on dividends and bonuses. —</w:t>
            </w:r>
          </w:p>
          <w:p w14:paraId="4F43A6CC" w14:textId="77777777" w:rsidR="00065EC7" w:rsidRPr="009E2A8A" w:rsidRDefault="00065EC7" w:rsidP="00065EC7">
            <w:pPr>
              <w:widowControl w:val="0"/>
              <w:spacing w:after="0" w:line="276" w:lineRule="auto"/>
              <w:jc w:val="both"/>
              <w:rPr>
                <w:rFonts w:ascii="Garamond" w:hAnsi="Garamond" w:cs="Times New Roman"/>
                <w:sz w:val="26"/>
                <w:szCs w:val="26"/>
              </w:rPr>
            </w:pPr>
            <w:r w:rsidRPr="009E2A8A">
              <w:rPr>
                <w:rFonts w:ascii="Garamond" w:hAnsi="Garamond" w:cs="Times New Roman"/>
                <w:sz w:val="26"/>
                <w:szCs w:val="26"/>
              </w:rPr>
              <w:t xml:space="preserve">(1)No insurer, who carries on the </w:t>
            </w:r>
            <w:r w:rsidRPr="009E2A8A">
              <w:rPr>
                <w:rFonts w:ascii="Garamond" w:hAnsi="Garamond" w:cs="Times New Roman"/>
                <w:color w:val="FF0000"/>
                <w:sz w:val="26"/>
                <w:szCs w:val="26"/>
              </w:rPr>
              <w:t>insurance business</w:t>
            </w:r>
            <w:r w:rsidRPr="009E2A8A">
              <w:rPr>
                <w:rFonts w:ascii="Garamond" w:hAnsi="Garamond" w:cs="Times New Roman"/>
                <w:sz w:val="26"/>
                <w:szCs w:val="26"/>
              </w:rPr>
              <w:t>, shall, for the purpose of declaring  or paying any dividend to shareholders or any bonus to policy</w:t>
            </w:r>
            <w:r w:rsidRPr="009E2A8A">
              <w:rPr>
                <w:rFonts w:ascii="Garamond" w:hAnsi="Garamond" w:cs="Times New Roman"/>
                <w:sz w:val="26"/>
                <w:szCs w:val="26"/>
              </w:rPr>
              <w:noBreakHyphen/>
              <w:t xml:space="preserve">holders or of making any payment in services of any debentures, utilize directly or </w:t>
            </w:r>
            <w:r w:rsidRPr="009E2A8A">
              <w:rPr>
                <w:rFonts w:ascii="Garamond" w:hAnsi="Garamond" w:cs="Times New Roman"/>
                <w:sz w:val="26"/>
                <w:szCs w:val="26"/>
              </w:rPr>
              <w:lastRenderedPageBreak/>
              <w:t xml:space="preserve">indirectly any portion of the life insurance fund or of the fund of </w:t>
            </w:r>
            <w:r w:rsidRPr="009E2A8A">
              <w:rPr>
                <w:rFonts w:ascii="Garamond" w:hAnsi="Garamond" w:cs="Times New Roman"/>
                <w:color w:val="FF0000"/>
                <w:sz w:val="26"/>
                <w:szCs w:val="26"/>
              </w:rPr>
              <w:t xml:space="preserve">the </w:t>
            </w:r>
            <w:r w:rsidRPr="009E2A8A">
              <w:rPr>
                <w:rFonts w:ascii="Garamond" w:hAnsi="Garamond" w:cs="Times New Roman"/>
                <w:sz w:val="26"/>
                <w:szCs w:val="26"/>
              </w:rPr>
              <w:t>other class or sub</w:t>
            </w:r>
            <w:r w:rsidRPr="009E2A8A">
              <w:rPr>
                <w:rFonts w:ascii="Garamond" w:hAnsi="Garamond" w:cs="Times New Roman"/>
                <w:sz w:val="26"/>
                <w:szCs w:val="26"/>
              </w:rPr>
              <w:softHyphen/>
              <w:t>-class of insurance business, as the case may be, except a surplus shown in the valuation balance</w:t>
            </w:r>
            <w:r w:rsidRPr="009E2A8A">
              <w:rPr>
                <w:rFonts w:ascii="Garamond" w:hAnsi="Garamond" w:cs="Times New Roman"/>
                <w:sz w:val="26"/>
                <w:szCs w:val="26"/>
              </w:rPr>
              <w:noBreakHyphen/>
              <w:t xml:space="preserve"> sheet in such form as may be specified by the regulations made by the Authority submitted to the Authority as part of the abstract referred to in section 15 as a result of an actuarial valuation of the assets and liabilities of the insurer; nor shall he increase such surplus by contributions out of any reserve fund or otherwise unless such contributions have been brought in as revenue through the revenue account applicable to that class or sub</w:t>
            </w:r>
            <w:r w:rsidRPr="009E2A8A">
              <w:rPr>
                <w:rFonts w:ascii="Garamond" w:hAnsi="Garamond" w:cs="Times New Roman"/>
                <w:sz w:val="26"/>
                <w:szCs w:val="26"/>
              </w:rPr>
              <w:noBreakHyphen/>
              <w:t xml:space="preserve">class of insurance business on or before the date of the valuation aforesaid, except when the </w:t>
            </w:r>
            <w:r w:rsidRPr="009E2A8A">
              <w:rPr>
                <w:rFonts w:ascii="Garamond" w:hAnsi="Garamond" w:cs="Times New Roman"/>
                <w:sz w:val="26"/>
                <w:szCs w:val="26"/>
              </w:rPr>
              <w:lastRenderedPageBreak/>
              <w:t xml:space="preserve">reserve fund is made up solely of transfers from similar surpluses disclosed by valuations in respect of which returns have been submitted to the Authority under section 15 of this Act: </w:t>
            </w:r>
          </w:p>
          <w:p w14:paraId="7162B5E6" w14:textId="77777777" w:rsidR="00065EC7" w:rsidRPr="009E2A8A" w:rsidRDefault="00065EC7" w:rsidP="00065EC7">
            <w:pPr>
              <w:widowControl w:val="0"/>
              <w:spacing w:after="0" w:line="276" w:lineRule="auto"/>
              <w:jc w:val="both"/>
              <w:rPr>
                <w:rFonts w:ascii="Garamond" w:hAnsi="Garamond" w:cs="Times New Roman"/>
                <w:bCs/>
                <w:sz w:val="26"/>
                <w:szCs w:val="26"/>
              </w:rPr>
            </w:pPr>
          </w:p>
          <w:p w14:paraId="72E937EE" w14:textId="77777777" w:rsidR="00065EC7" w:rsidRPr="009E2A8A" w:rsidRDefault="00065EC7" w:rsidP="00065EC7">
            <w:pPr>
              <w:widowControl w:val="0"/>
              <w:spacing w:after="0" w:line="276" w:lineRule="auto"/>
              <w:jc w:val="both"/>
              <w:rPr>
                <w:rFonts w:ascii="Garamond" w:hAnsi="Garamond" w:cs="Times New Roman"/>
                <w:bCs/>
                <w:sz w:val="26"/>
                <w:szCs w:val="26"/>
              </w:rPr>
            </w:pPr>
            <w:r w:rsidRPr="009E2A8A">
              <w:rPr>
                <w:rFonts w:ascii="Garamond" w:hAnsi="Garamond" w:cs="Times New Roman"/>
                <w:bCs/>
                <w:sz w:val="26"/>
                <w:szCs w:val="26"/>
              </w:rPr>
              <w:t>Provided that payments made out of any such surplus in service of any debentures shall not exceed fifty percent, of such surplus including any payment by way of interest on the debentures, and interest paid on the debentures shall not exceed ten per cent, of any such surplus except when the interest paid on the debentures is offset against the interest credited to the fund or funds concerned in deciding the interest basis adopted in the valuation disclosing the aforesaid surplus:</w:t>
            </w:r>
          </w:p>
          <w:p w14:paraId="04B4551C" w14:textId="386834BF" w:rsidR="00065EC7" w:rsidRPr="009E2A8A" w:rsidRDefault="00065EC7" w:rsidP="00065EC7">
            <w:pPr>
              <w:widowControl w:val="0"/>
              <w:spacing w:after="0" w:line="276" w:lineRule="auto"/>
              <w:jc w:val="both"/>
              <w:rPr>
                <w:rFonts w:ascii="Garamond" w:hAnsi="Garamond" w:cs="Times New Roman"/>
                <w:bCs/>
                <w:sz w:val="26"/>
                <w:szCs w:val="26"/>
              </w:rPr>
            </w:pPr>
            <w:r w:rsidRPr="009E2A8A">
              <w:rPr>
                <w:rFonts w:ascii="Garamond" w:hAnsi="Garamond" w:cs="Times New Roman"/>
                <w:bCs/>
                <w:sz w:val="26"/>
                <w:szCs w:val="26"/>
              </w:rPr>
              <w:t xml:space="preserve">Provided further that the share </w:t>
            </w:r>
            <w:r w:rsidRPr="009E2A8A">
              <w:rPr>
                <w:rFonts w:ascii="Garamond" w:hAnsi="Garamond" w:cs="Times New Roman"/>
                <w:bCs/>
                <w:sz w:val="26"/>
                <w:szCs w:val="26"/>
              </w:rPr>
              <w:lastRenderedPageBreak/>
              <w:t>of any such surplus allocated to or reserved for the shareholders, (including any amount for the payment of dividends guaranteed to them, whether by way of first charge or otherwise), shall not exceed such sums as may be specified by the Authority and such share shall in no case exceed ten per cent of such surplus in case of participating policies and in other cases the whole thereof.</w:t>
            </w:r>
          </w:p>
        </w:tc>
        <w:tc>
          <w:tcPr>
            <w:tcW w:w="3226" w:type="dxa"/>
            <w:tcBorders>
              <w:top w:val="single" w:sz="4" w:space="0" w:color="auto"/>
              <w:left w:val="single" w:sz="4" w:space="0" w:color="auto"/>
              <w:bottom w:val="single" w:sz="4" w:space="0" w:color="auto"/>
              <w:right w:val="single" w:sz="4" w:space="0" w:color="auto"/>
            </w:tcBorders>
          </w:tcPr>
          <w:p w14:paraId="2F2E490B" w14:textId="77777777" w:rsidR="00065EC7" w:rsidRPr="009E2A8A" w:rsidRDefault="00065EC7" w:rsidP="00065EC7">
            <w:pPr>
              <w:widowControl w:val="0"/>
              <w:spacing w:after="0" w:line="276" w:lineRule="auto"/>
              <w:jc w:val="both"/>
              <w:rPr>
                <w:rFonts w:ascii="Garamond" w:hAnsi="Garamond" w:cs="Times New Roman"/>
                <w:b/>
                <w:sz w:val="26"/>
                <w:szCs w:val="26"/>
              </w:rPr>
            </w:pPr>
          </w:p>
        </w:tc>
        <w:tc>
          <w:tcPr>
            <w:tcW w:w="2656" w:type="dxa"/>
            <w:tcBorders>
              <w:top w:val="single" w:sz="4" w:space="0" w:color="auto"/>
              <w:left w:val="single" w:sz="4" w:space="0" w:color="auto"/>
              <w:bottom w:val="single" w:sz="4" w:space="0" w:color="auto"/>
              <w:right w:val="single" w:sz="4" w:space="0" w:color="auto"/>
            </w:tcBorders>
          </w:tcPr>
          <w:p w14:paraId="6C6F922D" w14:textId="77777777" w:rsidR="00065EC7" w:rsidRPr="009E2A8A" w:rsidRDefault="00065EC7" w:rsidP="00065EC7">
            <w:pPr>
              <w:widowControl w:val="0"/>
              <w:spacing w:after="0" w:line="276" w:lineRule="auto"/>
              <w:jc w:val="both"/>
              <w:rPr>
                <w:rFonts w:ascii="Garamond" w:hAnsi="Garamond" w:cs="Times New Roman"/>
                <w:b/>
                <w:sz w:val="26"/>
                <w:szCs w:val="26"/>
              </w:rPr>
            </w:pPr>
          </w:p>
        </w:tc>
      </w:tr>
      <w:tr w:rsidR="00065EC7" w:rsidRPr="009E2A8A" w14:paraId="44CE6300" w14:textId="0F47BF90" w:rsidTr="006B30CF">
        <w:trPr>
          <w:trHeight w:val="416"/>
        </w:trPr>
        <w:tc>
          <w:tcPr>
            <w:tcW w:w="3602" w:type="dxa"/>
            <w:tcBorders>
              <w:top w:val="single" w:sz="4" w:space="0" w:color="auto"/>
              <w:left w:val="single" w:sz="4" w:space="0" w:color="auto"/>
              <w:bottom w:val="single" w:sz="4" w:space="0" w:color="auto"/>
              <w:right w:val="single" w:sz="4" w:space="0" w:color="auto"/>
            </w:tcBorders>
          </w:tcPr>
          <w:p w14:paraId="74937822" w14:textId="77777777" w:rsidR="00065EC7" w:rsidRPr="009E2A8A" w:rsidRDefault="00065EC7" w:rsidP="00065EC7">
            <w:pPr>
              <w:widowControl w:val="0"/>
              <w:spacing w:after="0" w:line="276" w:lineRule="auto"/>
              <w:ind w:left="29"/>
              <w:jc w:val="both"/>
              <w:rPr>
                <w:rFonts w:ascii="Garamond" w:hAnsi="Garamond" w:cs="Times New Roman"/>
                <w:snapToGrid w:val="0"/>
                <w:sz w:val="26"/>
                <w:szCs w:val="26"/>
              </w:rPr>
            </w:pPr>
            <w:r w:rsidRPr="009E2A8A">
              <w:rPr>
                <w:rFonts w:ascii="Garamond" w:hAnsi="Garamond" w:cs="Times New Roman"/>
                <w:b/>
                <w:snapToGrid w:val="0"/>
                <w:sz w:val="26"/>
                <w:szCs w:val="26"/>
              </w:rPr>
              <w:lastRenderedPageBreak/>
              <w:t>51. Supply of copies of proposals and medical reports. —</w:t>
            </w:r>
            <w:r w:rsidRPr="009E2A8A">
              <w:rPr>
                <w:rFonts w:ascii="Garamond" w:hAnsi="Garamond" w:cs="Times New Roman"/>
                <w:snapToGrid w:val="0"/>
                <w:sz w:val="26"/>
                <w:szCs w:val="26"/>
              </w:rPr>
              <w:t xml:space="preserve"> Every insurer shall, on application by a policyholder </w:t>
            </w:r>
            <w:r w:rsidRPr="009E2A8A">
              <w:rPr>
                <w:rFonts w:ascii="Garamond" w:hAnsi="Garamond" w:cs="Times New Roman"/>
                <w:bCs/>
                <w:snapToGrid w:val="0"/>
                <w:sz w:val="26"/>
                <w:szCs w:val="26"/>
              </w:rPr>
              <w:t xml:space="preserve">and on payment of a fee not exceeding </w:t>
            </w:r>
            <w:r w:rsidRPr="009E2A8A">
              <w:rPr>
                <w:rFonts w:ascii="Garamond" w:hAnsi="Garamond" w:cs="Times New Roman"/>
                <w:bCs/>
                <w:snapToGrid w:val="0"/>
                <w:color w:val="FF0000"/>
                <w:sz w:val="26"/>
                <w:szCs w:val="26"/>
              </w:rPr>
              <w:t>one rupee</w:t>
            </w:r>
            <w:r w:rsidRPr="009E2A8A">
              <w:rPr>
                <w:rFonts w:ascii="Garamond" w:hAnsi="Garamond" w:cs="Times New Roman"/>
                <w:bCs/>
                <w:snapToGrid w:val="0"/>
                <w:sz w:val="26"/>
                <w:szCs w:val="26"/>
              </w:rPr>
              <w:t>,</w:t>
            </w:r>
            <w:r w:rsidRPr="009E2A8A">
              <w:rPr>
                <w:rFonts w:ascii="Garamond" w:hAnsi="Garamond" w:cs="Times New Roman"/>
                <w:snapToGrid w:val="0"/>
                <w:sz w:val="26"/>
                <w:szCs w:val="26"/>
              </w:rPr>
              <w:t xml:space="preserve"> supply to the policyholder certified copies of the questions put to him and his answers thereto contained in his proposal for insurance and in the medical report supplied in </w:t>
            </w:r>
            <w:r w:rsidRPr="009E2A8A">
              <w:rPr>
                <w:rFonts w:ascii="Garamond" w:hAnsi="Garamond" w:cs="Times New Roman"/>
                <w:snapToGrid w:val="0"/>
                <w:sz w:val="26"/>
                <w:szCs w:val="26"/>
              </w:rPr>
              <w:lastRenderedPageBreak/>
              <w:t>connection therewith.</w:t>
            </w:r>
          </w:p>
        </w:tc>
        <w:tc>
          <w:tcPr>
            <w:tcW w:w="3466" w:type="dxa"/>
            <w:tcBorders>
              <w:top w:val="single" w:sz="4" w:space="0" w:color="auto"/>
              <w:left w:val="single" w:sz="4" w:space="0" w:color="auto"/>
              <w:bottom w:val="single" w:sz="4" w:space="0" w:color="auto"/>
              <w:right w:val="single" w:sz="4" w:space="0" w:color="auto"/>
            </w:tcBorders>
          </w:tcPr>
          <w:p w14:paraId="5874A10B" w14:textId="77777777" w:rsidR="00065EC7" w:rsidRPr="009E2A8A" w:rsidRDefault="00065EC7" w:rsidP="00065EC7">
            <w:pPr>
              <w:widowControl w:val="0"/>
              <w:spacing w:after="0" w:line="276" w:lineRule="auto"/>
              <w:jc w:val="both"/>
              <w:rPr>
                <w:rFonts w:ascii="Garamond" w:hAnsi="Garamond" w:cs="Times New Roman"/>
                <w:sz w:val="26"/>
                <w:szCs w:val="26"/>
              </w:rPr>
            </w:pPr>
            <w:r w:rsidRPr="009E2A8A">
              <w:rPr>
                <w:rFonts w:ascii="Garamond" w:hAnsi="Garamond" w:cs="Times New Roman"/>
                <w:b/>
                <w:snapToGrid w:val="0"/>
                <w:sz w:val="26"/>
                <w:szCs w:val="26"/>
              </w:rPr>
              <w:lastRenderedPageBreak/>
              <w:t xml:space="preserve">51. Supply of copies of proposals and medical reports. — </w:t>
            </w:r>
            <w:r w:rsidRPr="009E2A8A">
              <w:rPr>
                <w:rFonts w:ascii="Garamond" w:hAnsi="Garamond" w:cs="Times New Roman"/>
                <w:sz w:val="26"/>
                <w:szCs w:val="26"/>
              </w:rPr>
              <w:t xml:space="preserve">Every insurer shall, on application by a policy-holder and on payment of a fee not </w:t>
            </w:r>
            <w:r w:rsidRPr="009E2A8A">
              <w:rPr>
                <w:rFonts w:ascii="Garamond" w:hAnsi="Garamond" w:cs="Times New Roman"/>
                <w:color w:val="FF0000"/>
                <w:sz w:val="26"/>
                <w:szCs w:val="26"/>
              </w:rPr>
              <w:t>exceeding two hundred fifty rupees</w:t>
            </w:r>
            <w:r w:rsidRPr="009E2A8A">
              <w:rPr>
                <w:rFonts w:ascii="Garamond" w:hAnsi="Garamond" w:cs="Times New Roman"/>
                <w:sz w:val="26"/>
                <w:szCs w:val="26"/>
              </w:rPr>
              <w:t xml:space="preserve">, supply to the policy-holder certified copies of the question put to him and his answers thereto contained in his proposal for insurance and in </w:t>
            </w:r>
            <w:r w:rsidRPr="009E2A8A">
              <w:rPr>
                <w:rFonts w:ascii="Garamond" w:hAnsi="Garamond" w:cs="Times New Roman"/>
                <w:sz w:val="26"/>
                <w:szCs w:val="26"/>
              </w:rPr>
              <w:lastRenderedPageBreak/>
              <w:t>the medical report supplied in connection therewith.</w:t>
            </w:r>
          </w:p>
        </w:tc>
        <w:tc>
          <w:tcPr>
            <w:tcW w:w="3226" w:type="dxa"/>
            <w:tcBorders>
              <w:top w:val="single" w:sz="4" w:space="0" w:color="auto"/>
              <w:left w:val="single" w:sz="4" w:space="0" w:color="auto"/>
              <w:bottom w:val="single" w:sz="4" w:space="0" w:color="auto"/>
              <w:right w:val="single" w:sz="4" w:space="0" w:color="auto"/>
            </w:tcBorders>
          </w:tcPr>
          <w:p w14:paraId="408245B7" w14:textId="77777777" w:rsidR="00065EC7" w:rsidRPr="009E2A8A" w:rsidRDefault="00065EC7" w:rsidP="00065EC7">
            <w:pPr>
              <w:widowControl w:val="0"/>
              <w:spacing w:after="0" w:line="276" w:lineRule="auto"/>
              <w:jc w:val="both"/>
              <w:rPr>
                <w:rFonts w:ascii="Garamond" w:hAnsi="Garamond" w:cs="Times New Roman"/>
                <w:b/>
                <w:snapToGrid w:val="0"/>
                <w:sz w:val="26"/>
                <w:szCs w:val="26"/>
              </w:rPr>
            </w:pPr>
          </w:p>
        </w:tc>
        <w:tc>
          <w:tcPr>
            <w:tcW w:w="2656" w:type="dxa"/>
            <w:tcBorders>
              <w:top w:val="single" w:sz="4" w:space="0" w:color="auto"/>
              <w:left w:val="single" w:sz="4" w:space="0" w:color="auto"/>
              <w:bottom w:val="single" w:sz="4" w:space="0" w:color="auto"/>
              <w:right w:val="single" w:sz="4" w:space="0" w:color="auto"/>
            </w:tcBorders>
          </w:tcPr>
          <w:p w14:paraId="4E8CAA7D" w14:textId="77777777" w:rsidR="00065EC7" w:rsidRPr="009E2A8A" w:rsidRDefault="00065EC7" w:rsidP="00065EC7">
            <w:pPr>
              <w:widowControl w:val="0"/>
              <w:spacing w:after="0" w:line="276" w:lineRule="auto"/>
              <w:jc w:val="both"/>
              <w:rPr>
                <w:rFonts w:ascii="Garamond" w:hAnsi="Garamond" w:cs="Times New Roman"/>
                <w:b/>
                <w:snapToGrid w:val="0"/>
                <w:sz w:val="26"/>
                <w:szCs w:val="26"/>
              </w:rPr>
            </w:pPr>
          </w:p>
        </w:tc>
      </w:tr>
      <w:tr w:rsidR="00065EC7" w:rsidRPr="009E2A8A" w14:paraId="4C58B702" w14:textId="05755993" w:rsidTr="006B30CF">
        <w:trPr>
          <w:trHeight w:val="260"/>
        </w:trPr>
        <w:tc>
          <w:tcPr>
            <w:tcW w:w="3602" w:type="dxa"/>
            <w:tcBorders>
              <w:top w:val="single" w:sz="4" w:space="0" w:color="auto"/>
              <w:left w:val="single" w:sz="4" w:space="0" w:color="auto"/>
              <w:bottom w:val="single" w:sz="4" w:space="0" w:color="auto"/>
              <w:right w:val="single" w:sz="4" w:space="0" w:color="auto"/>
            </w:tcBorders>
          </w:tcPr>
          <w:p w14:paraId="64AB8D65" w14:textId="77777777" w:rsidR="00065EC7" w:rsidRPr="009E2A8A" w:rsidRDefault="00065EC7" w:rsidP="00065EC7">
            <w:pPr>
              <w:widowControl w:val="0"/>
              <w:spacing w:after="0" w:line="276" w:lineRule="auto"/>
              <w:ind w:left="29"/>
              <w:jc w:val="both"/>
              <w:rPr>
                <w:rFonts w:ascii="Garamond" w:hAnsi="Garamond" w:cs="Times New Roman"/>
                <w:b/>
                <w:sz w:val="26"/>
                <w:szCs w:val="26"/>
              </w:rPr>
            </w:pPr>
            <w:r w:rsidRPr="009E2A8A">
              <w:rPr>
                <w:rFonts w:ascii="Garamond" w:hAnsi="Garamond" w:cs="Times New Roman"/>
                <w:b/>
                <w:sz w:val="26"/>
                <w:szCs w:val="26"/>
              </w:rPr>
              <w:t xml:space="preserve">52A. When Administrator for management of insurance business may be appointed. — </w:t>
            </w:r>
          </w:p>
          <w:p w14:paraId="245C3755" w14:textId="10F6F120" w:rsidR="00065EC7" w:rsidRDefault="00065EC7" w:rsidP="00065EC7">
            <w:pPr>
              <w:widowControl w:val="0"/>
              <w:spacing w:after="0" w:line="276" w:lineRule="auto"/>
              <w:ind w:left="29"/>
              <w:jc w:val="both"/>
              <w:rPr>
                <w:rFonts w:ascii="Garamond" w:hAnsi="Garamond" w:cs="Times New Roman"/>
                <w:b/>
                <w:sz w:val="26"/>
                <w:szCs w:val="26"/>
              </w:rPr>
            </w:pPr>
          </w:p>
          <w:p w14:paraId="6C8D1DEE" w14:textId="7CC23456" w:rsidR="00065EC7" w:rsidRDefault="00065EC7" w:rsidP="00065EC7">
            <w:pPr>
              <w:widowControl w:val="0"/>
              <w:spacing w:after="0" w:line="276" w:lineRule="auto"/>
              <w:ind w:left="29"/>
              <w:jc w:val="both"/>
              <w:rPr>
                <w:rFonts w:ascii="Garamond" w:hAnsi="Garamond" w:cs="Times New Roman"/>
                <w:b/>
                <w:sz w:val="26"/>
                <w:szCs w:val="26"/>
              </w:rPr>
            </w:pPr>
          </w:p>
          <w:p w14:paraId="415EB144" w14:textId="77777777" w:rsidR="00065EC7" w:rsidRPr="009E2A8A" w:rsidRDefault="00065EC7" w:rsidP="00065EC7">
            <w:pPr>
              <w:widowControl w:val="0"/>
              <w:spacing w:after="0" w:line="276" w:lineRule="auto"/>
              <w:ind w:left="29"/>
              <w:jc w:val="both"/>
              <w:rPr>
                <w:rFonts w:ascii="Garamond" w:hAnsi="Garamond" w:cs="Times New Roman"/>
                <w:b/>
                <w:sz w:val="26"/>
                <w:szCs w:val="26"/>
              </w:rPr>
            </w:pPr>
          </w:p>
          <w:p w14:paraId="00C370FA" w14:textId="77777777" w:rsidR="00065EC7" w:rsidRPr="009E2A8A" w:rsidRDefault="00065EC7" w:rsidP="00065EC7">
            <w:pPr>
              <w:widowControl w:val="0"/>
              <w:spacing w:after="0" w:line="276" w:lineRule="auto"/>
              <w:ind w:left="29"/>
              <w:jc w:val="both"/>
              <w:rPr>
                <w:rFonts w:ascii="Garamond" w:hAnsi="Garamond" w:cs="Times New Roman"/>
                <w:bCs/>
                <w:sz w:val="26"/>
                <w:szCs w:val="26"/>
              </w:rPr>
            </w:pPr>
            <w:r w:rsidRPr="009E2A8A">
              <w:rPr>
                <w:rFonts w:ascii="Garamond" w:hAnsi="Garamond" w:cs="Times New Roman"/>
                <w:bCs/>
                <w:color w:val="FF0000"/>
                <w:sz w:val="26"/>
                <w:szCs w:val="26"/>
              </w:rPr>
              <w:t>(1) If at any time the Authority has reason to believe that an insurer carrying on life insurance business is acting in a manner likely to be prejudicial to the interests of holders of life insurance policies, it may, after giving such opportunity to the insurer to be heard appoint an Administrator to manage the affairs of the insurer under the direction and control of the Authority.</w:t>
            </w:r>
          </w:p>
          <w:p w14:paraId="64D1EA07" w14:textId="77777777" w:rsidR="00065EC7" w:rsidRPr="009E2A8A" w:rsidRDefault="00065EC7" w:rsidP="00065EC7">
            <w:pPr>
              <w:widowControl w:val="0"/>
              <w:spacing w:after="0" w:line="276" w:lineRule="auto"/>
              <w:ind w:left="29"/>
              <w:jc w:val="both"/>
              <w:rPr>
                <w:rFonts w:ascii="Garamond" w:hAnsi="Garamond" w:cs="Times New Roman"/>
                <w:b/>
                <w:sz w:val="26"/>
                <w:szCs w:val="26"/>
              </w:rPr>
            </w:pPr>
          </w:p>
          <w:p w14:paraId="640C0C1F" w14:textId="77777777" w:rsidR="00065EC7" w:rsidRPr="009E2A8A" w:rsidRDefault="00065EC7" w:rsidP="00065EC7">
            <w:pPr>
              <w:widowControl w:val="0"/>
              <w:spacing w:after="0" w:line="276" w:lineRule="auto"/>
              <w:ind w:left="29"/>
              <w:jc w:val="both"/>
              <w:rPr>
                <w:rFonts w:ascii="Garamond" w:hAnsi="Garamond" w:cs="Times New Roman"/>
                <w:b/>
                <w:sz w:val="26"/>
                <w:szCs w:val="26"/>
              </w:rPr>
            </w:pPr>
          </w:p>
          <w:p w14:paraId="3D39F70D" w14:textId="77777777" w:rsidR="00065EC7" w:rsidRPr="009E2A8A" w:rsidRDefault="00065EC7" w:rsidP="00065EC7">
            <w:pPr>
              <w:widowControl w:val="0"/>
              <w:spacing w:after="0" w:line="276" w:lineRule="auto"/>
              <w:ind w:left="29"/>
              <w:jc w:val="both"/>
              <w:rPr>
                <w:rFonts w:ascii="Garamond" w:hAnsi="Garamond" w:cs="Times New Roman"/>
                <w:b/>
                <w:sz w:val="26"/>
                <w:szCs w:val="26"/>
              </w:rPr>
            </w:pPr>
          </w:p>
          <w:p w14:paraId="5819AEE3" w14:textId="7A3D76B3" w:rsidR="00065EC7" w:rsidRPr="009E2A8A" w:rsidRDefault="00065EC7" w:rsidP="00065EC7">
            <w:pPr>
              <w:spacing w:after="0" w:line="276" w:lineRule="auto"/>
              <w:jc w:val="both"/>
              <w:rPr>
                <w:rFonts w:ascii="Garamond" w:hAnsi="Garamond"/>
                <w:sz w:val="26"/>
                <w:szCs w:val="26"/>
              </w:rPr>
            </w:pPr>
          </w:p>
        </w:tc>
        <w:tc>
          <w:tcPr>
            <w:tcW w:w="3466" w:type="dxa"/>
            <w:tcBorders>
              <w:top w:val="single" w:sz="4" w:space="0" w:color="auto"/>
              <w:left w:val="single" w:sz="4" w:space="0" w:color="auto"/>
              <w:bottom w:val="single" w:sz="4" w:space="0" w:color="auto"/>
              <w:right w:val="single" w:sz="4" w:space="0" w:color="auto"/>
            </w:tcBorders>
          </w:tcPr>
          <w:p w14:paraId="6C57314C" w14:textId="58C0E0EF" w:rsidR="00065EC7" w:rsidRPr="009E2A8A" w:rsidRDefault="00065EC7" w:rsidP="00065EC7">
            <w:pPr>
              <w:widowControl w:val="0"/>
              <w:spacing w:after="0" w:line="276" w:lineRule="auto"/>
              <w:jc w:val="both"/>
              <w:rPr>
                <w:rFonts w:ascii="Garamond" w:hAnsi="Garamond" w:cs="Times New Roman"/>
                <w:b/>
                <w:sz w:val="26"/>
                <w:szCs w:val="26"/>
              </w:rPr>
            </w:pPr>
            <w:r w:rsidRPr="009E2A8A">
              <w:rPr>
                <w:rFonts w:ascii="Garamond" w:hAnsi="Garamond" w:cs="Times New Roman"/>
                <w:b/>
                <w:sz w:val="26"/>
                <w:szCs w:val="26"/>
              </w:rPr>
              <w:lastRenderedPageBreak/>
              <w:t xml:space="preserve">52A. When </w:t>
            </w:r>
            <w:r w:rsidRPr="009E2A8A">
              <w:rPr>
                <w:rFonts w:ascii="Garamond" w:hAnsi="Garamond" w:cs="Times New Roman"/>
                <w:b/>
                <w:color w:val="FF0000"/>
                <w:sz w:val="26"/>
                <w:szCs w:val="26"/>
              </w:rPr>
              <w:t>Board of Directors, etc. superseded and</w:t>
            </w:r>
            <w:r w:rsidRPr="009E2A8A">
              <w:rPr>
                <w:rFonts w:ascii="Garamond" w:hAnsi="Garamond" w:cs="Times New Roman"/>
                <w:b/>
                <w:sz w:val="26"/>
                <w:szCs w:val="26"/>
              </w:rPr>
              <w:t xml:space="preserve"> Administrator for management of insurance business may be appointed. — </w:t>
            </w:r>
          </w:p>
          <w:p w14:paraId="5C67AF77" w14:textId="440B8F87" w:rsidR="00065EC7" w:rsidRPr="009E2A8A" w:rsidRDefault="00065EC7" w:rsidP="00065EC7">
            <w:pPr>
              <w:widowControl w:val="0"/>
              <w:spacing w:after="0" w:line="276" w:lineRule="auto"/>
              <w:jc w:val="both"/>
              <w:rPr>
                <w:rFonts w:ascii="Garamond" w:hAnsi="Garamond" w:cs="Times New Roman"/>
                <w:bCs/>
                <w:sz w:val="26"/>
                <w:szCs w:val="26"/>
              </w:rPr>
            </w:pPr>
            <w:r w:rsidRPr="009E2A8A">
              <w:rPr>
                <w:rFonts w:ascii="Garamond" w:hAnsi="Garamond" w:cs="Times New Roman"/>
                <w:bCs/>
                <w:color w:val="FF0000"/>
                <w:sz w:val="26"/>
                <w:szCs w:val="26"/>
              </w:rPr>
              <w:t xml:space="preserve">(1) If at any time the Authority has reason to believe that an insurer carrying on life insurance business is acting in a manner likely to be prejudicial to the interests of its policyholders, it may, for reasons to be recorded in writing, after giving such opportunity to the insurer to be heard, by order, supersede the Board of Directors or such other management or governing or executive committee of such insurer, and appoint an Administrator to manage the affairs of the insurer under the </w:t>
            </w:r>
            <w:r w:rsidRPr="009E2A8A">
              <w:rPr>
                <w:rFonts w:ascii="Garamond" w:hAnsi="Garamond" w:cs="Times New Roman"/>
                <w:bCs/>
                <w:color w:val="FF0000"/>
                <w:sz w:val="26"/>
                <w:szCs w:val="26"/>
              </w:rPr>
              <w:lastRenderedPageBreak/>
              <w:t>direction and control of the Authority.</w:t>
            </w:r>
          </w:p>
        </w:tc>
        <w:tc>
          <w:tcPr>
            <w:tcW w:w="3226" w:type="dxa"/>
            <w:tcBorders>
              <w:top w:val="single" w:sz="4" w:space="0" w:color="auto"/>
              <w:left w:val="single" w:sz="4" w:space="0" w:color="auto"/>
              <w:bottom w:val="single" w:sz="4" w:space="0" w:color="auto"/>
              <w:right w:val="single" w:sz="4" w:space="0" w:color="auto"/>
            </w:tcBorders>
          </w:tcPr>
          <w:p w14:paraId="3E275B31" w14:textId="77777777" w:rsidR="00065EC7" w:rsidRPr="009E2A8A" w:rsidRDefault="00065EC7" w:rsidP="00065EC7">
            <w:pPr>
              <w:widowControl w:val="0"/>
              <w:spacing w:after="0" w:line="276" w:lineRule="auto"/>
              <w:jc w:val="both"/>
              <w:rPr>
                <w:rFonts w:ascii="Garamond" w:hAnsi="Garamond" w:cs="Times New Roman"/>
                <w:b/>
                <w:sz w:val="26"/>
                <w:szCs w:val="26"/>
              </w:rPr>
            </w:pPr>
          </w:p>
        </w:tc>
        <w:tc>
          <w:tcPr>
            <w:tcW w:w="2656" w:type="dxa"/>
            <w:tcBorders>
              <w:top w:val="single" w:sz="4" w:space="0" w:color="auto"/>
              <w:left w:val="single" w:sz="4" w:space="0" w:color="auto"/>
              <w:bottom w:val="single" w:sz="4" w:space="0" w:color="auto"/>
              <w:right w:val="single" w:sz="4" w:space="0" w:color="auto"/>
            </w:tcBorders>
          </w:tcPr>
          <w:p w14:paraId="01FA1FEB" w14:textId="77777777" w:rsidR="00065EC7" w:rsidRPr="009E2A8A" w:rsidRDefault="00065EC7" w:rsidP="00065EC7">
            <w:pPr>
              <w:widowControl w:val="0"/>
              <w:spacing w:after="0" w:line="276" w:lineRule="auto"/>
              <w:jc w:val="both"/>
              <w:rPr>
                <w:rFonts w:ascii="Garamond" w:hAnsi="Garamond" w:cs="Times New Roman"/>
                <w:b/>
                <w:sz w:val="26"/>
                <w:szCs w:val="26"/>
              </w:rPr>
            </w:pPr>
          </w:p>
        </w:tc>
      </w:tr>
      <w:tr w:rsidR="00065EC7" w:rsidRPr="009E2A8A" w14:paraId="3DEAC2BF" w14:textId="73A720BB" w:rsidTr="006B30CF">
        <w:trPr>
          <w:trHeight w:val="260"/>
        </w:trPr>
        <w:tc>
          <w:tcPr>
            <w:tcW w:w="3602" w:type="dxa"/>
            <w:tcBorders>
              <w:top w:val="single" w:sz="4" w:space="0" w:color="auto"/>
              <w:left w:val="single" w:sz="4" w:space="0" w:color="auto"/>
              <w:bottom w:val="single" w:sz="4" w:space="0" w:color="auto"/>
              <w:right w:val="single" w:sz="4" w:space="0" w:color="auto"/>
            </w:tcBorders>
          </w:tcPr>
          <w:p w14:paraId="232B4151" w14:textId="28CDD29A" w:rsidR="00065EC7" w:rsidRPr="00A75656" w:rsidRDefault="00065EC7" w:rsidP="00065EC7">
            <w:pPr>
              <w:widowControl w:val="0"/>
              <w:spacing w:after="0" w:line="276" w:lineRule="auto"/>
              <w:ind w:left="29"/>
              <w:jc w:val="both"/>
              <w:rPr>
                <w:rFonts w:ascii="Garamond" w:hAnsi="Garamond" w:cs="Times New Roman"/>
                <w:b/>
                <w:snapToGrid w:val="0"/>
                <w:sz w:val="26"/>
                <w:szCs w:val="26"/>
              </w:rPr>
            </w:pPr>
            <w:r w:rsidRPr="009E2A8A">
              <w:rPr>
                <w:rFonts w:ascii="Garamond" w:hAnsi="Garamond" w:cs="Times New Roman"/>
                <w:b/>
                <w:snapToGrid w:val="0"/>
                <w:sz w:val="26"/>
                <w:szCs w:val="26"/>
              </w:rPr>
              <w:t xml:space="preserve">55. Valuation of liabilities. — </w:t>
            </w:r>
          </w:p>
          <w:p w14:paraId="4D7575ED" w14:textId="77777777" w:rsidR="00065EC7" w:rsidRPr="009E2A8A" w:rsidRDefault="00065EC7" w:rsidP="00065EC7">
            <w:pPr>
              <w:widowControl w:val="0"/>
              <w:spacing w:after="0" w:line="276" w:lineRule="auto"/>
              <w:ind w:left="29"/>
              <w:jc w:val="both"/>
              <w:rPr>
                <w:rFonts w:ascii="Garamond" w:hAnsi="Garamond" w:cs="Times New Roman"/>
                <w:sz w:val="26"/>
                <w:szCs w:val="26"/>
              </w:rPr>
            </w:pPr>
            <w:r w:rsidRPr="009E2A8A">
              <w:rPr>
                <w:rFonts w:ascii="Garamond" w:hAnsi="Garamond" w:cs="Times New Roman"/>
                <w:snapToGrid w:val="0"/>
                <w:sz w:val="26"/>
                <w:szCs w:val="26"/>
              </w:rPr>
              <w:t xml:space="preserve">(3) The rule in the Seventh Schedule shall be of the same force and may be repealed, altered or amended as if it were a rule made in pursuance of </w:t>
            </w:r>
            <w:r w:rsidRPr="009E2A8A">
              <w:rPr>
                <w:rFonts w:ascii="Garamond" w:hAnsi="Garamond" w:cs="Times New Roman"/>
                <w:snapToGrid w:val="0"/>
                <w:color w:val="FF0000"/>
                <w:sz w:val="26"/>
                <w:szCs w:val="26"/>
              </w:rPr>
              <w:t>section 643</w:t>
            </w:r>
            <w:r w:rsidRPr="009E2A8A">
              <w:rPr>
                <w:rFonts w:ascii="Garamond" w:hAnsi="Garamond" w:cs="Times New Roman"/>
                <w:snapToGrid w:val="0"/>
                <w:sz w:val="26"/>
                <w:szCs w:val="26"/>
              </w:rPr>
              <w:t xml:space="preserve"> of the Companies Act, 2013 (18 of 2013) and rules may be made under that section for the purpose of carrying into effect the provisions of this Act with respect to the winding up of insurance companies.</w:t>
            </w:r>
          </w:p>
        </w:tc>
        <w:tc>
          <w:tcPr>
            <w:tcW w:w="3466" w:type="dxa"/>
            <w:tcBorders>
              <w:top w:val="single" w:sz="4" w:space="0" w:color="auto"/>
              <w:left w:val="single" w:sz="4" w:space="0" w:color="auto"/>
              <w:bottom w:val="single" w:sz="4" w:space="0" w:color="auto"/>
              <w:right w:val="single" w:sz="4" w:space="0" w:color="auto"/>
            </w:tcBorders>
          </w:tcPr>
          <w:p w14:paraId="3912FD31" w14:textId="77777777" w:rsidR="00065EC7" w:rsidRPr="009E2A8A" w:rsidRDefault="00065EC7" w:rsidP="00065EC7">
            <w:pPr>
              <w:widowControl w:val="0"/>
              <w:spacing w:after="0" w:line="276" w:lineRule="auto"/>
              <w:jc w:val="both"/>
              <w:rPr>
                <w:rFonts w:ascii="Garamond" w:hAnsi="Garamond" w:cs="Times New Roman"/>
                <w:sz w:val="26"/>
                <w:szCs w:val="26"/>
              </w:rPr>
            </w:pPr>
          </w:p>
          <w:p w14:paraId="4B3E018C" w14:textId="46F10EB3" w:rsidR="00065EC7" w:rsidRPr="009E2A8A" w:rsidRDefault="00065EC7" w:rsidP="00065EC7">
            <w:pPr>
              <w:widowControl w:val="0"/>
              <w:spacing w:after="0" w:line="276" w:lineRule="auto"/>
              <w:jc w:val="both"/>
              <w:rPr>
                <w:rFonts w:ascii="Garamond" w:hAnsi="Garamond" w:cs="Times New Roman"/>
                <w:sz w:val="26"/>
                <w:szCs w:val="26"/>
              </w:rPr>
            </w:pPr>
            <w:r w:rsidRPr="009E2A8A">
              <w:rPr>
                <w:rFonts w:ascii="Garamond" w:hAnsi="Garamond" w:cs="Times New Roman"/>
                <w:sz w:val="26"/>
                <w:szCs w:val="26"/>
              </w:rPr>
              <w:t xml:space="preserve"> (3) The rule in the Seventh Schedule shall be of the same force and may be repealed, altered or amended as if it were a rule made in pursuance of </w:t>
            </w:r>
            <w:r w:rsidRPr="009E2A8A">
              <w:rPr>
                <w:rFonts w:ascii="Garamond" w:hAnsi="Garamond" w:cs="Times New Roman"/>
                <w:color w:val="FF0000"/>
                <w:sz w:val="26"/>
                <w:szCs w:val="26"/>
              </w:rPr>
              <w:t>section</w:t>
            </w:r>
            <w:r w:rsidRPr="009E2A8A">
              <w:rPr>
                <w:rFonts w:ascii="Garamond" w:hAnsi="Garamond" w:cs="Times New Roman"/>
                <w:iCs/>
                <w:color w:val="FF0000"/>
                <w:sz w:val="26"/>
                <w:szCs w:val="26"/>
              </w:rPr>
              <w:t xml:space="preserve"> 468</w:t>
            </w:r>
            <w:r w:rsidRPr="009E2A8A">
              <w:rPr>
                <w:rFonts w:ascii="Garamond" w:hAnsi="Garamond" w:cs="Times New Roman"/>
                <w:iCs/>
                <w:color w:val="000000" w:themeColor="text1"/>
                <w:sz w:val="26"/>
                <w:szCs w:val="26"/>
              </w:rPr>
              <w:t xml:space="preserve"> </w:t>
            </w:r>
            <w:r w:rsidRPr="009E2A8A">
              <w:rPr>
                <w:rFonts w:ascii="Garamond" w:hAnsi="Garamond" w:cs="Times New Roman"/>
                <w:sz w:val="26"/>
                <w:szCs w:val="26"/>
              </w:rPr>
              <w:t>of the Companies Act, 2013 (18 of 2013) and rules may be made under that section for the purpose of carrying into effect the provisions of this Act with respect to the winding up of insurance companies.</w:t>
            </w:r>
          </w:p>
        </w:tc>
        <w:tc>
          <w:tcPr>
            <w:tcW w:w="3226" w:type="dxa"/>
            <w:tcBorders>
              <w:top w:val="single" w:sz="4" w:space="0" w:color="auto"/>
              <w:left w:val="single" w:sz="4" w:space="0" w:color="auto"/>
              <w:bottom w:val="single" w:sz="4" w:space="0" w:color="auto"/>
              <w:right w:val="single" w:sz="4" w:space="0" w:color="auto"/>
            </w:tcBorders>
          </w:tcPr>
          <w:p w14:paraId="2DF1069E" w14:textId="77777777" w:rsidR="00065EC7" w:rsidRPr="009E2A8A" w:rsidRDefault="00065EC7" w:rsidP="00065EC7">
            <w:pPr>
              <w:widowControl w:val="0"/>
              <w:spacing w:after="0" w:line="276" w:lineRule="auto"/>
              <w:jc w:val="both"/>
              <w:rPr>
                <w:rFonts w:ascii="Garamond" w:hAnsi="Garamond" w:cs="Times New Roman"/>
                <w:sz w:val="26"/>
                <w:szCs w:val="26"/>
              </w:rPr>
            </w:pPr>
          </w:p>
        </w:tc>
        <w:tc>
          <w:tcPr>
            <w:tcW w:w="2656" w:type="dxa"/>
            <w:tcBorders>
              <w:top w:val="single" w:sz="4" w:space="0" w:color="auto"/>
              <w:left w:val="single" w:sz="4" w:space="0" w:color="auto"/>
              <w:bottom w:val="single" w:sz="4" w:space="0" w:color="auto"/>
              <w:right w:val="single" w:sz="4" w:space="0" w:color="auto"/>
            </w:tcBorders>
          </w:tcPr>
          <w:p w14:paraId="6D9FA623" w14:textId="77777777" w:rsidR="00065EC7" w:rsidRPr="009E2A8A" w:rsidRDefault="00065EC7" w:rsidP="00065EC7">
            <w:pPr>
              <w:widowControl w:val="0"/>
              <w:spacing w:after="0" w:line="276" w:lineRule="auto"/>
              <w:jc w:val="both"/>
              <w:rPr>
                <w:rFonts w:ascii="Garamond" w:hAnsi="Garamond" w:cs="Times New Roman"/>
                <w:sz w:val="26"/>
                <w:szCs w:val="26"/>
              </w:rPr>
            </w:pPr>
          </w:p>
        </w:tc>
      </w:tr>
      <w:tr w:rsidR="00065EC7" w:rsidRPr="009E2A8A" w14:paraId="7F71213E" w14:textId="20B57564" w:rsidTr="006B30CF">
        <w:trPr>
          <w:trHeight w:val="260"/>
        </w:trPr>
        <w:tc>
          <w:tcPr>
            <w:tcW w:w="3602" w:type="dxa"/>
            <w:tcBorders>
              <w:top w:val="single" w:sz="4" w:space="0" w:color="auto"/>
              <w:left w:val="single" w:sz="4" w:space="0" w:color="auto"/>
              <w:bottom w:val="single" w:sz="4" w:space="0" w:color="auto"/>
              <w:right w:val="single" w:sz="4" w:space="0" w:color="auto"/>
            </w:tcBorders>
          </w:tcPr>
          <w:p w14:paraId="278D787C" w14:textId="77777777" w:rsidR="00065EC7" w:rsidRPr="009E2A8A" w:rsidRDefault="00065EC7" w:rsidP="00065EC7">
            <w:pPr>
              <w:widowControl w:val="0"/>
              <w:spacing w:after="0" w:line="276" w:lineRule="auto"/>
              <w:ind w:left="29"/>
              <w:jc w:val="both"/>
              <w:rPr>
                <w:rFonts w:ascii="Garamond" w:hAnsi="Garamond" w:cs="Times New Roman"/>
                <w:b/>
                <w:bCs/>
                <w:sz w:val="26"/>
                <w:szCs w:val="26"/>
              </w:rPr>
            </w:pPr>
            <w:r w:rsidRPr="009E2A8A">
              <w:rPr>
                <w:rFonts w:ascii="Garamond" w:hAnsi="Garamond" w:cs="Times New Roman"/>
                <w:b/>
                <w:snapToGrid w:val="0"/>
                <w:sz w:val="26"/>
                <w:szCs w:val="26"/>
              </w:rPr>
              <w:t>64. Books to be kept by insurers established outside India. —</w:t>
            </w:r>
            <w:r w:rsidRPr="009E2A8A">
              <w:rPr>
                <w:rFonts w:ascii="Garamond" w:hAnsi="Garamond" w:cs="Times New Roman"/>
                <w:snapToGrid w:val="0"/>
                <w:sz w:val="26"/>
                <w:szCs w:val="26"/>
              </w:rPr>
              <w:t xml:space="preserve"> Every insurer having his principal place of business or domicile outside India shall keep at his principal office in India such books of account, registers and documents as will enable the accounts, statements and </w:t>
            </w:r>
            <w:r w:rsidRPr="009E2A8A">
              <w:rPr>
                <w:rFonts w:ascii="Garamond" w:hAnsi="Garamond" w:cs="Times New Roman"/>
                <w:snapToGrid w:val="0"/>
                <w:sz w:val="26"/>
                <w:szCs w:val="26"/>
              </w:rPr>
              <w:lastRenderedPageBreak/>
              <w:t>abstracts which he is</w:t>
            </w:r>
            <w:r w:rsidRPr="009E2A8A">
              <w:rPr>
                <w:rFonts w:ascii="Garamond" w:hAnsi="Garamond" w:cs="Times New Roman"/>
                <w:b/>
                <w:bCs/>
                <w:snapToGrid w:val="0"/>
                <w:sz w:val="26"/>
                <w:szCs w:val="26"/>
              </w:rPr>
              <w:t xml:space="preserve"> </w:t>
            </w:r>
            <w:r w:rsidRPr="009E2A8A">
              <w:rPr>
                <w:rFonts w:ascii="Garamond" w:hAnsi="Garamond" w:cs="Times New Roman"/>
                <w:snapToGrid w:val="0"/>
                <w:sz w:val="26"/>
                <w:szCs w:val="26"/>
              </w:rPr>
              <w:t xml:space="preserve">required under this Act to furnish to the Authority in respect of the insurance business transacted by him in India to be compiled and, if necessary, checked by the Authority and shall furnish to the Authority </w:t>
            </w:r>
            <w:r w:rsidRPr="009E2A8A">
              <w:rPr>
                <w:rFonts w:ascii="Garamond" w:hAnsi="Garamond" w:cs="Times New Roman"/>
                <w:snapToGrid w:val="0"/>
                <w:color w:val="FF0000"/>
                <w:sz w:val="26"/>
                <w:szCs w:val="26"/>
              </w:rPr>
              <w:t xml:space="preserve">on or before the last day of January in every calendar year </w:t>
            </w:r>
            <w:r w:rsidRPr="009E2A8A">
              <w:rPr>
                <w:rFonts w:ascii="Garamond" w:hAnsi="Garamond" w:cs="Times New Roman"/>
                <w:snapToGrid w:val="0"/>
                <w:sz w:val="26"/>
                <w:szCs w:val="26"/>
              </w:rPr>
              <w:t>a certificate from an auditor to the effect that the said books of account, register and documents are being kept as required at the principal office of the insurer in India.</w:t>
            </w:r>
          </w:p>
        </w:tc>
        <w:tc>
          <w:tcPr>
            <w:tcW w:w="3466" w:type="dxa"/>
            <w:tcBorders>
              <w:top w:val="single" w:sz="4" w:space="0" w:color="auto"/>
              <w:left w:val="single" w:sz="4" w:space="0" w:color="auto"/>
              <w:bottom w:val="single" w:sz="4" w:space="0" w:color="auto"/>
              <w:right w:val="single" w:sz="4" w:space="0" w:color="auto"/>
            </w:tcBorders>
          </w:tcPr>
          <w:p w14:paraId="7953F87F" w14:textId="77777777" w:rsidR="00065EC7" w:rsidRPr="009E2A8A" w:rsidRDefault="00065EC7" w:rsidP="00065EC7">
            <w:pPr>
              <w:widowControl w:val="0"/>
              <w:spacing w:after="0" w:line="276" w:lineRule="auto"/>
              <w:jc w:val="both"/>
              <w:rPr>
                <w:rFonts w:ascii="Garamond" w:hAnsi="Garamond" w:cs="Times New Roman"/>
                <w:sz w:val="26"/>
                <w:szCs w:val="26"/>
              </w:rPr>
            </w:pPr>
            <w:r w:rsidRPr="009E2A8A">
              <w:rPr>
                <w:rFonts w:ascii="Garamond" w:hAnsi="Garamond" w:cs="Times New Roman"/>
                <w:b/>
                <w:snapToGrid w:val="0"/>
                <w:sz w:val="26"/>
                <w:szCs w:val="26"/>
              </w:rPr>
              <w:lastRenderedPageBreak/>
              <w:t xml:space="preserve">64. Books to be kept by insurers established outside India. — </w:t>
            </w:r>
            <w:r w:rsidRPr="009E2A8A">
              <w:rPr>
                <w:rFonts w:ascii="Garamond" w:hAnsi="Garamond" w:cs="Times New Roman"/>
                <w:snapToGrid w:val="0"/>
                <w:sz w:val="26"/>
                <w:szCs w:val="26"/>
              </w:rPr>
              <w:t xml:space="preserve">Every insurer having his principal place of business or domicile outside India shall keep at his principal office in India such books of account, registers and documents as will enable the accounts, statements and </w:t>
            </w:r>
            <w:r w:rsidRPr="009E2A8A">
              <w:rPr>
                <w:rFonts w:ascii="Garamond" w:hAnsi="Garamond" w:cs="Times New Roman"/>
                <w:snapToGrid w:val="0"/>
                <w:sz w:val="26"/>
                <w:szCs w:val="26"/>
              </w:rPr>
              <w:lastRenderedPageBreak/>
              <w:t>abstracts which he is</w:t>
            </w:r>
            <w:r w:rsidRPr="009E2A8A">
              <w:rPr>
                <w:rFonts w:ascii="Garamond" w:hAnsi="Garamond" w:cs="Times New Roman"/>
                <w:b/>
                <w:bCs/>
                <w:snapToGrid w:val="0"/>
                <w:sz w:val="26"/>
                <w:szCs w:val="26"/>
              </w:rPr>
              <w:t xml:space="preserve"> </w:t>
            </w:r>
            <w:r w:rsidRPr="009E2A8A">
              <w:rPr>
                <w:rFonts w:ascii="Garamond" w:hAnsi="Garamond" w:cs="Times New Roman"/>
                <w:snapToGrid w:val="0"/>
                <w:sz w:val="26"/>
                <w:szCs w:val="26"/>
              </w:rPr>
              <w:t xml:space="preserve">required under this Act to furnish to the Authority in respect of the insurance business transacted by him in India to be compiled and, if necessary, checked by the Authority and shall furnish to the Authority </w:t>
            </w:r>
            <w:r w:rsidRPr="009E2A8A">
              <w:rPr>
                <w:rFonts w:ascii="Garamond" w:hAnsi="Garamond" w:cs="Times New Roman"/>
                <w:iCs/>
                <w:snapToGrid w:val="0"/>
                <w:color w:val="FF0000"/>
                <w:sz w:val="26"/>
                <w:szCs w:val="26"/>
              </w:rPr>
              <w:t>within such time as may be determined by order issued by the Authority</w:t>
            </w:r>
            <w:r w:rsidRPr="009E2A8A">
              <w:rPr>
                <w:rFonts w:ascii="Garamond" w:hAnsi="Garamond" w:cs="Times New Roman"/>
                <w:snapToGrid w:val="0"/>
                <w:sz w:val="26"/>
                <w:szCs w:val="26"/>
              </w:rPr>
              <w:t xml:space="preserve"> a certificate from an auditor to the effect that the said books of account, register and documents are being kept as required at the principal office of the insurer in India.</w:t>
            </w:r>
          </w:p>
        </w:tc>
        <w:tc>
          <w:tcPr>
            <w:tcW w:w="3226" w:type="dxa"/>
            <w:tcBorders>
              <w:top w:val="single" w:sz="4" w:space="0" w:color="auto"/>
              <w:left w:val="single" w:sz="4" w:space="0" w:color="auto"/>
              <w:bottom w:val="single" w:sz="4" w:space="0" w:color="auto"/>
              <w:right w:val="single" w:sz="4" w:space="0" w:color="auto"/>
            </w:tcBorders>
          </w:tcPr>
          <w:p w14:paraId="5F5BCA7D" w14:textId="77777777" w:rsidR="00065EC7" w:rsidRPr="009E2A8A" w:rsidRDefault="00065EC7" w:rsidP="00065EC7">
            <w:pPr>
              <w:widowControl w:val="0"/>
              <w:spacing w:after="0" w:line="276" w:lineRule="auto"/>
              <w:jc w:val="both"/>
              <w:rPr>
                <w:rFonts w:ascii="Garamond" w:hAnsi="Garamond" w:cs="Times New Roman"/>
                <w:b/>
                <w:snapToGrid w:val="0"/>
                <w:sz w:val="26"/>
                <w:szCs w:val="26"/>
              </w:rPr>
            </w:pPr>
          </w:p>
        </w:tc>
        <w:tc>
          <w:tcPr>
            <w:tcW w:w="2656" w:type="dxa"/>
            <w:tcBorders>
              <w:top w:val="single" w:sz="4" w:space="0" w:color="auto"/>
              <w:left w:val="single" w:sz="4" w:space="0" w:color="auto"/>
              <w:bottom w:val="single" w:sz="4" w:space="0" w:color="auto"/>
              <w:right w:val="single" w:sz="4" w:space="0" w:color="auto"/>
            </w:tcBorders>
          </w:tcPr>
          <w:p w14:paraId="6C654DB9" w14:textId="77777777" w:rsidR="00065EC7" w:rsidRPr="009E2A8A" w:rsidRDefault="00065EC7" w:rsidP="00065EC7">
            <w:pPr>
              <w:widowControl w:val="0"/>
              <w:spacing w:after="0" w:line="276" w:lineRule="auto"/>
              <w:jc w:val="both"/>
              <w:rPr>
                <w:rFonts w:ascii="Garamond" w:hAnsi="Garamond" w:cs="Times New Roman"/>
                <w:b/>
                <w:snapToGrid w:val="0"/>
                <w:sz w:val="26"/>
                <w:szCs w:val="26"/>
              </w:rPr>
            </w:pPr>
          </w:p>
        </w:tc>
      </w:tr>
      <w:tr w:rsidR="00065EC7" w:rsidRPr="009E2A8A" w14:paraId="49D84EFF" w14:textId="0563AE98" w:rsidTr="006B30CF">
        <w:trPr>
          <w:trHeight w:val="260"/>
        </w:trPr>
        <w:tc>
          <w:tcPr>
            <w:tcW w:w="3602" w:type="dxa"/>
            <w:tcBorders>
              <w:top w:val="single" w:sz="4" w:space="0" w:color="auto"/>
              <w:left w:val="single" w:sz="4" w:space="0" w:color="auto"/>
              <w:bottom w:val="single" w:sz="4" w:space="0" w:color="auto"/>
              <w:right w:val="single" w:sz="4" w:space="0" w:color="auto"/>
            </w:tcBorders>
          </w:tcPr>
          <w:p w14:paraId="7F2C4E11" w14:textId="77855F52" w:rsidR="00065EC7" w:rsidRPr="009E2A8A" w:rsidRDefault="00065EC7" w:rsidP="00065EC7">
            <w:pPr>
              <w:widowControl w:val="0"/>
              <w:spacing w:after="0" w:line="276" w:lineRule="auto"/>
              <w:ind w:left="29"/>
              <w:jc w:val="both"/>
              <w:rPr>
                <w:rFonts w:ascii="Garamond" w:hAnsi="Garamond" w:cs="Times New Roman"/>
                <w:sz w:val="26"/>
                <w:szCs w:val="26"/>
              </w:rPr>
            </w:pPr>
            <w:r w:rsidRPr="009E2A8A">
              <w:rPr>
                <w:rFonts w:ascii="Garamond" w:hAnsi="Garamond" w:cs="Times New Roman"/>
                <w:b/>
                <w:sz w:val="26"/>
                <w:szCs w:val="26"/>
              </w:rPr>
              <w:t>64F. Executive Committees of the Life Insurance Council and the General Insurance Council. —</w:t>
            </w:r>
            <w:r w:rsidRPr="009E2A8A">
              <w:rPr>
                <w:rFonts w:ascii="Garamond" w:hAnsi="Garamond" w:cs="Times New Roman"/>
                <w:sz w:val="26"/>
                <w:szCs w:val="26"/>
              </w:rPr>
              <w:t xml:space="preserve"> (1) The executive committee of the Life Insurance Council shall consist of the following persons, namely: -</w:t>
            </w:r>
          </w:p>
          <w:p w14:paraId="61BBCDB2" w14:textId="77777777" w:rsidR="00065EC7" w:rsidRPr="009E2A8A" w:rsidRDefault="00065EC7" w:rsidP="00065EC7">
            <w:pPr>
              <w:widowControl w:val="0"/>
              <w:spacing w:after="0" w:line="276" w:lineRule="auto"/>
              <w:ind w:left="29"/>
              <w:jc w:val="both"/>
              <w:rPr>
                <w:rFonts w:ascii="Garamond" w:hAnsi="Garamond" w:cs="Times New Roman"/>
                <w:sz w:val="26"/>
                <w:szCs w:val="26"/>
              </w:rPr>
            </w:pPr>
            <w:r w:rsidRPr="009E2A8A">
              <w:rPr>
                <w:rFonts w:ascii="Garamond" w:hAnsi="Garamond" w:cs="Times New Roman"/>
                <w:sz w:val="26"/>
                <w:szCs w:val="26"/>
              </w:rPr>
              <w:t xml:space="preserve">(a) </w:t>
            </w:r>
            <w:r w:rsidRPr="009E2A8A">
              <w:rPr>
                <w:rFonts w:ascii="Garamond" w:hAnsi="Garamond" w:cs="Times New Roman"/>
                <w:color w:val="FF0000"/>
                <w:sz w:val="26"/>
                <w:szCs w:val="26"/>
              </w:rPr>
              <w:t xml:space="preserve">four </w:t>
            </w:r>
            <w:r w:rsidRPr="009E2A8A">
              <w:rPr>
                <w:rFonts w:ascii="Garamond" w:hAnsi="Garamond" w:cs="Times New Roman"/>
                <w:sz w:val="26"/>
                <w:szCs w:val="26"/>
              </w:rPr>
              <w:t xml:space="preserve">representatives of </w:t>
            </w:r>
            <w:r w:rsidRPr="009E2A8A">
              <w:rPr>
                <w:rFonts w:ascii="Garamond" w:hAnsi="Garamond" w:cs="Times New Roman"/>
                <w:sz w:val="26"/>
                <w:szCs w:val="26"/>
              </w:rPr>
              <w:lastRenderedPageBreak/>
              <w:t>members of the Life Insurance Council elected in their individual capacity by the members in such manner as may be laid down in the bye-laws of the Council;</w:t>
            </w:r>
          </w:p>
          <w:p w14:paraId="7CCF18AD" w14:textId="77777777" w:rsidR="00065EC7" w:rsidRPr="009E2A8A" w:rsidRDefault="00065EC7" w:rsidP="00065EC7">
            <w:pPr>
              <w:widowControl w:val="0"/>
              <w:spacing w:after="0" w:line="276" w:lineRule="auto"/>
              <w:ind w:left="29"/>
              <w:jc w:val="both"/>
              <w:rPr>
                <w:rFonts w:ascii="Garamond" w:hAnsi="Garamond" w:cs="Times New Roman"/>
                <w:sz w:val="26"/>
                <w:szCs w:val="26"/>
              </w:rPr>
            </w:pPr>
            <w:r w:rsidRPr="009E2A8A">
              <w:rPr>
                <w:rFonts w:ascii="Garamond" w:hAnsi="Garamond" w:cs="Times New Roman"/>
                <w:sz w:val="26"/>
                <w:szCs w:val="26"/>
              </w:rPr>
              <w:t xml:space="preserve">(b) </w:t>
            </w:r>
            <w:r w:rsidRPr="009E2A8A">
              <w:rPr>
                <w:rFonts w:ascii="Garamond" w:hAnsi="Garamond" w:cs="Times New Roman"/>
                <w:color w:val="FF0000"/>
                <w:sz w:val="26"/>
                <w:szCs w:val="26"/>
              </w:rPr>
              <w:t xml:space="preserve">an </w:t>
            </w:r>
            <w:r w:rsidRPr="009E2A8A">
              <w:rPr>
                <w:rFonts w:ascii="Garamond" w:hAnsi="Garamond" w:cs="Times New Roman"/>
                <w:sz w:val="26"/>
                <w:szCs w:val="26"/>
              </w:rPr>
              <w:t>eminent person not connected with insurance business, nominated by the Authority;</w:t>
            </w:r>
          </w:p>
          <w:p w14:paraId="2FF29E15" w14:textId="77777777" w:rsidR="00065EC7" w:rsidRPr="009E2A8A" w:rsidRDefault="00065EC7" w:rsidP="00065EC7">
            <w:pPr>
              <w:widowControl w:val="0"/>
              <w:spacing w:after="0" w:line="276" w:lineRule="auto"/>
              <w:ind w:left="29"/>
              <w:jc w:val="both"/>
              <w:rPr>
                <w:rFonts w:ascii="Garamond" w:hAnsi="Garamond" w:cs="Times New Roman"/>
                <w:sz w:val="26"/>
                <w:szCs w:val="26"/>
              </w:rPr>
            </w:pPr>
            <w:r w:rsidRPr="009E2A8A">
              <w:rPr>
                <w:rFonts w:ascii="Garamond" w:hAnsi="Garamond" w:cs="Times New Roman"/>
                <w:sz w:val="26"/>
                <w:szCs w:val="26"/>
              </w:rPr>
              <w:t>(c) three persons to represent insurance agents, intermediaries and policyholders respectively as may be nominated by the Authority;</w:t>
            </w:r>
          </w:p>
          <w:p w14:paraId="09A76193" w14:textId="55CB87D2" w:rsidR="00065EC7" w:rsidRDefault="00065EC7" w:rsidP="00065EC7">
            <w:pPr>
              <w:widowControl w:val="0"/>
              <w:spacing w:after="0" w:line="276" w:lineRule="auto"/>
              <w:ind w:left="29"/>
              <w:jc w:val="both"/>
              <w:rPr>
                <w:rFonts w:ascii="Garamond" w:hAnsi="Garamond" w:cs="Times New Roman"/>
                <w:sz w:val="26"/>
                <w:szCs w:val="26"/>
              </w:rPr>
            </w:pPr>
          </w:p>
          <w:p w14:paraId="28F5FEE6" w14:textId="77777777" w:rsidR="00065EC7" w:rsidRPr="009E2A8A" w:rsidRDefault="00065EC7" w:rsidP="00065EC7">
            <w:pPr>
              <w:widowControl w:val="0"/>
              <w:spacing w:after="0" w:line="276" w:lineRule="auto"/>
              <w:jc w:val="both"/>
              <w:rPr>
                <w:rFonts w:ascii="Garamond" w:hAnsi="Garamond" w:cs="Times New Roman"/>
                <w:sz w:val="26"/>
                <w:szCs w:val="26"/>
              </w:rPr>
            </w:pPr>
          </w:p>
          <w:p w14:paraId="755704FD" w14:textId="77777777" w:rsidR="00065EC7" w:rsidRPr="009E2A8A" w:rsidRDefault="00065EC7" w:rsidP="00065EC7">
            <w:pPr>
              <w:widowControl w:val="0"/>
              <w:spacing w:after="0" w:line="276" w:lineRule="auto"/>
              <w:ind w:left="29"/>
              <w:jc w:val="both"/>
              <w:rPr>
                <w:rFonts w:ascii="Garamond" w:hAnsi="Garamond" w:cs="Times New Roman"/>
                <w:sz w:val="26"/>
                <w:szCs w:val="26"/>
              </w:rPr>
            </w:pPr>
          </w:p>
          <w:p w14:paraId="26674DC8" w14:textId="77777777" w:rsidR="00065EC7" w:rsidRPr="009E2A8A" w:rsidRDefault="00065EC7" w:rsidP="00065EC7">
            <w:pPr>
              <w:widowControl w:val="0"/>
              <w:spacing w:after="0" w:line="276" w:lineRule="auto"/>
              <w:ind w:left="29"/>
              <w:jc w:val="both"/>
              <w:rPr>
                <w:rFonts w:ascii="Garamond" w:hAnsi="Garamond" w:cs="Times New Roman"/>
                <w:sz w:val="26"/>
                <w:szCs w:val="26"/>
              </w:rPr>
            </w:pPr>
            <w:r w:rsidRPr="009E2A8A">
              <w:rPr>
                <w:rFonts w:ascii="Garamond" w:hAnsi="Garamond" w:cs="Times New Roman"/>
                <w:sz w:val="26"/>
                <w:szCs w:val="26"/>
              </w:rPr>
              <w:t>(d) one representative each from self-help groups and insurance co-operative societies:</w:t>
            </w:r>
          </w:p>
          <w:p w14:paraId="641FAC79" w14:textId="77777777" w:rsidR="00065EC7" w:rsidRPr="009E2A8A" w:rsidRDefault="00065EC7" w:rsidP="00065EC7">
            <w:pPr>
              <w:widowControl w:val="0"/>
              <w:spacing w:after="0" w:line="276" w:lineRule="auto"/>
              <w:ind w:left="29"/>
              <w:jc w:val="both"/>
              <w:rPr>
                <w:rFonts w:ascii="Garamond" w:hAnsi="Garamond" w:cs="Times New Roman"/>
                <w:sz w:val="26"/>
                <w:szCs w:val="26"/>
              </w:rPr>
            </w:pPr>
            <w:r w:rsidRPr="009E2A8A">
              <w:rPr>
                <w:rFonts w:ascii="Garamond" w:hAnsi="Garamond" w:cs="Times New Roman"/>
                <w:sz w:val="26"/>
                <w:szCs w:val="26"/>
              </w:rPr>
              <w:t xml:space="preserve">Provided that one of the representatives as mentioned in clause (a) shall be elected as the Chairperson of the Executive </w:t>
            </w:r>
            <w:r w:rsidRPr="009E2A8A">
              <w:rPr>
                <w:rFonts w:ascii="Garamond" w:hAnsi="Garamond" w:cs="Times New Roman"/>
                <w:sz w:val="26"/>
                <w:szCs w:val="26"/>
              </w:rPr>
              <w:lastRenderedPageBreak/>
              <w:t>Committee of the Life Insurance Council.</w:t>
            </w:r>
          </w:p>
          <w:p w14:paraId="2E288E5A" w14:textId="77777777" w:rsidR="00065EC7" w:rsidRPr="009E2A8A" w:rsidRDefault="00065EC7" w:rsidP="00065EC7">
            <w:pPr>
              <w:widowControl w:val="0"/>
              <w:spacing w:after="0" w:line="276" w:lineRule="auto"/>
              <w:ind w:left="29"/>
              <w:jc w:val="both"/>
              <w:rPr>
                <w:rFonts w:ascii="Garamond" w:hAnsi="Garamond" w:cs="Times New Roman"/>
                <w:sz w:val="26"/>
                <w:szCs w:val="26"/>
              </w:rPr>
            </w:pPr>
          </w:p>
          <w:p w14:paraId="64E9D7DA" w14:textId="77777777" w:rsidR="00065EC7" w:rsidRPr="009E2A8A" w:rsidRDefault="00065EC7" w:rsidP="00065EC7">
            <w:pPr>
              <w:widowControl w:val="0"/>
              <w:spacing w:after="0" w:line="276" w:lineRule="auto"/>
              <w:ind w:left="29"/>
              <w:jc w:val="both"/>
              <w:rPr>
                <w:rFonts w:ascii="Garamond" w:hAnsi="Garamond" w:cs="Times New Roman"/>
                <w:sz w:val="26"/>
                <w:szCs w:val="26"/>
              </w:rPr>
            </w:pPr>
            <w:r w:rsidRPr="009E2A8A">
              <w:rPr>
                <w:rFonts w:ascii="Garamond" w:hAnsi="Garamond" w:cs="Times New Roman"/>
                <w:sz w:val="26"/>
                <w:szCs w:val="26"/>
              </w:rPr>
              <w:t>(2) The Executive Committee of the General Insurance Council shall consist of the following persons, namely: —</w:t>
            </w:r>
          </w:p>
          <w:p w14:paraId="7A0AB922" w14:textId="77777777" w:rsidR="00065EC7" w:rsidRPr="009E2A8A" w:rsidRDefault="00065EC7" w:rsidP="00065EC7">
            <w:pPr>
              <w:widowControl w:val="0"/>
              <w:spacing w:after="0" w:line="276" w:lineRule="auto"/>
              <w:ind w:left="29"/>
              <w:jc w:val="both"/>
              <w:rPr>
                <w:rFonts w:ascii="Garamond" w:hAnsi="Garamond" w:cs="Times New Roman"/>
                <w:sz w:val="26"/>
                <w:szCs w:val="26"/>
              </w:rPr>
            </w:pPr>
            <w:r w:rsidRPr="009E2A8A">
              <w:rPr>
                <w:rFonts w:ascii="Garamond" w:hAnsi="Garamond" w:cs="Times New Roman"/>
                <w:sz w:val="26"/>
                <w:szCs w:val="26"/>
              </w:rPr>
              <w:t xml:space="preserve">(a) </w:t>
            </w:r>
            <w:r w:rsidRPr="009E2A8A">
              <w:rPr>
                <w:rFonts w:ascii="Garamond" w:hAnsi="Garamond" w:cs="Times New Roman"/>
                <w:color w:val="FF0000"/>
                <w:sz w:val="26"/>
                <w:szCs w:val="26"/>
              </w:rPr>
              <w:t xml:space="preserve">four </w:t>
            </w:r>
            <w:r w:rsidRPr="009E2A8A">
              <w:rPr>
                <w:rFonts w:ascii="Garamond" w:hAnsi="Garamond" w:cs="Times New Roman"/>
                <w:sz w:val="26"/>
                <w:szCs w:val="26"/>
              </w:rPr>
              <w:t>representatives of members of the General Insurance Council elected in their individual capacity by the members in such manner as may be laid down in the bye-laws of the Council;</w:t>
            </w:r>
          </w:p>
          <w:p w14:paraId="086D3F9F" w14:textId="77777777" w:rsidR="00065EC7" w:rsidRPr="009E2A8A" w:rsidRDefault="00065EC7" w:rsidP="00065EC7">
            <w:pPr>
              <w:widowControl w:val="0"/>
              <w:spacing w:after="0" w:line="276" w:lineRule="auto"/>
              <w:ind w:left="29"/>
              <w:jc w:val="both"/>
              <w:rPr>
                <w:rFonts w:ascii="Garamond" w:hAnsi="Garamond" w:cs="Times New Roman"/>
                <w:sz w:val="26"/>
                <w:szCs w:val="26"/>
              </w:rPr>
            </w:pPr>
            <w:r w:rsidRPr="009E2A8A">
              <w:rPr>
                <w:rFonts w:ascii="Garamond" w:hAnsi="Garamond" w:cs="Times New Roman"/>
                <w:sz w:val="26"/>
                <w:szCs w:val="26"/>
              </w:rPr>
              <w:t xml:space="preserve">(b) </w:t>
            </w:r>
            <w:r w:rsidRPr="009E2A8A">
              <w:rPr>
                <w:rFonts w:ascii="Garamond" w:hAnsi="Garamond" w:cs="Times New Roman"/>
                <w:color w:val="FF0000"/>
                <w:sz w:val="26"/>
                <w:szCs w:val="26"/>
              </w:rPr>
              <w:t xml:space="preserve">an </w:t>
            </w:r>
            <w:r w:rsidRPr="009E2A8A">
              <w:rPr>
                <w:rFonts w:ascii="Garamond" w:hAnsi="Garamond" w:cs="Times New Roman"/>
                <w:sz w:val="26"/>
                <w:szCs w:val="26"/>
              </w:rPr>
              <w:t>eminent person not connected with insurance business, nominated by the Authority; and</w:t>
            </w:r>
          </w:p>
          <w:p w14:paraId="622E6A63" w14:textId="77777777" w:rsidR="00065EC7" w:rsidRPr="009E2A8A" w:rsidRDefault="00065EC7" w:rsidP="00065EC7">
            <w:pPr>
              <w:widowControl w:val="0"/>
              <w:spacing w:after="0" w:line="276" w:lineRule="auto"/>
              <w:ind w:left="29"/>
              <w:jc w:val="both"/>
              <w:rPr>
                <w:rFonts w:ascii="Garamond" w:hAnsi="Garamond" w:cs="Times New Roman"/>
                <w:sz w:val="26"/>
                <w:szCs w:val="26"/>
              </w:rPr>
            </w:pPr>
            <w:r w:rsidRPr="009E2A8A">
              <w:rPr>
                <w:rFonts w:ascii="Garamond" w:hAnsi="Garamond" w:cs="Times New Roman"/>
                <w:sz w:val="26"/>
                <w:szCs w:val="26"/>
              </w:rPr>
              <w:t xml:space="preserve">(c) </w:t>
            </w:r>
            <w:r w:rsidRPr="009E2A8A">
              <w:rPr>
                <w:rFonts w:ascii="Garamond" w:hAnsi="Garamond" w:cs="Times New Roman"/>
                <w:color w:val="FF0000"/>
                <w:sz w:val="26"/>
                <w:szCs w:val="26"/>
              </w:rPr>
              <w:t xml:space="preserve">four </w:t>
            </w:r>
            <w:r w:rsidRPr="009E2A8A">
              <w:rPr>
                <w:rFonts w:ascii="Garamond" w:hAnsi="Garamond" w:cs="Times New Roman"/>
                <w:sz w:val="26"/>
                <w:szCs w:val="26"/>
              </w:rPr>
              <w:t xml:space="preserve">persons to represent insurance agents, </w:t>
            </w:r>
            <w:r w:rsidRPr="009E2A8A">
              <w:rPr>
                <w:rFonts w:ascii="Garamond" w:hAnsi="Garamond" w:cs="Times New Roman"/>
                <w:color w:val="FF0000"/>
                <w:sz w:val="26"/>
                <w:szCs w:val="26"/>
              </w:rPr>
              <w:t xml:space="preserve">third party administrators, surveyors and loss assessors </w:t>
            </w:r>
            <w:r w:rsidRPr="009E2A8A">
              <w:rPr>
                <w:rFonts w:ascii="Garamond" w:hAnsi="Garamond" w:cs="Times New Roman"/>
                <w:sz w:val="26"/>
                <w:szCs w:val="26"/>
              </w:rPr>
              <w:t>and policyholders respectively as may be nominated by the Authority:</w:t>
            </w:r>
          </w:p>
          <w:p w14:paraId="29B43793" w14:textId="77777777" w:rsidR="00065EC7" w:rsidRPr="009E2A8A" w:rsidRDefault="00065EC7" w:rsidP="00065EC7">
            <w:pPr>
              <w:widowControl w:val="0"/>
              <w:spacing w:after="0" w:line="276" w:lineRule="auto"/>
              <w:ind w:left="29"/>
              <w:jc w:val="both"/>
              <w:rPr>
                <w:rFonts w:ascii="Garamond" w:hAnsi="Garamond" w:cs="Times New Roman"/>
                <w:sz w:val="26"/>
                <w:szCs w:val="26"/>
              </w:rPr>
            </w:pPr>
          </w:p>
          <w:p w14:paraId="01C4D38E" w14:textId="77777777" w:rsidR="00065EC7" w:rsidRPr="009E2A8A" w:rsidRDefault="00065EC7" w:rsidP="00065EC7">
            <w:pPr>
              <w:widowControl w:val="0"/>
              <w:spacing w:after="0" w:line="276" w:lineRule="auto"/>
              <w:ind w:left="29"/>
              <w:jc w:val="both"/>
              <w:rPr>
                <w:rFonts w:ascii="Garamond" w:hAnsi="Garamond" w:cs="Times New Roman"/>
                <w:sz w:val="26"/>
                <w:szCs w:val="26"/>
              </w:rPr>
            </w:pPr>
          </w:p>
          <w:p w14:paraId="76F49732" w14:textId="77777777" w:rsidR="00065EC7" w:rsidRPr="009E2A8A" w:rsidRDefault="00065EC7" w:rsidP="00065EC7">
            <w:pPr>
              <w:widowControl w:val="0"/>
              <w:spacing w:after="0" w:line="276" w:lineRule="auto"/>
              <w:ind w:left="29"/>
              <w:jc w:val="both"/>
              <w:rPr>
                <w:rFonts w:ascii="Garamond" w:hAnsi="Garamond" w:cs="Times New Roman"/>
                <w:sz w:val="26"/>
                <w:szCs w:val="26"/>
              </w:rPr>
            </w:pPr>
          </w:p>
          <w:p w14:paraId="2059443E" w14:textId="77777777" w:rsidR="00065EC7" w:rsidRPr="009E2A8A" w:rsidRDefault="00065EC7" w:rsidP="00065EC7">
            <w:pPr>
              <w:widowControl w:val="0"/>
              <w:spacing w:after="0" w:line="276" w:lineRule="auto"/>
              <w:ind w:left="29"/>
              <w:jc w:val="both"/>
              <w:rPr>
                <w:rFonts w:ascii="Garamond" w:hAnsi="Garamond" w:cs="Times New Roman"/>
                <w:sz w:val="26"/>
                <w:szCs w:val="26"/>
              </w:rPr>
            </w:pPr>
          </w:p>
          <w:p w14:paraId="1B9BB84C" w14:textId="77777777" w:rsidR="00065EC7" w:rsidRPr="009E2A8A" w:rsidRDefault="00065EC7" w:rsidP="00065EC7">
            <w:pPr>
              <w:widowControl w:val="0"/>
              <w:spacing w:after="0" w:line="276" w:lineRule="auto"/>
              <w:ind w:left="29"/>
              <w:jc w:val="both"/>
              <w:rPr>
                <w:rFonts w:ascii="Garamond" w:hAnsi="Garamond" w:cs="Times New Roman"/>
                <w:sz w:val="26"/>
                <w:szCs w:val="26"/>
              </w:rPr>
            </w:pPr>
          </w:p>
          <w:p w14:paraId="72980DB0" w14:textId="77777777" w:rsidR="00065EC7" w:rsidRPr="009E2A8A" w:rsidRDefault="00065EC7" w:rsidP="00065EC7">
            <w:pPr>
              <w:widowControl w:val="0"/>
              <w:spacing w:after="0" w:line="276" w:lineRule="auto"/>
              <w:ind w:left="29"/>
              <w:jc w:val="both"/>
              <w:rPr>
                <w:rFonts w:ascii="Garamond" w:hAnsi="Garamond" w:cs="Times New Roman"/>
                <w:sz w:val="26"/>
                <w:szCs w:val="26"/>
              </w:rPr>
            </w:pPr>
          </w:p>
          <w:p w14:paraId="06AB22D4" w14:textId="681D09F8" w:rsidR="00065EC7" w:rsidRPr="009E2A8A" w:rsidRDefault="00065EC7" w:rsidP="00065EC7">
            <w:pPr>
              <w:widowControl w:val="0"/>
              <w:spacing w:after="0" w:line="276" w:lineRule="auto"/>
              <w:ind w:left="29"/>
              <w:jc w:val="both"/>
              <w:rPr>
                <w:rFonts w:ascii="Garamond" w:hAnsi="Garamond" w:cs="Times New Roman"/>
                <w:sz w:val="26"/>
                <w:szCs w:val="26"/>
              </w:rPr>
            </w:pPr>
            <w:r w:rsidRPr="009E2A8A">
              <w:rPr>
                <w:rFonts w:ascii="Garamond" w:hAnsi="Garamond" w:cs="Times New Roman"/>
                <w:sz w:val="26"/>
                <w:szCs w:val="26"/>
              </w:rPr>
              <w:t>Provided that one of the representatives as mentioned in clause (a) shall be elected as the Chairperson of the Executive Committee of the General Insurance Council.</w:t>
            </w:r>
          </w:p>
        </w:tc>
        <w:tc>
          <w:tcPr>
            <w:tcW w:w="3466" w:type="dxa"/>
            <w:tcBorders>
              <w:top w:val="single" w:sz="4" w:space="0" w:color="auto"/>
              <w:left w:val="single" w:sz="4" w:space="0" w:color="auto"/>
              <w:bottom w:val="single" w:sz="4" w:space="0" w:color="auto"/>
              <w:right w:val="single" w:sz="4" w:space="0" w:color="auto"/>
            </w:tcBorders>
          </w:tcPr>
          <w:p w14:paraId="6E63CA9F" w14:textId="59E0D095" w:rsidR="00065EC7" w:rsidRPr="009E2A8A" w:rsidRDefault="00065EC7" w:rsidP="00065EC7">
            <w:pPr>
              <w:widowControl w:val="0"/>
              <w:spacing w:after="0" w:line="276" w:lineRule="auto"/>
              <w:jc w:val="both"/>
              <w:rPr>
                <w:rFonts w:ascii="Garamond" w:hAnsi="Garamond" w:cs="Times New Roman"/>
                <w:sz w:val="26"/>
                <w:szCs w:val="26"/>
              </w:rPr>
            </w:pPr>
            <w:r w:rsidRPr="009E2A8A">
              <w:rPr>
                <w:rFonts w:ascii="Garamond" w:hAnsi="Garamond" w:cs="Times New Roman"/>
                <w:b/>
                <w:sz w:val="26"/>
                <w:szCs w:val="26"/>
              </w:rPr>
              <w:lastRenderedPageBreak/>
              <w:t>64F. Executive Committees of the Life Insurance Council and the General Insurance Council. —</w:t>
            </w:r>
            <w:r w:rsidRPr="009E2A8A">
              <w:rPr>
                <w:rFonts w:ascii="Garamond" w:hAnsi="Garamond" w:cs="Times New Roman"/>
                <w:sz w:val="26"/>
                <w:szCs w:val="26"/>
              </w:rPr>
              <w:t xml:space="preserve"> (1) The executive committee of the Life Insurance Council shall consist of the following persons, namely: -</w:t>
            </w:r>
          </w:p>
          <w:p w14:paraId="05612B07" w14:textId="77777777" w:rsidR="00065EC7" w:rsidRPr="009E2A8A" w:rsidRDefault="00065EC7" w:rsidP="00065EC7">
            <w:pPr>
              <w:widowControl w:val="0"/>
              <w:spacing w:after="0" w:line="276" w:lineRule="auto"/>
              <w:jc w:val="both"/>
              <w:rPr>
                <w:rFonts w:ascii="Garamond" w:hAnsi="Garamond" w:cs="Times New Roman"/>
                <w:sz w:val="26"/>
                <w:szCs w:val="26"/>
              </w:rPr>
            </w:pPr>
            <w:r w:rsidRPr="009E2A8A">
              <w:rPr>
                <w:rFonts w:ascii="Garamond" w:hAnsi="Garamond" w:cs="Times New Roman"/>
                <w:sz w:val="26"/>
                <w:szCs w:val="26"/>
              </w:rPr>
              <w:t xml:space="preserve">(a) </w:t>
            </w:r>
            <w:r w:rsidRPr="009E2A8A">
              <w:rPr>
                <w:rFonts w:ascii="Garamond" w:hAnsi="Garamond" w:cs="Times New Roman"/>
                <w:color w:val="FF0000"/>
                <w:sz w:val="26"/>
                <w:szCs w:val="26"/>
              </w:rPr>
              <w:t>seven</w:t>
            </w:r>
            <w:r w:rsidRPr="009E2A8A">
              <w:rPr>
                <w:rFonts w:ascii="Garamond" w:hAnsi="Garamond" w:cs="Times New Roman"/>
                <w:sz w:val="26"/>
                <w:szCs w:val="26"/>
              </w:rPr>
              <w:t xml:space="preserve"> representatives of </w:t>
            </w:r>
            <w:r w:rsidRPr="009E2A8A">
              <w:rPr>
                <w:rFonts w:ascii="Garamond" w:hAnsi="Garamond" w:cs="Times New Roman"/>
                <w:sz w:val="26"/>
                <w:szCs w:val="26"/>
              </w:rPr>
              <w:lastRenderedPageBreak/>
              <w:t>members of the Life Insurance Council elected in their individual capacity by the members in such manner as may be laid down in the bye-laws of the Council;</w:t>
            </w:r>
          </w:p>
          <w:p w14:paraId="7BBC695B" w14:textId="77777777" w:rsidR="00065EC7" w:rsidRPr="009E2A8A" w:rsidRDefault="00065EC7" w:rsidP="00065EC7">
            <w:pPr>
              <w:widowControl w:val="0"/>
              <w:spacing w:after="0" w:line="276" w:lineRule="auto"/>
              <w:jc w:val="both"/>
              <w:rPr>
                <w:rFonts w:ascii="Garamond" w:hAnsi="Garamond" w:cs="Times New Roman"/>
                <w:sz w:val="26"/>
                <w:szCs w:val="26"/>
              </w:rPr>
            </w:pPr>
            <w:r w:rsidRPr="009E2A8A">
              <w:rPr>
                <w:rFonts w:ascii="Garamond" w:hAnsi="Garamond" w:cs="Times New Roman"/>
                <w:sz w:val="26"/>
                <w:szCs w:val="26"/>
              </w:rPr>
              <w:t xml:space="preserve">(b) </w:t>
            </w:r>
            <w:r w:rsidRPr="009E2A8A">
              <w:rPr>
                <w:rFonts w:ascii="Garamond" w:hAnsi="Garamond" w:cs="Times New Roman"/>
                <w:color w:val="FF0000"/>
                <w:sz w:val="26"/>
                <w:szCs w:val="26"/>
              </w:rPr>
              <w:t xml:space="preserve">two </w:t>
            </w:r>
            <w:r w:rsidRPr="009E2A8A">
              <w:rPr>
                <w:rFonts w:ascii="Garamond" w:hAnsi="Garamond" w:cs="Times New Roman"/>
                <w:sz w:val="26"/>
                <w:szCs w:val="26"/>
              </w:rPr>
              <w:t>eminent persons not connected with insurance business, nominated by the Authority;</w:t>
            </w:r>
          </w:p>
          <w:p w14:paraId="0622C2A5" w14:textId="77777777" w:rsidR="00065EC7" w:rsidRPr="009E2A8A" w:rsidRDefault="00065EC7" w:rsidP="00065EC7">
            <w:pPr>
              <w:widowControl w:val="0"/>
              <w:spacing w:after="0" w:line="276" w:lineRule="auto"/>
              <w:jc w:val="both"/>
              <w:rPr>
                <w:rFonts w:ascii="Garamond" w:hAnsi="Garamond" w:cs="Times New Roman"/>
                <w:sz w:val="26"/>
                <w:szCs w:val="26"/>
              </w:rPr>
            </w:pPr>
            <w:r w:rsidRPr="009E2A8A">
              <w:rPr>
                <w:rFonts w:ascii="Garamond" w:hAnsi="Garamond" w:cs="Times New Roman"/>
                <w:sz w:val="26"/>
                <w:szCs w:val="26"/>
              </w:rPr>
              <w:t>(c) three persons to represent insurance agents, intermediaries and policyholders respectively as may be nominated by the Authority;</w:t>
            </w:r>
          </w:p>
          <w:p w14:paraId="7E91EDB5" w14:textId="77777777" w:rsidR="00065EC7" w:rsidRPr="009E2A8A" w:rsidRDefault="00065EC7" w:rsidP="00065EC7">
            <w:pPr>
              <w:widowControl w:val="0"/>
              <w:spacing w:after="0" w:line="276" w:lineRule="auto"/>
              <w:jc w:val="both"/>
              <w:rPr>
                <w:rFonts w:ascii="Garamond" w:hAnsi="Garamond" w:cs="Times New Roman"/>
                <w:sz w:val="26"/>
                <w:szCs w:val="26"/>
              </w:rPr>
            </w:pPr>
            <w:r w:rsidRPr="009E2A8A">
              <w:rPr>
                <w:rFonts w:ascii="Garamond" w:hAnsi="Garamond" w:cs="Times New Roman"/>
                <w:color w:val="FF0000"/>
                <w:sz w:val="26"/>
                <w:szCs w:val="26"/>
              </w:rPr>
              <w:t>(ca) one representative of the Central Government.</w:t>
            </w:r>
          </w:p>
          <w:p w14:paraId="3F593AAE" w14:textId="77777777" w:rsidR="00065EC7" w:rsidRPr="009E2A8A" w:rsidRDefault="00065EC7" w:rsidP="00065EC7">
            <w:pPr>
              <w:widowControl w:val="0"/>
              <w:spacing w:after="0" w:line="276" w:lineRule="auto"/>
              <w:jc w:val="both"/>
              <w:rPr>
                <w:rFonts w:ascii="Garamond" w:hAnsi="Garamond" w:cs="Times New Roman"/>
                <w:sz w:val="26"/>
                <w:szCs w:val="26"/>
              </w:rPr>
            </w:pPr>
            <w:r w:rsidRPr="009E2A8A">
              <w:rPr>
                <w:rFonts w:ascii="Garamond" w:hAnsi="Garamond" w:cs="Times New Roman"/>
                <w:sz w:val="26"/>
                <w:szCs w:val="26"/>
              </w:rPr>
              <w:t>(d) one representative each from self-help groups and insurance co-operative societies:</w:t>
            </w:r>
          </w:p>
          <w:p w14:paraId="5D2CFDDA" w14:textId="77777777" w:rsidR="00065EC7" w:rsidRPr="009E2A8A" w:rsidRDefault="00065EC7" w:rsidP="00065EC7">
            <w:pPr>
              <w:widowControl w:val="0"/>
              <w:spacing w:after="0" w:line="276" w:lineRule="auto"/>
              <w:jc w:val="both"/>
              <w:rPr>
                <w:rFonts w:ascii="Garamond" w:hAnsi="Garamond" w:cs="Times New Roman"/>
                <w:sz w:val="26"/>
                <w:szCs w:val="26"/>
              </w:rPr>
            </w:pPr>
            <w:r w:rsidRPr="009E2A8A">
              <w:rPr>
                <w:rFonts w:ascii="Garamond" w:hAnsi="Garamond" w:cs="Times New Roman"/>
                <w:sz w:val="26"/>
                <w:szCs w:val="26"/>
              </w:rPr>
              <w:t xml:space="preserve">Provided that one of the representatives as mentioned in clause (a) shall be elected as the Chairperson of the Executive </w:t>
            </w:r>
            <w:r w:rsidRPr="009E2A8A">
              <w:rPr>
                <w:rFonts w:ascii="Garamond" w:hAnsi="Garamond" w:cs="Times New Roman"/>
                <w:sz w:val="26"/>
                <w:szCs w:val="26"/>
              </w:rPr>
              <w:lastRenderedPageBreak/>
              <w:t>Committee of the Life Insurance Council.</w:t>
            </w:r>
          </w:p>
          <w:p w14:paraId="22136977" w14:textId="77777777" w:rsidR="00065EC7" w:rsidRPr="009E2A8A" w:rsidRDefault="00065EC7" w:rsidP="00065EC7">
            <w:pPr>
              <w:widowControl w:val="0"/>
              <w:spacing w:after="0" w:line="276" w:lineRule="auto"/>
              <w:jc w:val="both"/>
              <w:rPr>
                <w:rFonts w:ascii="Garamond" w:hAnsi="Garamond" w:cs="Times New Roman"/>
                <w:sz w:val="26"/>
                <w:szCs w:val="26"/>
              </w:rPr>
            </w:pPr>
          </w:p>
          <w:p w14:paraId="5DC1C8D4" w14:textId="77777777" w:rsidR="00065EC7" w:rsidRPr="009E2A8A" w:rsidRDefault="00065EC7" w:rsidP="00065EC7">
            <w:pPr>
              <w:widowControl w:val="0"/>
              <w:spacing w:after="0" w:line="276" w:lineRule="auto"/>
              <w:jc w:val="both"/>
              <w:rPr>
                <w:rFonts w:ascii="Garamond" w:hAnsi="Garamond" w:cs="Times New Roman"/>
                <w:sz w:val="26"/>
                <w:szCs w:val="26"/>
              </w:rPr>
            </w:pPr>
            <w:r w:rsidRPr="009E2A8A">
              <w:rPr>
                <w:rFonts w:ascii="Garamond" w:hAnsi="Garamond" w:cs="Times New Roman"/>
                <w:sz w:val="26"/>
                <w:szCs w:val="26"/>
              </w:rPr>
              <w:t>(2) The Executive Committee of the General Insurance Council shall consist of the following persons, namely: —</w:t>
            </w:r>
          </w:p>
          <w:p w14:paraId="6E425B9B" w14:textId="77777777" w:rsidR="00065EC7" w:rsidRPr="009E2A8A" w:rsidRDefault="00065EC7" w:rsidP="00065EC7">
            <w:pPr>
              <w:widowControl w:val="0"/>
              <w:spacing w:after="0" w:line="276" w:lineRule="auto"/>
              <w:jc w:val="both"/>
              <w:rPr>
                <w:rFonts w:ascii="Garamond" w:hAnsi="Garamond" w:cs="Times New Roman"/>
                <w:sz w:val="26"/>
                <w:szCs w:val="26"/>
              </w:rPr>
            </w:pPr>
            <w:r w:rsidRPr="009E2A8A">
              <w:rPr>
                <w:rFonts w:ascii="Garamond" w:hAnsi="Garamond" w:cs="Times New Roman"/>
                <w:sz w:val="26"/>
                <w:szCs w:val="26"/>
              </w:rPr>
              <w:t xml:space="preserve">(a) </w:t>
            </w:r>
            <w:r w:rsidRPr="009E2A8A">
              <w:rPr>
                <w:rFonts w:ascii="Garamond" w:hAnsi="Garamond" w:cs="Times New Roman"/>
                <w:color w:val="FF0000"/>
                <w:sz w:val="26"/>
                <w:szCs w:val="26"/>
              </w:rPr>
              <w:t xml:space="preserve">seven </w:t>
            </w:r>
            <w:r w:rsidRPr="009E2A8A">
              <w:rPr>
                <w:rFonts w:ascii="Garamond" w:hAnsi="Garamond" w:cs="Times New Roman"/>
                <w:sz w:val="26"/>
                <w:szCs w:val="26"/>
              </w:rPr>
              <w:t>representatives of members of the General Insurance Council elected in their individual capacity by the members in such manner as may be laid down in the bye-laws of the Council;</w:t>
            </w:r>
          </w:p>
          <w:p w14:paraId="02C14D69" w14:textId="77777777" w:rsidR="00065EC7" w:rsidRPr="009E2A8A" w:rsidRDefault="00065EC7" w:rsidP="00065EC7">
            <w:pPr>
              <w:widowControl w:val="0"/>
              <w:spacing w:after="0" w:line="276" w:lineRule="auto"/>
              <w:jc w:val="both"/>
              <w:rPr>
                <w:rFonts w:ascii="Garamond" w:hAnsi="Garamond" w:cs="Times New Roman"/>
                <w:sz w:val="26"/>
                <w:szCs w:val="26"/>
              </w:rPr>
            </w:pPr>
            <w:r w:rsidRPr="009E2A8A">
              <w:rPr>
                <w:rFonts w:ascii="Garamond" w:hAnsi="Garamond" w:cs="Times New Roman"/>
                <w:sz w:val="26"/>
                <w:szCs w:val="26"/>
              </w:rPr>
              <w:t xml:space="preserve">(b) </w:t>
            </w:r>
            <w:r w:rsidRPr="009E2A8A">
              <w:rPr>
                <w:rFonts w:ascii="Garamond" w:hAnsi="Garamond" w:cs="Times New Roman"/>
                <w:color w:val="FF0000"/>
                <w:sz w:val="26"/>
                <w:szCs w:val="26"/>
              </w:rPr>
              <w:t xml:space="preserve">two </w:t>
            </w:r>
            <w:r w:rsidRPr="009E2A8A">
              <w:rPr>
                <w:rFonts w:ascii="Garamond" w:hAnsi="Garamond" w:cs="Times New Roman"/>
                <w:sz w:val="26"/>
                <w:szCs w:val="26"/>
              </w:rPr>
              <w:t xml:space="preserve">eminent persons not connected with insurance business, nominated by the Authority; </w:t>
            </w:r>
          </w:p>
          <w:p w14:paraId="3A21CE99" w14:textId="10A272C7" w:rsidR="00065EC7" w:rsidRPr="0042015C" w:rsidRDefault="00065EC7" w:rsidP="00065EC7">
            <w:pPr>
              <w:widowControl w:val="0"/>
              <w:spacing w:after="0" w:line="276" w:lineRule="auto"/>
              <w:jc w:val="both"/>
              <w:rPr>
                <w:rFonts w:ascii="Garamond" w:hAnsi="Garamond" w:cs="Times New Roman"/>
                <w:sz w:val="26"/>
                <w:szCs w:val="26"/>
              </w:rPr>
            </w:pPr>
            <w:r w:rsidRPr="009E2A8A">
              <w:rPr>
                <w:rFonts w:ascii="Garamond" w:hAnsi="Garamond" w:cs="Times New Roman"/>
                <w:sz w:val="26"/>
                <w:szCs w:val="26"/>
              </w:rPr>
              <w:t xml:space="preserve">(c) </w:t>
            </w:r>
            <w:r w:rsidRPr="009E2A8A">
              <w:rPr>
                <w:rFonts w:ascii="Garamond" w:hAnsi="Garamond" w:cs="Times New Roman"/>
                <w:color w:val="FF0000"/>
                <w:sz w:val="26"/>
                <w:szCs w:val="26"/>
              </w:rPr>
              <w:t xml:space="preserve">three </w:t>
            </w:r>
            <w:r w:rsidRPr="009E2A8A">
              <w:rPr>
                <w:rFonts w:ascii="Garamond" w:hAnsi="Garamond" w:cs="Times New Roman"/>
                <w:sz w:val="26"/>
                <w:szCs w:val="26"/>
              </w:rPr>
              <w:t xml:space="preserve">persons from among insurance agents, </w:t>
            </w:r>
            <w:r w:rsidRPr="009E2A8A">
              <w:rPr>
                <w:rFonts w:ascii="Garamond" w:hAnsi="Garamond" w:cs="Times New Roman"/>
                <w:color w:val="FF0000"/>
                <w:sz w:val="26"/>
                <w:szCs w:val="26"/>
              </w:rPr>
              <w:t xml:space="preserve">intermediaries </w:t>
            </w:r>
            <w:r w:rsidRPr="009E2A8A">
              <w:rPr>
                <w:rFonts w:ascii="Garamond" w:hAnsi="Garamond" w:cs="Times New Roman"/>
                <w:sz w:val="26"/>
                <w:szCs w:val="26"/>
              </w:rPr>
              <w:t>and policyholders as may be nominated by the Authority</w:t>
            </w:r>
          </w:p>
          <w:p w14:paraId="3DFF8F56" w14:textId="77777777" w:rsidR="00065EC7" w:rsidRPr="009E2A8A" w:rsidRDefault="00065EC7" w:rsidP="00065EC7">
            <w:pPr>
              <w:widowControl w:val="0"/>
              <w:spacing w:after="0" w:line="276" w:lineRule="auto"/>
              <w:jc w:val="both"/>
              <w:rPr>
                <w:rFonts w:ascii="Garamond" w:hAnsi="Garamond" w:cs="Times New Roman"/>
                <w:color w:val="FF0000"/>
                <w:sz w:val="26"/>
                <w:szCs w:val="26"/>
              </w:rPr>
            </w:pPr>
            <w:r w:rsidRPr="009E2A8A">
              <w:rPr>
                <w:rFonts w:ascii="Garamond" w:hAnsi="Garamond" w:cs="Times New Roman"/>
                <w:color w:val="FF0000"/>
                <w:sz w:val="26"/>
                <w:szCs w:val="26"/>
              </w:rPr>
              <w:t xml:space="preserve">(d) one representative each from self-help groups and insurance </w:t>
            </w:r>
            <w:r w:rsidRPr="009E2A8A">
              <w:rPr>
                <w:rFonts w:ascii="Garamond" w:hAnsi="Garamond" w:cs="Times New Roman"/>
                <w:color w:val="FF0000"/>
                <w:sz w:val="26"/>
                <w:szCs w:val="26"/>
              </w:rPr>
              <w:lastRenderedPageBreak/>
              <w:t>co-operative societies as may be nominated by the Authority; and</w:t>
            </w:r>
          </w:p>
          <w:p w14:paraId="102AADB0" w14:textId="77777777" w:rsidR="00065EC7" w:rsidRPr="009E2A8A" w:rsidRDefault="00065EC7" w:rsidP="00065EC7">
            <w:pPr>
              <w:widowControl w:val="0"/>
              <w:spacing w:after="0" w:line="276" w:lineRule="auto"/>
              <w:jc w:val="both"/>
              <w:rPr>
                <w:rFonts w:ascii="Garamond" w:hAnsi="Garamond" w:cs="Times New Roman"/>
                <w:color w:val="FF0000"/>
                <w:sz w:val="26"/>
                <w:szCs w:val="26"/>
              </w:rPr>
            </w:pPr>
          </w:p>
          <w:p w14:paraId="5055EB70" w14:textId="77777777" w:rsidR="00065EC7" w:rsidRPr="009E2A8A" w:rsidRDefault="00065EC7" w:rsidP="00065EC7">
            <w:pPr>
              <w:widowControl w:val="0"/>
              <w:spacing w:after="0" w:line="276" w:lineRule="auto"/>
              <w:jc w:val="both"/>
              <w:rPr>
                <w:rFonts w:ascii="Garamond" w:hAnsi="Garamond" w:cs="Times New Roman"/>
                <w:color w:val="FF0000"/>
                <w:sz w:val="26"/>
                <w:szCs w:val="26"/>
              </w:rPr>
            </w:pPr>
            <w:r w:rsidRPr="009E2A8A">
              <w:rPr>
                <w:rFonts w:ascii="Garamond" w:hAnsi="Garamond" w:cs="Times New Roman"/>
                <w:color w:val="FF0000"/>
                <w:sz w:val="26"/>
                <w:szCs w:val="26"/>
              </w:rPr>
              <w:t>(e) one representative of the Central Government</w:t>
            </w:r>
          </w:p>
          <w:p w14:paraId="0B3611DD" w14:textId="77777777" w:rsidR="00065EC7" w:rsidRPr="009E2A8A" w:rsidRDefault="00065EC7" w:rsidP="00065EC7">
            <w:pPr>
              <w:widowControl w:val="0"/>
              <w:spacing w:after="0" w:line="276" w:lineRule="auto"/>
              <w:jc w:val="both"/>
              <w:rPr>
                <w:rFonts w:ascii="Garamond" w:hAnsi="Garamond" w:cs="Times New Roman"/>
                <w:color w:val="FF0000"/>
                <w:sz w:val="26"/>
                <w:szCs w:val="26"/>
              </w:rPr>
            </w:pPr>
          </w:p>
          <w:p w14:paraId="24AE0771" w14:textId="20473DDD" w:rsidR="00065EC7" w:rsidRPr="009E2A8A" w:rsidRDefault="00065EC7" w:rsidP="00065EC7">
            <w:pPr>
              <w:widowControl w:val="0"/>
              <w:spacing w:after="0" w:line="276" w:lineRule="auto"/>
              <w:jc w:val="both"/>
              <w:rPr>
                <w:rFonts w:ascii="Garamond" w:hAnsi="Garamond" w:cs="Times New Roman"/>
                <w:sz w:val="26"/>
                <w:szCs w:val="26"/>
              </w:rPr>
            </w:pPr>
            <w:r w:rsidRPr="009E2A8A">
              <w:rPr>
                <w:rFonts w:ascii="Garamond" w:hAnsi="Garamond" w:cs="Times New Roman"/>
                <w:sz w:val="26"/>
                <w:szCs w:val="26"/>
              </w:rPr>
              <w:t>Provided that one of the representatives as mentioned in clause (a) shall be elected as the Chairperson of the Executive Committee of the General Insurance Council.</w:t>
            </w:r>
          </w:p>
        </w:tc>
        <w:tc>
          <w:tcPr>
            <w:tcW w:w="3226" w:type="dxa"/>
            <w:tcBorders>
              <w:top w:val="single" w:sz="4" w:space="0" w:color="auto"/>
              <w:left w:val="single" w:sz="4" w:space="0" w:color="auto"/>
              <w:bottom w:val="single" w:sz="4" w:space="0" w:color="auto"/>
              <w:right w:val="single" w:sz="4" w:space="0" w:color="auto"/>
            </w:tcBorders>
          </w:tcPr>
          <w:p w14:paraId="00B2CEFA" w14:textId="77777777" w:rsidR="00065EC7" w:rsidRPr="009E2A8A" w:rsidRDefault="00065EC7" w:rsidP="00065EC7">
            <w:pPr>
              <w:widowControl w:val="0"/>
              <w:spacing w:after="0" w:line="276" w:lineRule="auto"/>
              <w:jc w:val="both"/>
              <w:rPr>
                <w:rFonts w:ascii="Garamond" w:hAnsi="Garamond" w:cs="Times New Roman"/>
                <w:b/>
                <w:sz w:val="26"/>
                <w:szCs w:val="26"/>
              </w:rPr>
            </w:pPr>
          </w:p>
        </w:tc>
        <w:tc>
          <w:tcPr>
            <w:tcW w:w="2656" w:type="dxa"/>
            <w:tcBorders>
              <w:top w:val="single" w:sz="4" w:space="0" w:color="auto"/>
              <w:left w:val="single" w:sz="4" w:space="0" w:color="auto"/>
              <w:bottom w:val="single" w:sz="4" w:space="0" w:color="auto"/>
              <w:right w:val="single" w:sz="4" w:space="0" w:color="auto"/>
            </w:tcBorders>
          </w:tcPr>
          <w:p w14:paraId="5C2D9E69" w14:textId="77777777" w:rsidR="00065EC7" w:rsidRPr="009E2A8A" w:rsidRDefault="00065EC7" w:rsidP="00065EC7">
            <w:pPr>
              <w:widowControl w:val="0"/>
              <w:spacing w:after="0" w:line="276" w:lineRule="auto"/>
              <w:jc w:val="both"/>
              <w:rPr>
                <w:rFonts w:ascii="Garamond" w:hAnsi="Garamond" w:cs="Times New Roman"/>
                <w:b/>
                <w:sz w:val="26"/>
                <w:szCs w:val="26"/>
              </w:rPr>
            </w:pPr>
          </w:p>
        </w:tc>
      </w:tr>
      <w:tr w:rsidR="00065EC7" w:rsidRPr="009E2A8A" w14:paraId="5B245A7B" w14:textId="5D230DE4" w:rsidTr="006B30CF">
        <w:trPr>
          <w:trHeight w:val="260"/>
        </w:trPr>
        <w:tc>
          <w:tcPr>
            <w:tcW w:w="3602" w:type="dxa"/>
            <w:tcBorders>
              <w:top w:val="single" w:sz="4" w:space="0" w:color="auto"/>
              <w:left w:val="single" w:sz="4" w:space="0" w:color="auto"/>
              <w:bottom w:val="single" w:sz="4" w:space="0" w:color="auto"/>
              <w:right w:val="single" w:sz="4" w:space="0" w:color="auto"/>
            </w:tcBorders>
          </w:tcPr>
          <w:p w14:paraId="42E2B8D4" w14:textId="77777777" w:rsidR="00065EC7" w:rsidRPr="009E2A8A" w:rsidRDefault="00065EC7" w:rsidP="00065EC7">
            <w:pPr>
              <w:widowControl w:val="0"/>
              <w:spacing w:after="0" w:line="276" w:lineRule="auto"/>
              <w:ind w:left="29"/>
              <w:jc w:val="both"/>
              <w:rPr>
                <w:rFonts w:ascii="Garamond" w:hAnsi="Garamond" w:cs="Times New Roman"/>
                <w:snapToGrid w:val="0"/>
                <w:sz w:val="26"/>
                <w:szCs w:val="26"/>
              </w:rPr>
            </w:pPr>
            <w:r w:rsidRPr="009E2A8A">
              <w:rPr>
                <w:rFonts w:ascii="Garamond" w:hAnsi="Garamond" w:cs="Times New Roman"/>
                <w:b/>
                <w:snapToGrid w:val="0"/>
                <w:sz w:val="26"/>
                <w:szCs w:val="26"/>
              </w:rPr>
              <w:lastRenderedPageBreak/>
              <w:t>64K. Executive Committee of Life Insurance Council may advise in controlling expenses. —</w:t>
            </w:r>
            <w:r w:rsidRPr="009E2A8A">
              <w:rPr>
                <w:rFonts w:ascii="Garamond" w:hAnsi="Garamond" w:cs="Times New Roman"/>
                <w:snapToGrid w:val="0"/>
                <w:sz w:val="26"/>
                <w:szCs w:val="26"/>
              </w:rPr>
              <w:t xml:space="preserve"> (1)It shall be the duty of the Executive Committee of the</w:t>
            </w:r>
            <w:r w:rsidRPr="009E2A8A">
              <w:rPr>
                <w:rFonts w:ascii="Garamond" w:hAnsi="Garamond" w:cs="Times New Roman"/>
                <w:b/>
                <w:snapToGrid w:val="0"/>
                <w:sz w:val="26"/>
                <w:szCs w:val="26"/>
              </w:rPr>
              <w:t xml:space="preserve"> </w:t>
            </w:r>
            <w:r w:rsidRPr="009E2A8A">
              <w:rPr>
                <w:rFonts w:ascii="Garamond" w:hAnsi="Garamond" w:cs="Times New Roman"/>
                <w:snapToGrid w:val="0"/>
                <w:sz w:val="26"/>
                <w:szCs w:val="26"/>
              </w:rPr>
              <w:t>Life</w:t>
            </w:r>
            <w:r w:rsidRPr="009E2A8A">
              <w:rPr>
                <w:rFonts w:ascii="Garamond" w:hAnsi="Garamond" w:cs="Times New Roman"/>
                <w:b/>
                <w:snapToGrid w:val="0"/>
                <w:sz w:val="26"/>
                <w:szCs w:val="26"/>
              </w:rPr>
              <w:t xml:space="preserve"> </w:t>
            </w:r>
            <w:r w:rsidRPr="009E2A8A">
              <w:rPr>
                <w:rFonts w:ascii="Garamond" w:hAnsi="Garamond" w:cs="Times New Roman"/>
                <w:snapToGrid w:val="0"/>
                <w:sz w:val="26"/>
                <w:szCs w:val="26"/>
              </w:rPr>
              <w:t>Insurance Council to meet at least once before the 31st day of March every year to advise the Authority in fixing under the proviso to sub</w:t>
            </w:r>
            <w:r w:rsidRPr="009E2A8A">
              <w:rPr>
                <w:rFonts w:ascii="Garamond" w:hAnsi="Garamond" w:cs="Times New Roman"/>
                <w:snapToGrid w:val="0"/>
                <w:sz w:val="26"/>
                <w:szCs w:val="26"/>
              </w:rPr>
              <w:noBreakHyphen/>
              <w:t>section (2) of Section 40</w:t>
            </w:r>
            <w:r w:rsidRPr="009E2A8A">
              <w:rPr>
                <w:rFonts w:ascii="Garamond" w:hAnsi="Garamond" w:cs="Times New Roman"/>
                <w:snapToGrid w:val="0"/>
                <w:sz w:val="26"/>
                <w:szCs w:val="26"/>
              </w:rPr>
              <w:noBreakHyphen/>
              <w:t xml:space="preserve">B the limits by which the actual expenses incurred by </w:t>
            </w:r>
            <w:r w:rsidRPr="009E2A8A">
              <w:rPr>
                <w:rFonts w:ascii="Garamond" w:hAnsi="Garamond" w:cs="Times New Roman"/>
                <w:snapToGrid w:val="0"/>
                <w:sz w:val="26"/>
                <w:szCs w:val="26"/>
              </w:rPr>
              <w:lastRenderedPageBreak/>
              <w:t xml:space="preserve">an insurer carrying on life insurance business in respect of such business in the preceding year may exceed the limits </w:t>
            </w:r>
            <w:r w:rsidRPr="009E2A8A">
              <w:rPr>
                <w:rFonts w:ascii="Garamond" w:hAnsi="Garamond" w:cs="Times New Roman"/>
                <w:bCs/>
                <w:snapToGrid w:val="0"/>
                <w:sz w:val="26"/>
                <w:szCs w:val="26"/>
              </w:rPr>
              <w:t>prescribed under that sub</w:t>
            </w:r>
            <w:r w:rsidRPr="009E2A8A">
              <w:rPr>
                <w:rFonts w:ascii="Garamond" w:hAnsi="Garamond" w:cs="Times New Roman"/>
                <w:bCs/>
                <w:snapToGrid w:val="0"/>
                <w:sz w:val="26"/>
                <w:szCs w:val="26"/>
              </w:rPr>
              <w:noBreakHyphen/>
              <w:t>section,</w:t>
            </w:r>
            <w:r w:rsidRPr="009E2A8A">
              <w:rPr>
                <w:rFonts w:ascii="Garamond" w:hAnsi="Garamond" w:cs="Times New Roman"/>
                <w:snapToGrid w:val="0"/>
                <w:sz w:val="26"/>
                <w:szCs w:val="26"/>
              </w:rPr>
              <w:t xml:space="preserve"> and in fixing any</w:t>
            </w:r>
            <w:r w:rsidRPr="009E2A8A">
              <w:rPr>
                <w:rFonts w:ascii="Garamond" w:hAnsi="Garamond" w:cs="Times New Roman"/>
                <w:b/>
                <w:snapToGrid w:val="0"/>
                <w:sz w:val="26"/>
                <w:szCs w:val="26"/>
              </w:rPr>
              <w:t xml:space="preserve"> </w:t>
            </w:r>
            <w:r w:rsidRPr="009E2A8A">
              <w:rPr>
                <w:rFonts w:ascii="Garamond" w:hAnsi="Garamond" w:cs="Times New Roman"/>
                <w:snapToGrid w:val="0"/>
                <w:sz w:val="26"/>
                <w:szCs w:val="26"/>
              </w:rPr>
              <w:t>such limits the Authority shall have due regard to the conditions obtaining in life insurance business generally during that year and he may fix different limits</w:t>
            </w:r>
            <w:r w:rsidRPr="009E2A8A">
              <w:rPr>
                <w:rFonts w:ascii="Garamond" w:hAnsi="Garamond" w:cs="Times New Roman"/>
                <w:b/>
                <w:snapToGrid w:val="0"/>
                <w:sz w:val="26"/>
                <w:szCs w:val="26"/>
              </w:rPr>
              <w:t xml:space="preserve"> </w:t>
            </w:r>
            <w:r w:rsidRPr="009E2A8A">
              <w:rPr>
                <w:rFonts w:ascii="Garamond" w:hAnsi="Garamond" w:cs="Times New Roman"/>
                <w:snapToGrid w:val="0"/>
                <w:sz w:val="26"/>
                <w:szCs w:val="26"/>
              </w:rPr>
              <w:t>for different groups of insurers.</w:t>
            </w:r>
          </w:p>
          <w:p w14:paraId="0ED97775" w14:textId="77777777" w:rsidR="00065EC7" w:rsidRPr="009E2A8A" w:rsidRDefault="00065EC7" w:rsidP="00065EC7">
            <w:pPr>
              <w:widowControl w:val="0"/>
              <w:spacing w:after="0" w:line="276" w:lineRule="auto"/>
              <w:ind w:left="29"/>
              <w:jc w:val="both"/>
              <w:rPr>
                <w:rFonts w:ascii="Garamond" w:hAnsi="Garamond" w:cs="Times New Roman"/>
                <w:snapToGrid w:val="0"/>
                <w:sz w:val="26"/>
                <w:szCs w:val="26"/>
              </w:rPr>
            </w:pPr>
            <w:r w:rsidRPr="009E2A8A">
              <w:rPr>
                <w:rFonts w:ascii="Garamond" w:hAnsi="Garamond" w:cs="Times New Roman"/>
                <w:snapToGrid w:val="0"/>
                <w:sz w:val="26"/>
                <w:szCs w:val="26"/>
              </w:rPr>
              <w:t>(2) Where an insurer is guilty of contravening the provisions of section 40B with respect to the expenses of management, the Authority may, after giving the insurer an opportunity of being heard, administer a warning to the insurer.</w:t>
            </w:r>
          </w:p>
          <w:p w14:paraId="47C88032" w14:textId="77777777" w:rsidR="00065EC7" w:rsidRPr="009E2A8A" w:rsidRDefault="00065EC7" w:rsidP="00065EC7">
            <w:pPr>
              <w:widowControl w:val="0"/>
              <w:spacing w:after="0" w:line="276" w:lineRule="auto"/>
              <w:ind w:left="29"/>
              <w:jc w:val="both"/>
              <w:rPr>
                <w:rFonts w:ascii="Garamond" w:hAnsi="Garamond" w:cs="Times New Roman"/>
                <w:snapToGrid w:val="0"/>
                <w:sz w:val="26"/>
                <w:szCs w:val="26"/>
              </w:rPr>
            </w:pPr>
            <w:r w:rsidRPr="009E2A8A">
              <w:rPr>
                <w:rFonts w:ascii="Garamond" w:hAnsi="Garamond" w:cs="Times New Roman"/>
                <w:snapToGrid w:val="0"/>
                <w:sz w:val="26"/>
                <w:szCs w:val="26"/>
              </w:rPr>
              <w:t xml:space="preserve">(3) Where within a period of seven years two warnings have been given to an insurer under </w:t>
            </w:r>
            <w:r w:rsidRPr="009E2A8A">
              <w:rPr>
                <w:rFonts w:ascii="Garamond" w:hAnsi="Garamond" w:cs="Times New Roman"/>
                <w:snapToGrid w:val="0"/>
                <w:sz w:val="26"/>
                <w:szCs w:val="26"/>
              </w:rPr>
              <w:lastRenderedPageBreak/>
              <w:t>sub-section (2) and they have been disregarded by him, the Authority may cause an investigation and valuation, as at such date as the Authority may specify, to be made at the expense of the insurer by an actuary appointed by the insurer for this purpose and approved by the Authority, and the insurer shall place at the disposal of the said actuary all the materials required by hi m for the purpose of such investigation and valuation, within such period, not being less than three months, as the Authority may specify.</w:t>
            </w:r>
          </w:p>
          <w:p w14:paraId="71EADCF2" w14:textId="77777777" w:rsidR="00065EC7" w:rsidRPr="009E2A8A" w:rsidRDefault="00065EC7" w:rsidP="00065EC7">
            <w:pPr>
              <w:widowControl w:val="0"/>
              <w:spacing w:after="0" w:line="276" w:lineRule="auto"/>
              <w:ind w:left="29"/>
              <w:jc w:val="both"/>
              <w:rPr>
                <w:rFonts w:ascii="Garamond" w:hAnsi="Garamond" w:cs="Times New Roman"/>
                <w:snapToGrid w:val="0"/>
                <w:sz w:val="26"/>
                <w:szCs w:val="26"/>
              </w:rPr>
            </w:pPr>
            <w:r w:rsidRPr="009E2A8A">
              <w:rPr>
                <w:rFonts w:ascii="Garamond" w:hAnsi="Garamond" w:cs="Times New Roman"/>
                <w:snapToGrid w:val="0"/>
                <w:sz w:val="26"/>
                <w:szCs w:val="26"/>
              </w:rPr>
              <w:t>(4) The provisions of sub</w:t>
            </w:r>
            <w:r w:rsidRPr="009E2A8A">
              <w:rPr>
                <w:rFonts w:ascii="Garamond" w:hAnsi="Garamond" w:cs="Times New Roman"/>
                <w:snapToGrid w:val="0"/>
                <w:sz w:val="26"/>
                <w:szCs w:val="26"/>
              </w:rPr>
              <w:noBreakHyphen/>
              <w:t>sections (1) and (4) of Section 13 and sub</w:t>
            </w:r>
            <w:r w:rsidRPr="009E2A8A">
              <w:rPr>
                <w:rFonts w:ascii="Garamond" w:hAnsi="Garamond" w:cs="Times New Roman"/>
                <w:snapToGrid w:val="0"/>
                <w:sz w:val="26"/>
                <w:szCs w:val="26"/>
              </w:rPr>
              <w:noBreakHyphen/>
              <w:t>sections (1) and (2) of Section 15, or, as the case may be, of sub</w:t>
            </w:r>
            <w:r w:rsidRPr="009E2A8A">
              <w:rPr>
                <w:rFonts w:ascii="Garamond" w:hAnsi="Garamond" w:cs="Times New Roman"/>
                <w:snapToGrid w:val="0"/>
                <w:sz w:val="26"/>
                <w:szCs w:val="26"/>
              </w:rPr>
              <w:noBreakHyphen/>
              <w:t xml:space="preserve">section (2) of Sec. 16 shall apply in relation to an investigation and valuation </w:t>
            </w:r>
            <w:r w:rsidRPr="009E2A8A">
              <w:rPr>
                <w:rFonts w:ascii="Garamond" w:hAnsi="Garamond" w:cs="Times New Roman"/>
                <w:snapToGrid w:val="0"/>
                <w:sz w:val="26"/>
                <w:szCs w:val="26"/>
              </w:rPr>
              <w:lastRenderedPageBreak/>
              <w:t>under this section:</w:t>
            </w:r>
          </w:p>
          <w:p w14:paraId="5A2B2780" w14:textId="77777777" w:rsidR="00065EC7" w:rsidRPr="009E2A8A" w:rsidRDefault="00065EC7" w:rsidP="00065EC7">
            <w:pPr>
              <w:widowControl w:val="0"/>
              <w:spacing w:after="0" w:line="276" w:lineRule="auto"/>
              <w:ind w:left="29"/>
              <w:jc w:val="both"/>
              <w:rPr>
                <w:rFonts w:ascii="Garamond" w:hAnsi="Garamond" w:cs="Times New Roman"/>
                <w:snapToGrid w:val="0"/>
                <w:sz w:val="26"/>
                <w:szCs w:val="26"/>
              </w:rPr>
            </w:pPr>
            <w:r w:rsidRPr="009E2A8A">
              <w:rPr>
                <w:rFonts w:ascii="Garamond" w:hAnsi="Garamond" w:cs="Times New Roman"/>
                <w:bCs/>
                <w:snapToGrid w:val="0"/>
                <w:sz w:val="26"/>
                <w:szCs w:val="26"/>
              </w:rPr>
              <w:t>Provided</w:t>
            </w:r>
            <w:r w:rsidRPr="009E2A8A">
              <w:rPr>
                <w:rFonts w:ascii="Garamond" w:hAnsi="Garamond" w:cs="Times New Roman"/>
                <w:snapToGrid w:val="0"/>
                <w:sz w:val="26"/>
                <w:szCs w:val="26"/>
              </w:rPr>
              <w:t xml:space="preserve"> that the abstract and statement prepared as the result of such investigation and valuation shall be furnished by such date as the Authority may specify.</w:t>
            </w:r>
          </w:p>
          <w:p w14:paraId="44972F71" w14:textId="77777777" w:rsidR="00065EC7" w:rsidRPr="009E2A8A" w:rsidRDefault="00065EC7" w:rsidP="00065EC7">
            <w:pPr>
              <w:widowControl w:val="0"/>
              <w:spacing w:after="0" w:line="276" w:lineRule="auto"/>
              <w:ind w:left="29"/>
              <w:jc w:val="both"/>
              <w:rPr>
                <w:rFonts w:ascii="Garamond" w:hAnsi="Garamond" w:cs="Times New Roman"/>
                <w:snapToGrid w:val="0"/>
                <w:sz w:val="26"/>
                <w:szCs w:val="26"/>
              </w:rPr>
            </w:pPr>
            <w:r w:rsidRPr="009E2A8A">
              <w:rPr>
                <w:rFonts w:ascii="Garamond" w:hAnsi="Garamond" w:cs="Times New Roman"/>
                <w:snapToGrid w:val="0"/>
                <w:sz w:val="26"/>
                <w:szCs w:val="26"/>
              </w:rPr>
              <w:t>(5) There shall be appended to every such abstract a statement signed by the actuary giving such information as may be prescribed.</w:t>
            </w:r>
          </w:p>
          <w:p w14:paraId="7703E900" w14:textId="77777777" w:rsidR="00065EC7" w:rsidRPr="009E2A8A" w:rsidRDefault="00065EC7" w:rsidP="00065EC7">
            <w:pPr>
              <w:widowControl w:val="0"/>
              <w:spacing w:after="0" w:line="276" w:lineRule="auto"/>
              <w:ind w:left="29"/>
              <w:jc w:val="both"/>
              <w:rPr>
                <w:rFonts w:ascii="Garamond" w:hAnsi="Garamond" w:cs="Times New Roman"/>
                <w:sz w:val="26"/>
                <w:szCs w:val="26"/>
              </w:rPr>
            </w:pPr>
            <w:r w:rsidRPr="009E2A8A">
              <w:rPr>
                <w:rFonts w:ascii="Garamond" w:hAnsi="Garamond" w:cs="Times New Roman"/>
                <w:snapToGrid w:val="0"/>
                <w:sz w:val="26"/>
                <w:szCs w:val="26"/>
              </w:rPr>
              <w:t>(6) On receipt of the abstract and statement furnished in accordance with sub</w:t>
            </w:r>
            <w:r w:rsidRPr="009E2A8A">
              <w:rPr>
                <w:rFonts w:ascii="Garamond" w:hAnsi="Garamond" w:cs="Times New Roman"/>
                <w:snapToGrid w:val="0"/>
                <w:sz w:val="26"/>
                <w:szCs w:val="26"/>
              </w:rPr>
              <w:noBreakHyphen/>
              <w:t>section (4), the Authority may take such action as may be prescribed.</w:t>
            </w:r>
          </w:p>
        </w:tc>
        <w:tc>
          <w:tcPr>
            <w:tcW w:w="3466" w:type="dxa"/>
            <w:tcBorders>
              <w:top w:val="single" w:sz="4" w:space="0" w:color="auto"/>
              <w:left w:val="single" w:sz="4" w:space="0" w:color="auto"/>
              <w:bottom w:val="single" w:sz="4" w:space="0" w:color="auto"/>
              <w:right w:val="single" w:sz="4" w:space="0" w:color="auto"/>
            </w:tcBorders>
          </w:tcPr>
          <w:p w14:paraId="6C0E94DE" w14:textId="77777777" w:rsidR="00065EC7" w:rsidRPr="009E2A8A" w:rsidRDefault="00065EC7" w:rsidP="00065EC7">
            <w:pPr>
              <w:widowControl w:val="0"/>
              <w:spacing w:after="0" w:line="276" w:lineRule="auto"/>
              <w:jc w:val="both"/>
              <w:rPr>
                <w:rFonts w:ascii="Garamond" w:hAnsi="Garamond" w:cs="Times New Roman"/>
                <w:sz w:val="26"/>
                <w:szCs w:val="26"/>
              </w:rPr>
            </w:pPr>
            <w:r w:rsidRPr="009E2A8A">
              <w:rPr>
                <w:rFonts w:ascii="Garamond" w:hAnsi="Garamond" w:cs="Times New Roman"/>
                <w:sz w:val="26"/>
                <w:szCs w:val="26"/>
              </w:rPr>
              <w:lastRenderedPageBreak/>
              <w:t>Section 64K is omitted</w:t>
            </w:r>
          </w:p>
        </w:tc>
        <w:tc>
          <w:tcPr>
            <w:tcW w:w="3226" w:type="dxa"/>
            <w:tcBorders>
              <w:top w:val="single" w:sz="4" w:space="0" w:color="auto"/>
              <w:left w:val="single" w:sz="4" w:space="0" w:color="auto"/>
              <w:bottom w:val="single" w:sz="4" w:space="0" w:color="auto"/>
              <w:right w:val="single" w:sz="4" w:space="0" w:color="auto"/>
            </w:tcBorders>
          </w:tcPr>
          <w:p w14:paraId="2CA5D0B3" w14:textId="77777777" w:rsidR="00065EC7" w:rsidRPr="009E2A8A" w:rsidRDefault="00065EC7" w:rsidP="00065EC7">
            <w:pPr>
              <w:widowControl w:val="0"/>
              <w:spacing w:after="0" w:line="276" w:lineRule="auto"/>
              <w:jc w:val="both"/>
              <w:rPr>
                <w:rFonts w:ascii="Garamond" w:hAnsi="Garamond" w:cs="Times New Roman"/>
                <w:sz w:val="26"/>
                <w:szCs w:val="26"/>
              </w:rPr>
            </w:pPr>
          </w:p>
        </w:tc>
        <w:tc>
          <w:tcPr>
            <w:tcW w:w="2656" w:type="dxa"/>
            <w:tcBorders>
              <w:top w:val="single" w:sz="4" w:space="0" w:color="auto"/>
              <w:left w:val="single" w:sz="4" w:space="0" w:color="auto"/>
              <w:bottom w:val="single" w:sz="4" w:space="0" w:color="auto"/>
              <w:right w:val="single" w:sz="4" w:space="0" w:color="auto"/>
            </w:tcBorders>
          </w:tcPr>
          <w:p w14:paraId="24D8C550" w14:textId="77777777" w:rsidR="00065EC7" w:rsidRPr="009E2A8A" w:rsidRDefault="00065EC7" w:rsidP="00065EC7">
            <w:pPr>
              <w:widowControl w:val="0"/>
              <w:spacing w:after="0" w:line="276" w:lineRule="auto"/>
              <w:jc w:val="both"/>
              <w:rPr>
                <w:rFonts w:ascii="Garamond" w:hAnsi="Garamond" w:cs="Times New Roman"/>
                <w:sz w:val="26"/>
                <w:szCs w:val="26"/>
              </w:rPr>
            </w:pPr>
          </w:p>
        </w:tc>
      </w:tr>
      <w:tr w:rsidR="00065EC7" w:rsidRPr="009E2A8A" w14:paraId="1DAC0520" w14:textId="2B164D9A" w:rsidTr="006B30CF">
        <w:trPr>
          <w:trHeight w:val="260"/>
        </w:trPr>
        <w:tc>
          <w:tcPr>
            <w:tcW w:w="3602" w:type="dxa"/>
            <w:tcBorders>
              <w:top w:val="single" w:sz="4" w:space="0" w:color="auto"/>
              <w:left w:val="single" w:sz="4" w:space="0" w:color="auto"/>
              <w:bottom w:val="single" w:sz="4" w:space="0" w:color="auto"/>
              <w:right w:val="single" w:sz="4" w:space="0" w:color="auto"/>
            </w:tcBorders>
          </w:tcPr>
          <w:p w14:paraId="1CB0132D" w14:textId="727080A1" w:rsidR="00065EC7" w:rsidRPr="009E2A8A" w:rsidRDefault="00065EC7" w:rsidP="00065EC7">
            <w:pPr>
              <w:widowControl w:val="0"/>
              <w:spacing w:after="0" w:line="276" w:lineRule="auto"/>
              <w:ind w:left="29"/>
              <w:jc w:val="both"/>
              <w:rPr>
                <w:rFonts w:ascii="Garamond" w:hAnsi="Garamond" w:cs="Times New Roman"/>
                <w:snapToGrid w:val="0"/>
                <w:sz w:val="26"/>
                <w:szCs w:val="26"/>
              </w:rPr>
            </w:pPr>
            <w:r w:rsidRPr="009E2A8A">
              <w:rPr>
                <w:rFonts w:ascii="Garamond" w:hAnsi="Garamond" w:cs="Times New Roman"/>
                <w:b/>
                <w:snapToGrid w:val="0"/>
                <w:sz w:val="26"/>
                <w:szCs w:val="26"/>
              </w:rPr>
              <w:lastRenderedPageBreak/>
              <w:t>64L. Functions of the Executive Committee of General Insurance Council. —</w:t>
            </w:r>
            <w:r w:rsidRPr="009E2A8A">
              <w:rPr>
                <w:rFonts w:ascii="Garamond" w:hAnsi="Garamond" w:cs="Times New Roman"/>
                <w:snapToGrid w:val="0"/>
                <w:sz w:val="26"/>
                <w:szCs w:val="26"/>
              </w:rPr>
              <w:t xml:space="preserve"> (1) The functions of the Executive Committee of the General Insurance Council shall be— </w:t>
            </w:r>
          </w:p>
          <w:p w14:paraId="29DC6DCE" w14:textId="77777777" w:rsidR="00065EC7" w:rsidRPr="009E2A8A" w:rsidRDefault="00065EC7" w:rsidP="00065EC7">
            <w:pPr>
              <w:widowControl w:val="0"/>
              <w:spacing w:after="0" w:line="276" w:lineRule="auto"/>
              <w:ind w:left="29"/>
              <w:jc w:val="both"/>
              <w:rPr>
                <w:rFonts w:ascii="Garamond" w:hAnsi="Garamond" w:cs="Times New Roman"/>
                <w:snapToGrid w:val="0"/>
                <w:sz w:val="26"/>
                <w:szCs w:val="26"/>
              </w:rPr>
            </w:pPr>
            <w:r w:rsidRPr="009E2A8A">
              <w:rPr>
                <w:rFonts w:ascii="Garamond" w:hAnsi="Garamond" w:cs="Times New Roman"/>
                <w:snapToGrid w:val="0"/>
                <w:sz w:val="26"/>
                <w:szCs w:val="26"/>
              </w:rPr>
              <w:lastRenderedPageBreak/>
              <w:t>(a) to aid and advise insurers, carrying on general insurance business</w:t>
            </w:r>
            <w:r w:rsidRPr="009E2A8A">
              <w:rPr>
                <w:rFonts w:ascii="Garamond" w:hAnsi="Garamond" w:cs="Times New Roman"/>
                <w:b/>
                <w:snapToGrid w:val="0"/>
                <w:sz w:val="26"/>
                <w:szCs w:val="26"/>
              </w:rPr>
              <w:t xml:space="preserve">, </w:t>
            </w:r>
            <w:r w:rsidRPr="009E2A8A">
              <w:rPr>
                <w:rFonts w:ascii="Garamond" w:hAnsi="Garamond" w:cs="Times New Roman"/>
                <w:snapToGrid w:val="0"/>
                <w:sz w:val="26"/>
                <w:szCs w:val="26"/>
              </w:rPr>
              <w:t xml:space="preserve">in the matter of setting up standards of conduct and sound practice and in the matter of rendering efficient service to holders of policies of general insurance; </w:t>
            </w:r>
          </w:p>
          <w:p w14:paraId="086D441E" w14:textId="77777777" w:rsidR="00065EC7" w:rsidRPr="009E2A8A" w:rsidRDefault="00065EC7" w:rsidP="00065EC7">
            <w:pPr>
              <w:widowControl w:val="0"/>
              <w:spacing w:after="0" w:line="276" w:lineRule="auto"/>
              <w:ind w:left="29"/>
              <w:jc w:val="both"/>
              <w:rPr>
                <w:rFonts w:ascii="Garamond" w:hAnsi="Garamond" w:cs="Times New Roman"/>
                <w:snapToGrid w:val="0"/>
                <w:sz w:val="26"/>
                <w:szCs w:val="26"/>
              </w:rPr>
            </w:pPr>
          </w:p>
          <w:p w14:paraId="62DAE2ED" w14:textId="77777777" w:rsidR="00065EC7" w:rsidRPr="009E2A8A" w:rsidRDefault="00065EC7" w:rsidP="00065EC7">
            <w:pPr>
              <w:widowControl w:val="0"/>
              <w:spacing w:after="0" w:line="276" w:lineRule="auto"/>
              <w:ind w:left="29"/>
              <w:jc w:val="both"/>
              <w:rPr>
                <w:rFonts w:ascii="Garamond" w:hAnsi="Garamond" w:cs="Times New Roman"/>
                <w:snapToGrid w:val="0"/>
                <w:sz w:val="26"/>
                <w:szCs w:val="26"/>
              </w:rPr>
            </w:pPr>
          </w:p>
          <w:p w14:paraId="11D85227" w14:textId="431A03ED" w:rsidR="00065EC7" w:rsidRDefault="00065EC7" w:rsidP="00065EC7">
            <w:pPr>
              <w:widowControl w:val="0"/>
              <w:spacing w:after="0" w:line="276" w:lineRule="auto"/>
              <w:jc w:val="both"/>
              <w:rPr>
                <w:rFonts w:ascii="Garamond" w:hAnsi="Garamond" w:cs="Times New Roman"/>
                <w:snapToGrid w:val="0"/>
                <w:sz w:val="26"/>
                <w:szCs w:val="26"/>
              </w:rPr>
            </w:pPr>
          </w:p>
          <w:p w14:paraId="581575D1" w14:textId="77777777" w:rsidR="00065EC7" w:rsidRPr="009E2A8A" w:rsidRDefault="00065EC7" w:rsidP="00065EC7">
            <w:pPr>
              <w:widowControl w:val="0"/>
              <w:spacing w:after="0" w:line="276" w:lineRule="auto"/>
              <w:jc w:val="both"/>
              <w:rPr>
                <w:rFonts w:ascii="Garamond" w:hAnsi="Garamond" w:cs="Times New Roman"/>
                <w:snapToGrid w:val="0"/>
                <w:sz w:val="26"/>
                <w:szCs w:val="26"/>
              </w:rPr>
            </w:pPr>
          </w:p>
          <w:p w14:paraId="32D46719" w14:textId="77777777" w:rsidR="00065EC7" w:rsidRPr="009E2A8A" w:rsidRDefault="00065EC7" w:rsidP="00065EC7">
            <w:pPr>
              <w:widowControl w:val="0"/>
              <w:spacing w:after="0" w:line="276" w:lineRule="auto"/>
              <w:ind w:left="29"/>
              <w:jc w:val="both"/>
              <w:rPr>
                <w:rFonts w:ascii="Garamond" w:hAnsi="Garamond" w:cs="Times New Roman"/>
                <w:snapToGrid w:val="0"/>
                <w:sz w:val="26"/>
                <w:szCs w:val="26"/>
              </w:rPr>
            </w:pPr>
            <w:r w:rsidRPr="009E2A8A">
              <w:rPr>
                <w:rFonts w:ascii="Garamond" w:hAnsi="Garamond" w:cs="Times New Roman"/>
                <w:snapToGrid w:val="0"/>
                <w:sz w:val="26"/>
                <w:szCs w:val="26"/>
              </w:rPr>
              <w:t>(c) to bring to the notice of the Authority the case of any such insurer</w:t>
            </w:r>
            <w:r w:rsidRPr="009E2A8A">
              <w:rPr>
                <w:rFonts w:ascii="Garamond" w:hAnsi="Garamond" w:cs="Times New Roman"/>
                <w:b/>
                <w:snapToGrid w:val="0"/>
                <w:sz w:val="26"/>
                <w:szCs w:val="26"/>
              </w:rPr>
              <w:t xml:space="preserve"> </w:t>
            </w:r>
            <w:r w:rsidRPr="009E2A8A">
              <w:rPr>
                <w:rFonts w:ascii="Garamond" w:hAnsi="Garamond" w:cs="Times New Roman"/>
                <w:snapToGrid w:val="0"/>
                <w:sz w:val="26"/>
                <w:szCs w:val="26"/>
              </w:rPr>
              <w:t>acting in a manner prejudicial the interests of holders of general insurance policies;</w:t>
            </w:r>
          </w:p>
          <w:p w14:paraId="1983F4FF" w14:textId="4A55B35C" w:rsidR="00065EC7" w:rsidRDefault="00065EC7" w:rsidP="00065EC7">
            <w:pPr>
              <w:widowControl w:val="0"/>
              <w:spacing w:after="0" w:line="276" w:lineRule="auto"/>
              <w:ind w:left="29"/>
              <w:jc w:val="both"/>
              <w:rPr>
                <w:rFonts w:ascii="Garamond" w:hAnsi="Garamond" w:cs="Times New Roman"/>
                <w:snapToGrid w:val="0"/>
                <w:sz w:val="26"/>
                <w:szCs w:val="26"/>
              </w:rPr>
            </w:pPr>
          </w:p>
          <w:p w14:paraId="54CEA17E" w14:textId="77777777" w:rsidR="00065EC7" w:rsidRPr="009E2A8A" w:rsidRDefault="00065EC7" w:rsidP="00065EC7">
            <w:pPr>
              <w:widowControl w:val="0"/>
              <w:spacing w:after="0" w:line="276" w:lineRule="auto"/>
              <w:ind w:left="29"/>
              <w:jc w:val="both"/>
              <w:rPr>
                <w:rFonts w:ascii="Garamond" w:hAnsi="Garamond" w:cs="Times New Roman"/>
                <w:snapToGrid w:val="0"/>
                <w:sz w:val="26"/>
                <w:szCs w:val="26"/>
              </w:rPr>
            </w:pPr>
          </w:p>
          <w:p w14:paraId="765A8831" w14:textId="77777777" w:rsidR="00065EC7" w:rsidRPr="009E2A8A" w:rsidRDefault="00065EC7" w:rsidP="00065EC7">
            <w:pPr>
              <w:widowControl w:val="0"/>
              <w:spacing w:after="0" w:line="276" w:lineRule="auto"/>
              <w:ind w:left="29"/>
              <w:jc w:val="both"/>
              <w:rPr>
                <w:rFonts w:ascii="Garamond" w:hAnsi="Garamond" w:cs="Times New Roman"/>
                <w:snapToGrid w:val="0"/>
                <w:sz w:val="26"/>
                <w:szCs w:val="26"/>
              </w:rPr>
            </w:pPr>
          </w:p>
          <w:p w14:paraId="2EC1DD5B" w14:textId="272F1463" w:rsidR="00065EC7" w:rsidRPr="009E2A8A" w:rsidRDefault="00065EC7" w:rsidP="00065EC7">
            <w:pPr>
              <w:widowControl w:val="0"/>
              <w:spacing w:after="0" w:line="276" w:lineRule="auto"/>
              <w:ind w:left="29"/>
              <w:jc w:val="both"/>
              <w:rPr>
                <w:rFonts w:ascii="Garamond" w:hAnsi="Garamond" w:cs="Times New Roman"/>
                <w:snapToGrid w:val="0"/>
                <w:sz w:val="26"/>
                <w:szCs w:val="26"/>
              </w:rPr>
            </w:pPr>
            <w:r w:rsidRPr="009E2A8A">
              <w:rPr>
                <w:rFonts w:ascii="Garamond" w:hAnsi="Garamond" w:cs="Times New Roman"/>
                <w:snapToGrid w:val="0"/>
                <w:sz w:val="26"/>
                <w:szCs w:val="26"/>
              </w:rPr>
              <w:t xml:space="preserve">(2) For the purpose of enabling it to effectively discharge its functions, the Executive Committee of the General </w:t>
            </w:r>
            <w:r w:rsidRPr="009E2A8A">
              <w:rPr>
                <w:rFonts w:ascii="Garamond" w:hAnsi="Garamond" w:cs="Times New Roman"/>
                <w:snapToGrid w:val="0"/>
                <w:sz w:val="26"/>
                <w:szCs w:val="26"/>
              </w:rPr>
              <w:lastRenderedPageBreak/>
              <w:t>Insurance Council may collect such</w:t>
            </w:r>
            <w:r w:rsidRPr="009E2A8A">
              <w:rPr>
                <w:rFonts w:ascii="Garamond" w:hAnsi="Garamond" w:cs="Times New Roman"/>
                <w:b/>
                <w:snapToGrid w:val="0"/>
                <w:sz w:val="26"/>
                <w:szCs w:val="26"/>
              </w:rPr>
              <w:t xml:space="preserve"> </w:t>
            </w:r>
            <w:r w:rsidRPr="009E2A8A">
              <w:rPr>
                <w:rFonts w:ascii="Garamond" w:hAnsi="Garamond" w:cs="Times New Roman"/>
                <w:snapToGrid w:val="0"/>
                <w:sz w:val="26"/>
                <w:szCs w:val="26"/>
              </w:rPr>
              <w:t>fees</w:t>
            </w:r>
            <w:r w:rsidRPr="009E2A8A">
              <w:rPr>
                <w:rFonts w:ascii="Garamond" w:hAnsi="Garamond" w:cs="Times New Roman"/>
                <w:b/>
                <w:snapToGrid w:val="0"/>
                <w:sz w:val="26"/>
                <w:szCs w:val="26"/>
              </w:rPr>
              <w:t xml:space="preserve"> </w:t>
            </w:r>
            <w:r w:rsidRPr="009E2A8A">
              <w:rPr>
                <w:rFonts w:ascii="Garamond" w:hAnsi="Garamond" w:cs="Times New Roman"/>
                <w:snapToGrid w:val="0"/>
                <w:sz w:val="26"/>
                <w:szCs w:val="26"/>
              </w:rPr>
              <w:t>as may be laid down in the bye-laws made by the Council from the insurers carrying on general insurance business.</w:t>
            </w:r>
          </w:p>
          <w:p w14:paraId="5E55CA04" w14:textId="16164D25" w:rsidR="00065EC7" w:rsidRDefault="00065EC7" w:rsidP="00065EC7">
            <w:pPr>
              <w:widowControl w:val="0"/>
              <w:spacing w:after="0" w:line="276" w:lineRule="auto"/>
              <w:ind w:left="29"/>
              <w:jc w:val="both"/>
              <w:rPr>
                <w:rFonts w:ascii="Garamond" w:hAnsi="Garamond" w:cs="Times New Roman"/>
                <w:sz w:val="26"/>
                <w:szCs w:val="26"/>
              </w:rPr>
            </w:pPr>
          </w:p>
          <w:p w14:paraId="709A4D45" w14:textId="6A933F2F" w:rsidR="00065EC7" w:rsidRDefault="00065EC7" w:rsidP="00065EC7">
            <w:pPr>
              <w:widowControl w:val="0"/>
              <w:spacing w:after="0" w:line="276" w:lineRule="auto"/>
              <w:ind w:left="29"/>
              <w:jc w:val="both"/>
              <w:rPr>
                <w:rFonts w:ascii="Garamond" w:hAnsi="Garamond" w:cs="Times New Roman"/>
                <w:sz w:val="26"/>
                <w:szCs w:val="26"/>
              </w:rPr>
            </w:pPr>
          </w:p>
          <w:p w14:paraId="2DEBD64D" w14:textId="77777777" w:rsidR="00065EC7" w:rsidRPr="009E2A8A" w:rsidRDefault="00065EC7" w:rsidP="00065EC7">
            <w:pPr>
              <w:widowControl w:val="0"/>
              <w:spacing w:after="0" w:line="276" w:lineRule="auto"/>
              <w:ind w:left="29"/>
              <w:jc w:val="both"/>
              <w:rPr>
                <w:rFonts w:ascii="Garamond" w:hAnsi="Garamond" w:cs="Times New Roman"/>
                <w:sz w:val="26"/>
                <w:szCs w:val="26"/>
              </w:rPr>
            </w:pPr>
          </w:p>
          <w:p w14:paraId="1C33F31E" w14:textId="77777777" w:rsidR="00065EC7" w:rsidRPr="009E2A8A" w:rsidRDefault="00065EC7" w:rsidP="00065EC7">
            <w:pPr>
              <w:widowControl w:val="0"/>
              <w:spacing w:after="0" w:line="276" w:lineRule="auto"/>
              <w:ind w:left="29"/>
              <w:jc w:val="both"/>
              <w:rPr>
                <w:rFonts w:ascii="Garamond" w:hAnsi="Garamond" w:cs="Times New Roman"/>
                <w:snapToGrid w:val="0"/>
                <w:sz w:val="26"/>
                <w:szCs w:val="26"/>
              </w:rPr>
            </w:pPr>
            <w:r w:rsidRPr="009E2A8A">
              <w:rPr>
                <w:rFonts w:ascii="Garamond" w:hAnsi="Garamond" w:cs="Times New Roman"/>
                <w:sz w:val="26"/>
                <w:szCs w:val="26"/>
              </w:rPr>
              <w:t>Provided that if the General Insurance Council thinks fit, it may by a resolution passed by it, waive the collection of the prescribed fees for any year and where any such resolution has been approved by the Authority, the Executive Committee of the General Insurance Council shall not collect any fees in relation to that year.</w:t>
            </w:r>
          </w:p>
        </w:tc>
        <w:tc>
          <w:tcPr>
            <w:tcW w:w="3466" w:type="dxa"/>
            <w:tcBorders>
              <w:top w:val="single" w:sz="4" w:space="0" w:color="auto"/>
              <w:left w:val="single" w:sz="4" w:space="0" w:color="auto"/>
              <w:bottom w:val="single" w:sz="4" w:space="0" w:color="auto"/>
              <w:right w:val="single" w:sz="4" w:space="0" w:color="auto"/>
            </w:tcBorders>
          </w:tcPr>
          <w:p w14:paraId="10027C73" w14:textId="0E71685D" w:rsidR="00065EC7" w:rsidRPr="009E2A8A" w:rsidRDefault="00065EC7" w:rsidP="00065EC7">
            <w:pPr>
              <w:widowControl w:val="0"/>
              <w:spacing w:after="0" w:line="276" w:lineRule="auto"/>
              <w:jc w:val="both"/>
              <w:rPr>
                <w:rFonts w:ascii="Garamond" w:hAnsi="Garamond" w:cs="Times New Roman"/>
                <w:snapToGrid w:val="0"/>
                <w:sz w:val="26"/>
                <w:szCs w:val="26"/>
              </w:rPr>
            </w:pPr>
            <w:r w:rsidRPr="009E2A8A">
              <w:rPr>
                <w:rFonts w:ascii="Garamond" w:hAnsi="Garamond" w:cs="Times New Roman"/>
                <w:b/>
                <w:snapToGrid w:val="0"/>
                <w:sz w:val="26"/>
                <w:szCs w:val="26"/>
              </w:rPr>
              <w:lastRenderedPageBreak/>
              <w:t>64L. Functions of the Executive Committee of General Insurance Council. —</w:t>
            </w:r>
            <w:r w:rsidRPr="009E2A8A">
              <w:rPr>
                <w:rFonts w:ascii="Garamond" w:hAnsi="Garamond" w:cs="Times New Roman"/>
                <w:snapToGrid w:val="0"/>
                <w:sz w:val="26"/>
                <w:szCs w:val="26"/>
              </w:rPr>
              <w:t xml:space="preserve"> (1) The functions of the Executive Committee of the General Insurance Council shall be— </w:t>
            </w:r>
          </w:p>
          <w:p w14:paraId="4A6D043F" w14:textId="77777777" w:rsidR="00065EC7" w:rsidRPr="009E2A8A" w:rsidRDefault="00065EC7" w:rsidP="00065EC7">
            <w:pPr>
              <w:widowControl w:val="0"/>
              <w:spacing w:after="0" w:line="276" w:lineRule="auto"/>
              <w:jc w:val="both"/>
              <w:rPr>
                <w:rFonts w:ascii="Garamond" w:hAnsi="Garamond" w:cs="Times New Roman"/>
                <w:snapToGrid w:val="0"/>
                <w:sz w:val="26"/>
                <w:szCs w:val="26"/>
              </w:rPr>
            </w:pPr>
            <w:r w:rsidRPr="009E2A8A">
              <w:rPr>
                <w:rFonts w:ascii="Garamond" w:hAnsi="Garamond" w:cs="Times New Roman"/>
                <w:snapToGrid w:val="0"/>
                <w:sz w:val="26"/>
                <w:szCs w:val="26"/>
              </w:rPr>
              <w:lastRenderedPageBreak/>
              <w:t xml:space="preserve">(a) to aid and advise insurers carrying on general insurance business </w:t>
            </w:r>
            <w:r w:rsidRPr="009E2A8A">
              <w:rPr>
                <w:rFonts w:ascii="Garamond" w:hAnsi="Garamond" w:cs="Times New Roman"/>
                <w:snapToGrid w:val="0"/>
                <w:color w:val="FF0000"/>
                <w:sz w:val="26"/>
                <w:szCs w:val="26"/>
              </w:rPr>
              <w:t>or health insurance business or reinsurance business</w:t>
            </w:r>
            <w:r w:rsidRPr="009E2A8A">
              <w:rPr>
                <w:rFonts w:ascii="Garamond" w:hAnsi="Garamond" w:cs="Times New Roman"/>
                <w:b/>
                <w:snapToGrid w:val="0"/>
                <w:sz w:val="26"/>
                <w:szCs w:val="26"/>
              </w:rPr>
              <w:t xml:space="preserve">, </w:t>
            </w:r>
            <w:r w:rsidRPr="009E2A8A">
              <w:rPr>
                <w:rFonts w:ascii="Garamond" w:hAnsi="Garamond" w:cs="Times New Roman"/>
                <w:snapToGrid w:val="0"/>
                <w:sz w:val="26"/>
                <w:szCs w:val="26"/>
              </w:rPr>
              <w:t xml:space="preserve">in the matter of setting up standards of conduct and sound practice and in the matter of rendering efficient service to holders of policies of general insurance </w:t>
            </w:r>
            <w:r w:rsidRPr="009E2A8A">
              <w:rPr>
                <w:rFonts w:ascii="Garamond" w:hAnsi="Garamond" w:cs="Times New Roman"/>
                <w:snapToGrid w:val="0"/>
                <w:color w:val="FF0000"/>
                <w:sz w:val="26"/>
                <w:szCs w:val="26"/>
              </w:rPr>
              <w:t>or health insurance or reinsurance business</w:t>
            </w:r>
            <w:r w:rsidRPr="009E2A8A">
              <w:rPr>
                <w:rFonts w:ascii="Garamond" w:hAnsi="Garamond" w:cs="Times New Roman"/>
                <w:snapToGrid w:val="0"/>
                <w:sz w:val="26"/>
                <w:szCs w:val="26"/>
              </w:rPr>
              <w:t xml:space="preserve">; </w:t>
            </w:r>
          </w:p>
          <w:p w14:paraId="5348AEC4" w14:textId="77777777" w:rsidR="00065EC7" w:rsidRPr="009E2A8A" w:rsidRDefault="00065EC7" w:rsidP="00065EC7">
            <w:pPr>
              <w:widowControl w:val="0"/>
              <w:spacing w:after="0" w:line="276" w:lineRule="auto"/>
              <w:jc w:val="both"/>
              <w:rPr>
                <w:rFonts w:ascii="Garamond" w:hAnsi="Garamond" w:cs="Times New Roman"/>
                <w:sz w:val="26"/>
                <w:szCs w:val="26"/>
              </w:rPr>
            </w:pPr>
          </w:p>
          <w:p w14:paraId="4F48A740" w14:textId="0C4C44CF" w:rsidR="00065EC7" w:rsidRPr="009E2A8A" w:rsidRDefault="00065EC7" w:rsidP="00065EC7">
            <w:pPr>
              <w:widowControl w:val="0"/>
              <w:spacing w:after="0" w:line="276" w:lineRule="auto"/>
              <w:jc w:val="both"/>
              <w:rPr>
                <w:rFonts w:ascii="Garamond" w:hAnsi="Garamond" w:cs="Times New Roman"/>
                <w:snapToGrid w:val="0"/>
                <w:sz w:val="26"/>
                <w:szCs w:val="26"/>
              </w:rPr>
            </w:pPr>
            <w:r w:rsidRPr="009E2A8A">
              <w:rPr>
                <w:rFonts w:ascii="Garamond" w:hAnsi="Garamond" w:cs="Times New Roman"/>
                <w:snapToGrid w:val="0"/>
                <w:sz w:val="26"/>
                <w:szCs w:val="26"/>
              </w:rPr>
              <w:t>(c) to bring to the notice of the Authority the case of any such insurer</w:t>
            </w:r>
            <w:r w:rsidRPr="009E2A8A">
              <w:rPr>
                <w:rFonts w:ascii="Garamond" w:hAnsi="Garamond" w:cs="Times New Roman"/>
                <w:b/>
                <w:snapToGrid w:val="0"/>
                <w:sz w:val="26"/>
                <w:szCs w:val="26"/>
              </w:rPr>
              <w:t xml:space="preserve"> </w:t>
            </w:r>
            <w:r w:rsidRPr="009E2A8A">
              <w:rPr>
                <w:rFonts w:ascii="Garamond" w:hAnsi="Garamond" w:cs="Times New Roman"/>
                <w:snapToGrid w:val="0"/>
                <w:sz w:val="26"/>
                <w:szCs w:val="26"/>
              </w:rPr>
              <w:t xml:space="preserve">acting in a manner prejudicial the interests of holders of general insurance policies </w:t>
            </w:r>
            <w:r w:rsidRPr="009E2A8A">
              <w:rPr>
                <w:rFonts w:ascii="Garamond" w:hAnsi="Garamond" w:cs="Times New Roman"/>
                <w:snapToGrid w:val="0"/>
                <w:color w:val="FF0000"/>
                <w:sz w:val="26"/>
                <w:szCs w:val="26"/>
              </w:rPr>
              <w:t>or health insurance policies or reinsurance policies</w:t>
            </w:r>
            <w:r w:rsidRPr="009E2A8A">
              <w:rPr>
                <w:rFonts w:ascii="Garamond" w:hAnsi="Garamond" w:cs="Times New Roman"/>
                <w:snapToGrid w:val="0"/>
                <w:sz w:val="26"/>
                <w:szCs w:val="26"/>
              </w:rPr>
              <w:t>;</w:t>
            </w:r>
          </w:p>
          <w:p w14:paraId="31452BD4" w14:textId="77777777" w:rsidR="00065EC7" w:rsidRPr="009E2A8A" w:rsidRDefault="00065EC7" w:rsidP="00065EC7">
            <w:pPr>
              <w:widowControl w:val="0"/>
              <w:spacing w:after="0" w:line="276" w:lineRule="auto"/>
              <w:jc w:val="both"/>
              <w:rPr>
                <w:rFonts w:ascii="Garamond" w:hAnsi="Garamond" w:cs="Times New Roman"/>
                <w:snapToGrid w:val="0"/>
                <w:sz w:val="26"/>
                <w:szCs w:val="26"/>
              </w:rPr>
            </w:pPr>
          </w:p>
          <w:p w14:paraId="46499CF7" w14:textId="7EE6DA6C" w:rsidR="00065EC7" w:rsidRPr="009E2A8A" w:rsidRDefault="00065EC7" w:rsidP="00065EC7">
            <w:pPr>
              <w:widowControl w:val="0"/>
              <w:spacing w:after="0" w:line="276" w:lineRule="auto"/>
              <w:jc w:val="both"/>
              <w:rPr>
                <w:rFonts w:ascii="Garamond" w:hAnsi="Garamond" w:cs="Times New Roman"/>
                <w:sz w:val="26"/>
                <w:szCs w:val="26"/>
              </w:rPr>
            </w:pPr>
            <w:r w:rsidRPr="009E2A8A">
              <w:rPr>
                <w:rFonts w:ascii="Garamond" w:hAnsi="Garamond" w:cs="Times New Roman"/>
                <w:sz w:val="26"/>
                <w:szCs w:val="26"/>
              </w:rPr>
              <w:t xml:space="preserve">(2) For the purpose of enabling it to effectively discharge its functions, the Executive Committee of the General </w:t>
            </w:r>
            <w:r w:rsidRPr="009E2A8A">
              <w:rPr>
                <w:rFonts w:ascii="Garamond" w:hAnsi="Garamond" w:cs="Times New Roman"/>
                <w:sz w:val="26"/>
                <w:szCs w:val="26"/>
              </w:rPr>
              <w:lastRenderedPageBreak/>
              <w:t>Insurance Council may collect such</w:t>
            </w:r>
            <w:r w:rsidRPr="009E2A8A">
              <w:rPr>
                <w:rFonts w:ascii="Garamond" w:hAnsi="Garamond" w:cs="Times New Roman"/>
                <w:b/>
                <w:sz w:val="26"/>
                <w:szCs w:val="26"/>
              </w:rPr>
              <w:t xml:space="preserve"> </w:t>
            </w:r>
            <w:r w:rsidRPr="009E2A8A">
              <w:rPr>
                <w:rFonts w:ascii="Garamond" w:hAnsi="Garamond" w:cs="Times New Roman"/>
                <w:sz w:val="26"/>
                <w:szCs w:val="26"/>
              </w:rPr>
              <w:t>fees</w:t>
            </w:r>
            <w:r w:rsidRPr="009E2A8A">
              <w:rPr>
                <w:rFonts w:ascii="Garamond" w:hAnsi="Garamond" w:cs="Times New Roman"/>
                <w:b/>
                <w:sz w:val="26"/>
                <w:szCs w:val="26"/>
              </w:rPr>
              <w:t xml:space="preserve"> </w:t>
            </w:r>
            <w:r w:rsidRPr="009E2A8A">
              <w:rPr>
                <w:rFonts w:ascii="Garamond" w:hAnsi="Garamond" w:cs="Times New Roman"/>
                <w:sz w:val="26"/>
                <w:szCs w:val="26"/>
              </w:rPr>
              <w:t xml:space="preserve">as may be laid down in the bye-laws made by the Council from the insurers carrying on general insurance business </w:t>
            </w:r>
            <w:r w:rsidRPr="009E2A8A">
              <w:rPr>
                <w:rFonts w:ascii="Garamond" w:hAnsi="Garamond" w:cs="Times New Roman"/>
                <w:color w:val="FF0000"/>
                <w:sz w:val="26"/>
                <w:szCs w:val="26"/>
              </w:rPr>
              <w:t>or health insurance business or reinsurance business</w:t>
            </w:r>
            <w:r w:rsidRPr="009E2A8A">
              <w:rPr>
                <w:rFonts w:ascii="Garamond" w:hAnsi="Garamond" w:cs="Times New Roman"/>
                <w:sz w:val="26"/>
                <w:szCs w:val="26"/>
              </w:rPr>
              <w:t>:</w:t>
            </w:r>
          </w:p>
          <w:p w14:paraId="111797A9" w14:textId="77777777" w:rsidR="00065EC7" w:rsidRPr="009E2A8A" w:rsidRDefault="00065EC7" w:rsidP="00065EC7">
            <w:pPr>
              <w:widowControl w:val="0"/>
              <w:spacing w:after="0" w:line="276" w:lineRule="auto"/>
              <w:jc w:val="both"/>
              <w:rPr>
                <w:rFonts w:ascii="Garamond" w:hAnsi="Garamond" w:cs="Times New Roman"/>
                <w:sz w:val="26"/>
                <w:szCs w:val="26"/>
              </w:rPr>
            </w:pPr>
            <w:r w:rsidRPr="009E2A8A">
              <w:rPr>
                <w:rFonts w:ascii="Garamond" w:hAnsi="Garamond" w:cs="Times New Roman"/>
                <w:sz w:val="26"/>
                <w:szCs w:val="26"/>
              </w:rPr>
              <w:t>Provided that if the General Insurance Council thinks fit, it may by a resolution passed by it, waive the collection of the prescribed fees for any year and where any such resolution has been approved by the Authority, the Executive Committee of the General Insurance Council shall not collect any fees in relation to that year.</w:t>
            </w:r>
          </w:p>
        </w:tc>
        <w:tc>
          <w:tcPr>
            <w:tcW w:w="3226" w:type="dxa"/>
            <w:tcBorders>
              <w:top w:val="single" w:sz="4" w:space="0" w:color="auto"/>
              <w:left w:val="single" w:sz="4" w:space="0" w:color="auto"/>
              <w:bottom w:val="single" w:sz="4" w:space="0" w:color="auto"/>
              <w:right w:val="single" w:sz="4" w:space="0" w:color="auto"/>
            </w:tcBorders>
          </w:tcPr>
          <w:p w14:paraId="0538FE51" w14:textId="77777777" w:rsidR="00065EC7" w:rsidRPr="009E2A8A" w:rsidRDefault="00065EC7" w:rsidP="00065EC7">
            <w:pPr>
              <w:widowControl w:val="0"/>
              <w:spacing w:after="0" w:line="276" w:lineRule="auto"/>
              <w:jc w:val="both"/>
              <w:rPr>
                <w:rFonts w:ascii="Garamond" w:hAnsi="Garamond" w:cs="Times New Roman"/>
                <w:b/>
                <w:snapToGrid w:val="0"/>
                <w:sz w:val="26"/>
                <w:szCs w:val="26"/>
              </w:rPr>
            </w:pPr>
          </w:p>
        </w:tc>
        <w:tc>
          <w:tcPr>
            <w:tcW w:w="2656" w:type="dxa"/>
            <w:tcBorders>
              <w:top w:val="single" w:sz="4" w:space="0" w:color="auto"/>
              <w:left w:val="single" w:sz="4" w:space="0" w:color="auto"/>
              <w:bottom w:val="single" w:sz="4" w:space="0" w:color="auto"/>
              <w:right w:val="single" w:sz="4" w:space="0" w:color="auto"/>
            </w:tcBorders>
          </w:tcPr>
          <w:p w14:paraId="11ABE7FD" w14:textId="77777777" w:rsidR="00065EC7" w:rsidRPr="009E2A8A" w:rsidRDefault="00065EC7" w:rsidP="00065EC7">
            <w:pPr>
              <w:widowControl w:val="0"/>
              <w:spacing w:after="0" w:line="276" w:lineRule="auto"/>
              <w:jc w:val="both"/>
              <w:rPr>
                <w:rFonts w:ascii="Garamond" w:hAnsi="Garamond" w:cs="Times New Roman"/>
                <w:b/>
                <w:snapToGrid w:val="0"/>
                <w:sz w:val="26"/>
                <w:szCs w:val="26"/>
              </w:rPr>
            </w:pPr>
          </w:p>
        </w:tc>
      </w:tr>
      <w:tr w:rsidR="00065EC7" w:rsidRPr="009E2A8A" w14:paraId="3ACB6AC4" w14:textId="0AEF7CA0" w:rsidTr="006B30CF">
        <w:trPr>
          <w:trHeight w:val="260"/>
        </w:trPr>
        <w:tc>
          <w:tcPr>
            <w:tcW w:w="3602" w:type="dxa"/>
            <w:tcBorders>
              <w:top w:val="single" w:sz="4" w:space="0" w:color="auto"/>
              <w:left w:val="single" w:sz="4" w:space="0" w:color="auto"/>
              <w:bottom w:val="single" w:sz="4" w:space="0" w:color="auto"/>
              <w:right w:val="single" w:sz="4" w:space="0" w:color="auto"/>
            </w:tcBorders>
          </w:tcPr>
          <w:p w14:paraId="6B4D4C94" w14:textId="77777777" w:rsidR="00065EC7" w:rsidRPr="009E2A8A" w:rsidRDefault="00065EC7" w:rsidP="00065EC7">
            <w:pPr>
              <w:widowControl w:val="0"/>
              <w:spacing w:after="0" w:line="276" w:lineRule="auto"/>
              <w:ind w:left="29"/>
              <w:jc w:val="both"/>
              <w:rPr>
                <w:rFonts w:ascii="Garamond" w:hAnsi="Garamond" w:cs="Times New Roman"/>
                <w:b/>
                <w:bCs/>
                <w:snapToGrid w:val="0"/>
                <w:sz w:val="26"/>
                <w:szCs w:val="26"/>
              </w:rPr>
            </w:pPr>
            <w:r w:rsidRPr="009E2A8A">
              <w:rPr>
                <w:rFonts w:ascii="Garamond" w:hAnsi="Garamond" w:cs="Times New Roman"/>
                <w:b/>
                <w:bCs/>
                <w:snapToGrid w:val="0"/>
                <w:sz w:val="26"/>
                <w:szCs w:val="26"/>
              </w:rPr>
              <w:lastRenderedPageBreak/>
              <w:t xml:space="preserve">64M. Executive Committee of General Insurance Council may advise in controlling expenses </w:t>
            </w:r>
            <w:r w:rsidRPr="009E2A8A">
              <w:rPr>
                <w:rFonts w:ascii="Garamond" w:hAnsi="Garamond" w:cs="Times New Roman"/>
                <w:bCs/>
                <w:snapToGrid w:val="0"/>
                <w:sz w:val="26"/>
                <w:szCs w:val="26"/>
              </w:rPr>
              <w:t xml:space="preserve">- </w:t>
            </w:r>
          </w:p>
          <w:p w14:paraId="0F7FAD33" w14:textId="77777777" w:rsidR="00065EC7" w:rsidRPr="009E2A8A" w:rsidRDefault="00065EC7" w:rsidP="00065EC7">
            <w:pPr>
              <w:spacing w:after="0" w:line="276" w:lineRule="auto"/>
              <w:ind w:left="29"/>
              <w:jc w:val="both"/>
              <w:rPr>
                <w:rFonts w:ascii="Garamond" w:hAnsi="Garamond" w:cs="Times New Roman"/>
                <w:sz w:val="26"/>
                <w:szCs w:val="26"/>
              </w:rPr>
            </w:pPr>
            <w:r w:rsidRPr="009E2A8A">
              <w:rPr>
                <w:rFonts w:ascii="Garamond" w:hAnsi="Garamond" w:cs="Times New Roman"/>
                <w:sz w:val="26"/>
                <w:szCs w:val="26"/>
              </w:rPr>
              <w:lastRenderedPageBreak/>
              <w:t>(1)It shall be the duty of the Executive Committee of the General Insurance Council to meet at least once before the 31st day of March every year to advise the Authority in fixing under the proviso to sub-section (1) of Section 40</w:t>
            </w:r>
            <w:r w:rsidRPr="009E2A8A">
              <w:rPr>
                <w:rFonts w:ascii="Garamond" w:hAnsi="Garamond" w:cs="Times New Roman"/>
                <w:sz w:val="26"/>
                <w:szCs w:val="26"/>
              </w:rPr>
              <w:noBreakHyphen/>
              <w:t>C the limits by which the actual expenses of management incurred by an insurer carrying on general insurance business in respect of such business in the preceding year may exceed the limits prescribed under that sub</w:t>
            </w:r>
            <w:r w:rsidRPr="009E2A8A">
              <w:rPr>
                <w:rFonts w:ascii="Garamond" w:hAnsi="Garamond" w:cs="Times New Roman"/>
                <w:sz w:val="26"/>
                <w:szCs w:val="26"/>
              </w:rPr>
              <w:noBreakHyphen/>
              <w:t>section, and in the fixing any such limits the Authority shall have due regard to the conditions obtaining in general insurance business in the preceding year, and it may fix different limits for different groups of insurers.</w:t>
            </w:r>
          </w:p>
          <w:p w14:paraId="30243281" w14:textId="77777777" w:rsidR="00065EC7" w:rsidRPr="009E2A8A" w:rsidRDefault="00065EC7" w:rsidP="00065EC7">
            <w:pPr>
              <w:widowControl w:val="0"/>
              <w:spacing w:after="0" w:line="276" w:lineRule="auto"/>
              <w:ind w:left="29"/>
              <w:jc w:val="both"/>
              <w:rPr>
                <w:rFonts w:ascii="Garamond" w:hAnsi="Garamond" w:cs="Times New Roman"/>
                <w:snapToGrid w:val="0"/>
                <w:sz w:val="26"/>
                <w:szCs w:val="26"/>
              </w:rPr>
            </w:pPr>
            <w:r w:rsidRPr="009E2A8A">
              <w:rPr>
                <w:rFonts w:ascii="Garamond" w:hAnsi="Garamond" w:cs="Times New Roman"/>
                <w:snapToGrid w:val="0"/>
                <w:sz w:val="26"/>
                <w:szCs w:val="26"/>
              </w:rPr>
              <w:t xml:space="preserve">(2) Where an insurer is guilty of contravening the provisions of </w:t>
            </w:r>
            <w:r w:rsidRPr="009E2A8A">
              <w:rPr>
                <w:rFonts w:ascii="Garamond" w:hAnsi="Garamond" w:cs="Times New Roman"/>
                <w:snapToGrid w:val="0"/>
                <w:sz w:val="26"/>
                <w:szCs w:val="26"/>
              </w:rPr>
              <w:lastRenderedPageBreak/>
              <w:t>Section 40C with respect to the expenses of management the Authority may, after giving the insurer an opportunity of being heard, administer a warning to the insurer.</w:t>
            </w:r>
          </w:p>
          <w:p w14:paraId="77B24272" w14:textId="77777777" w:rsidR="00065EC7" w:rsidRPr="009E2A8A" w:rsidRDefault="00065EC7" w:rsidP="00065EC7">
            <w:pPr>
              <w:widowControl w:val="0"/>
              <w:spacing w:after="0" w:line="276" w:lineRule="auto"/>
              <w:ind w:left="29"/>
              <w:jc w:val="both"/>
              <w:rPr>
                <w:rFonts w:ascii="Garamond" w:hAnsi="Garamond" w:cs="Times New Roman"/>
                <w:snapToGrid w:val="0"/>
                <w:sz w:val="26"/>
                <w:szCs w:val="26"/>
              </w:rPr>
            </w:pPr>
            <w:r w:rsidRPr="009E2A8A">
              <w:rPr>
                <w:rFonts w:ascii="Garamond" w:hAnsi="Garamond" w:cs="Times New Roman"/>
                <w:snapToGrid w:val="0"/>
                <w:sz w:val="26"/>
                <w:szCs w:val="26"/>
              </w:rPr>
              <w:t>(3) Where in any case two warnings given to an insurer under sub</w:t>
            </w:r>
            <w:r w:rsidRPr="009E2A8A">
              <w:rPr>
                <w:rFonts w:ascii="Garamond" w:hAnsi="Garamond" w:cs="Times New Roman"/>
                <w:snapToGrid w:val="0"/>
                <w:sz w:val="26"/>
                <w:szCs w:val="26"/>
              </w:rPr>
              <w:noBreakHyphen/>
              <w:t>section (2) have been disregarded by him, the Authority may take such action against the insurer as may be prescribed.</w:t>
            </w:r>
          </w:p>
        </w:tc>
        <w:tc>
          <w:tcPr>
            <w:tcW w:w="3466" w:type="dxa"/>
            <w:tcBorders>
              <w:top w:val="single" w:sz="4" w:space="0" w:color="auto"/>
              <w:left w:val="single" w:sz="4" w:space="0" w:color="auto"/>
              <w:bottom w:val="single" w:sz="4" w:space="0" w:color="auto"/>
              <w:right w:val="single" w:sz="4" w:space="0" w:color="auto"/>
            </w:tcBorders>
          </w:tcPr>
          <w:p w14:paraId="0CAC097A" w14:textId="77777777" w:rsidR="00065EC7" w:rsidRPr="009E2A8A" w:rsidRDefault="00065EC7" w:rsidP="00065EC7">
            <w:pPr>
              <w:widowControl w:val="0"/>
              <w:spacing w:after="0" w:line="276" w:lineRule="auto"/>
              <w:jc w:val="both"/>
              <w:rPr>
                <w:rFonts w:ascii="Garamond" w:hAnsi="Garamond" w:cs="Times New Roman"/>
                <w:sz w:val="26"/>
                <w:szCs w:val="26"/>
              </w:rPr>
            </w:pPr>
            <w:r w:rsidRPr="009E2A8A">
              <w:rPr>
                <w:rFonts w:ascii="Garamond" w:hAnsi="Garamond" w:cs="Times New Roman"/>
                <w:snapToGrid w:val="0"/>
                <w:sz w:val="26"/>
                <w:szCs w:val="26"/>
              </w:rPr>
              <w:lastRenderedPageBreak/>
              <w:t>Section 64M is omitted</w:t>
            </w:r>
          </w:p>
        </w:tc>
        <w:tc>
          <w:tcPr>
            <w:tcW w:w="3226" w:type="dxa"/>
            <w:tcBorders>
              <w:top w:val="single" w:sz="4" w:space="0" w:color="auto"/>
              <w:left w:val="single" w:sz="4" w:space="0" w:color="auto"/>
              <w:bottom w:val="single" w:sz="4" w:space="0" w:color="auto"/>
              <w:right w:val="single" w:sz="4" w:space="0" w:color="auto"/>
            </w:tcBorders>
          </w:tcPr>
          <w:p w14:paraId="504A7218" w14:textId="77777777" w:rsidR="00065EC7" w:rsidRPr="009E2A8A" w:rsidRDefault="00065EC7" w:rsidP="00065EC7">
            <w:pPr>
              <w:widowControl w:val="0"/>
              <w:spacing w:after="0" w:line="276" w:lineRule="auto"/>
              <w:jc w:val="both"/>
              <w:rPr>
                <w:rFonts w:ascii="Garamond" w:hAnsi="Garamond" w:cs="Times New Roman"/>
                <w:snapToGrid w:val="0"/>
                <w:sz w:val="26"/>
                <w:szCs w:val="26"/>
              </w:rPr>
            </w:pPr>
          </w:p>
        </w:tc>
        <w:tc>
          <w:tcPr>
            <w:tcW w:w="2656" w:type="dxa"/>
            <w:tcBorders>
              <w:top w:val="single" w:sz="4" w:space="0" w:color="auto"/>
              <w:left w:val="single" w:sz="4" w:space="0" w:color="auto"/>
              <w:bottom w:val="single" w:sz="4" w:space="0" w:color="auto"/>
              <w:right w:val="single" w:sz="4" w:space="0" w:color="auto"/>
            </w:tcBorders>
          </w:tcPr>
          <w:p w14:paraId="208CC3F1" w14:textId="77777777" w:rsidR="00065EC7" w:rsidRPr="009E2A8A" w:rsidRDefault="00065EC7" w:rsidP="00065EC7">
            <w:pPr>
              <w:widowControl w:val="0"/>
              <w:spacing w:after="0" w:line="276" w:lineRule="auto"/>
              <w:jc w:val="both"/>
              <w:rPr>
                <w:rFonts w:ascii="Garamond" w:hAnsi="Garamond" w:cs="Times New Roman"/>
                <w:snapToGrid w:val="0"/>
                <w:sz w:val="26"/>
                <w:szCs w:val="26"/>
              </w:rPr>
            </w:pPr>
          </w:p>
        </w:tc>
      </w:tr>
      <w:tr w:rsidR="00065EC7" w:rsidRPr="009E2A8A" w14:paraId="2CE1F1F6" w14:textId="5345C8C5" w:rsidTr="006B30CF">
        <w:tc>
          <w:tcPr>
            <w:tcW w:w="3602" w:type="dxa"/>
            <w:tcBorders>
              <w:top w:val="single" w:sz="4" w:space="0" w:color="auto"/>
              <w:left w:val="single" w:sz="4" w:space="0" w:color="auto"/>
              <w:bottom w:val="single" w:sz="4" w:space="0" w:color="auto"/>
              <w:right w:val="single" w:sz="4" w:space="0" w:color="auto"/>
            </w:tcBorders>
          </w:tcPr>
          <w:p w14:paraId="64F1B09B" w14:textId="27111A1A" w:rsidR="00065EC7" w:rsidRPr="009E2A8A" w:rsidRDefault="00065EC7" w:rsidP="00065EC7">
            <w:pPr>
              <w:widowControl w:val="0"/>
              <w:spacing w:after="0" w:line="276" w:lineRule="auto"/>
              <w:ind w:left="29"/>
              <w:jc w:val="both"/>
              <w:rPr>
                <w:rFonts w:ascii="Garamond" w:hAnsi="Garamond" w:cs="Times New Roman"/>
                <w:color w:val="000000"/>
                <w:sz w:val="26"/>
                <w:szCs w:val="26"/>
              </w:rPr>
            </w:pPr>
            <w:r w:rsidRPr="009E2A8A">
              <w:rPr>
                <w:rFonts w:ascii="Garamond" w:hAnsi="Garamond" w:cs="Times New Roman"/>
                <w:b/>
                <w:bCs/>
                <w:color w:val="000000"/>
                <w:sz w:val="26"/>
                <w:szCs w:val="26"/>
              </w:rPr>
              <w:lastRenderedPageBreak/>
              <w:t xml:space="preserve">64R. </w:t>
            </w:r>
            <w:r w:rsidRPr="009E2A8A">
              <w:rPr>
                <w:rFonts w:ascii="Garamond" w:hAnsi="Garamond"/>
                <w:b/>
                <w:bCs/>
                <w:sz w:val="26"/>
                <w:szCs w:val="26"/>
              </w:rPr>
              <w:t xml:space="preserve">General powers of Life Insurance Council and General Insurance </w:t>
            </w:r>
            <w:proofErr w:type="gramStart"/>
            <w:r w:rsidRPr="009E2A8A">
              <w:rPr>
                <w:rFonts w:ascii="Garamond" w:hAnsi="Garamond"/>
                <w:b/>
                <w:bCs/>
                <w:sz w:val="26"/>
                <w:szCs w:val="26"/>
              </w:rPr>
              <w:t>Council.</w:t>
            </w:r>
            <w:r w:rsidRPr="009E2A8A">
              <w:rPr>
                <w:rFonts w:ascii="Garamond" w:hAnsi="Garamond"/>
                <w:sz w:val="26"/>
                <w:szCs w:val="26"/>
              </w:rPr>
              <w:t>—</w:t>
            </w:r>
            <w:proofErr w:type="gramEnd"/>
            <w:r w:rsidRPr="009E2A8A">
              <w:rPr>
                <w:rFonts w:ascii="Garamond" w:hAnsi="Garamond" w:cs="Times New Roman"/>
                <w:color w:val="000000"/>
                <w:sz w:val="26"/>
                <w:szCs w:val="26"/>
              </w:rPr>
              <w:t xml:space="preserve"> (1) For the efficient performance of its duties, the Life Insurance Council or the General Insurance Council, as the case may be, may— </w:t>
            </w:r>
          </w:p>
          <w:p w14:paraId="20A9F84B" w14:textId="77777777" w:rsidR="00065EC7" w:rsidRPr="009E2A8A" w:rsidRDefault="00065EC7" w:rsidP="00065EC7">
            <w:pPr>
              <w:widowControl w:val="0"/>
              <w:spacing w:after="0" w:line="276" w:lineRule="auto"/>
              <w:ind w:left="29"/>
              <w:jc w:val="both"/>
              <w:rPr>
                <w:rFonts w:ascii="Garamond" w:hAnsi="Garamond" w:cs="Times New Roman"/>
                <w:color w:val="000000"/>
                <w:sz w:val="26"/>
                <w:szCs w:val="26"/>
              </w:rPr>
            </w:pPr>
            <w:r w:rsidRPr="009E2A8A">
              <w:rPr>
                <w:rFonts w:ascii="Garamond" w:hAnsi="Garamond" w:cs="Times New Roman"/>
                <w:color w:val="000000"/>
                <w:sz w:val="26"/>
                <w:szCs w:val="26"/>
              </w:rPr>
              <w:t xml:space="preserve">(a) appoint such officers and servants as may be necessary and fix the conditions of their service; </w:t>
            </w:r>
          </w:p>
          <w:p w14:paraId="21DEA6B6" w14:textId="6CAD1556" w:rsidR="00065EC7" w:rsidRPr="003A610F" w:rsidRDefault="00065EC7" w:rsidP="00065EC7">
            <w:pPr>
              <w:widowControl w:val="0"/>
              <w:spacing w:after="0" w:line="276" w:lineRule="auto"/>
              <w:ind w:left="29"/>
              <w:jc w:val="both"/>
              <w:rPr>
                <w:rFonts w:ascii="Garamond" w:hAnsi="Garamond" w:cs="Times New Roman"/>
                <w:bCs/>
                <w:color w:val="000000"/>
                <w:sz w:val="26"/>
                <w:szCs w:val="26"/>
              </w:rPr>
            </w:pPr>
            <w:r w:rsidRPr="009E2A8A">
              <w:rPr>
                <w:rFonts w:ascii="Garamond" w:hAnsi="Garamond" w:cs="Times New Roman"/>
                <w:color w:val="000000"/>
                <w:sz w:val="26"/>
                <w:szCs w:val="26"/>
              </w:rPr>
              <w:t xml:space="preserve">(b) determine </w:t>
            </w:r>
            <w:r w:rsidRPr="009E2A8A">
              <w:rPr>
                <w:rFonts w:ascii="Garamond" w:hAnsi="Garamond" w:cs="Times New Roman"/>
                <w:bCs/>
                <w:color w:val="000000"/>
                <w:sz w:val="26"/>
                <w:szCs w:val="26"/>
              </w:rPr>
              <w:t xml:space="preserve">the manner in </w:t>
            </w:r>
            <w:r w:rsidRPr="009E2A8A">
              <w:rPr>
                <w:rFonts w:ascii="Garamond" w:hAnsi="Garamond" w:cs="Times New Roman"/>
                <w:bCs/>
                <w:color w:val="000000"/>
                <w:sz w:val="26"/>
                <w:szCs w:val="26"/>
              </w:rPr>
              <w:lastRenderedPageBreak/>
              <w:t xml:space="preserve">which </w:t>
            </w:r>
            <w:r w:rsidRPr="009E2A8A">
              <w:rPr>
                <w:rFonts w:ascii="Garamond" w:hAnsi="Garamond" w:cs="Times New Roman"/>
                <w:bCs/>
                <w:color w:val="FF0000"/>
                <w:sz w:val="26"/>
                <w:szCs w:val="26"/>
              </w:rPr>
              <w:t>any prescribed fee</w:t>
            </w:r>
            <w:r w:rsidRPr="009E2A8A">
              <w:rPr>
                <w:rFonts w:ascii="Garamond" w:hAnsi="Garamond" w:cs="Times New Roman"/>
                <w:bCs/>
                <w:color w:val="000000"/>
                <w:sz w:val="26"/>
                <w:szCs w:val="26"/>
              </w:rPr>
              <w:t xml:space="preserve"> may be collected</w:t>
            </w:r>
          </w:p>
        </w:tc>
        <w:tc>
          <w:tcPr>
            <w:tcW w:w="3466" w:type="dxa"/>
            <w:tcBorders>
              <w:top w:val="single" w:sz="4" w:space="0" w:color="auto"/>
              <w:left w:val="single" w:sz="4" w:space="0" w:color="auto"/>
              <w:bottom w:val="single" w:sz="4" w:space="0" w:color="auto"/>
              <w:right w:val="single" w:sz="4" w:space="0" w:color="auto"/>
            </w:tcBorders>
          </w:tcPr>
          <w:p w14:paraId="75AE644A" w14:textId="77777777" w:rsidR="00065EC7" w:rsidRPr="009E2A8A" w:rsidRDefault="00065EC7" w:rsidP="00065EC7">
            <w:pPr>
              <w:widowControl w:val="0"/>
              <w:spacing w:after="0" w:line="276" w:lineRule="auto"/>
              <w:jc w:val="both"/>
              <w:rPr>
                <w:rFonts w:ascii="Garamond" w:hAnsi="Garamond" w:cs="Times New Roman"/>
                <w:color w:val="000000"/>
                <w:sz w:val="26"/>
                <w:szCs w:val="26"/>
              </w:rPr>
            </w:pPr>
            <w:r w:rsidRPr="009E2A8A">
              <w:rPr>
                <w:rFonts w:ascii="Garamond" w:hAnsi="Garamond" w:cs="Times New Roman"/>
                <w:b/>
                <w:bCs/>
                <w:color w:val="000000"/>
                <w:sz w:val="26"/>
                <w:szCs w:val="26"/>
              </w:rPr>
              <w:lastRenderedPageBreak/>
              <w:t xml:space="preserve">64R. </w:t>
            </w:r>
            <w:r w:rsidRPr="009E2A8A">
              <w:rPr>
                <w:rFonts w:ascii="Garamond" w:hAnsi="Garamond"/>
                <w:b/>
                <w:bCs/>
                <w:sz w:val="26"/>
                <w:szCs w:val="26"/>
              </w:rPr>
              <w:t>General powers of Life Insurance Council and General Insurance Council.</w:t>
            </w:r>
            <w:r w:rsidRPr="009E2A8A">
              <w:rPr>
                <w:rFonts w:ascii="Garamond" w:hAnsi="Garamond"/>
                <w:sz w:val="26"/>
                <w:szCs w:val="26"/>
              </w:rPr>
              <w:t xml:space="preserve"> —</w:t>
            </w:r>
          </w:p>
          <w:p w14:paraId="3E4A525C" w14:textId="77777777" w:rsidR="00065EC7" w:rsidRPr="009E2A8A" w:rsidRDefault="00065EC7" w:rsidP="00065EC7">
            <w:pPr>
              <w:widowControl w:val="0"/>
              <w:spacing w:after="0" w:line="276" w:lineRule="auto"/>
              <w:jc w:val="both"/>
              <w:rPr>
                <w:rFonts w:ascii="Garamond" w:hAnsi="Garamond" w:cs="Times New Roman"/>
                <w:color w:val="000000"/>
                <w:sz w:val="26"/>
                <w:szCs w:val="26"/>
              </w:rPr>
            </w:pPr>
            <w:r w:rsidRPr="009E2A8A">
              <w:rPr>
                <w:rFonts w:ascii="Garamond" w:hAnsi="Garamond" w:cs="Times New Roman"/>
                <w:color w:val="000000"/>
                <w:sz w:val="26"/>
                <w:szCs w:val="26"/>
              </w:rPr>
              <w:t>(1) For the efficient performance of its duties, the Life Insurance Council or the General Insurance Council, as the case may be, may—</w:t>
            </w:r>
          </w:p>
          <w:p w14:paraId="5BFA3F19" w14:textId="77777777" w:rsidR="00065EC7" w:rsidRPr="009E2A8A" w:rsidRDefault="00065EC7" w:rsidP="00065EC7">
            <w:pPr>
              <w:widowControl w:val="0"/>
              <w:spacing w:after="0" w:line="276" w:lineRule="auto"/>
              <w:jc w:val="both"/>
              <w:rPr>
                <w:rFonts w:ascii="Garamond" w:hAnsi="Garamond" w:cs="Times New Roman"/>
                <w:color w:val="000000"/>
                <w:sz w:val="26"/>
                <w:szCs w:val="26"/>
              </w:rPr>
            </w:pPr>
            <w:r w:rsidRPr="009E2A8A">
              <w:rPr>
                <w:rFonts w:ascii="Garamond" w:hAnsi="Garamond" w:cs="Times New Roman"/>
                <w:color w:val="000000"/>
                <w:sz w:val="26"/>
                <w:szCs w:val="26"/>
              </w:rPr>
              <w:t xml:space="preserve"> (a) appoint such officers and servants as may be necessary and fix the conditions of their </w:t>
            </w:r>
            <w:r w:rsidRPr="009E2A8A">
              <w:rPr>
                <w:rFonts w:ascii="Garamond" w:hAnsi="Garamond" w:cs="Times New Roman"/>
                <w:color w:val="000000"/>
                <w:sz w:val="26"/>
                <w:szCs w:val="26"/>
              </w:rPr>
              <w:lastRenderedPageBreak/>
              <w:t>service;</w:t>
            </w:r>
          </w:p>
          <w:p w14:paraId="23974200" w14:textId="11A3C657" w:rsidR="00065EC7" w:rsidRPr="003A610F" w:rsidRDefault="00065EC7" w:rsidP="00065EC7">
            <w:pPr>
              <w:widowControl w:val="0"/>
              <w:spacing w:after="0" w:line="276" w:lineRule="auto"/>
              <w:jc w:val="both"/>
              <w:rPr>
                <w:rFonts w:ascii="Garamond" w:hAnsi="Garamond" w:cs="Times New Roman"/>
                <w:color w:val="000000"/>
                <w:sz w:val="26"/>
                <w:szCs w:val="26"/>
              </w:rPr>
            </w:pPr>
            <w:r w:rsidRPr="009E2A8A">
              <w:rPr>
                <w:rFonts w:ascii="Garamond" w:hAnsi="Garamond" w:cs="Times New Roman"/>
                <w:color w:val="000000"/>
                <w:sz w:val="26"/>
                <w:szCs w:val="26"/>
              </w:rPr>
              <w:t xml:space="preserve"> (b) determine the manner in which, </w:t>
            </w:r>
            <w:r w:rsidRPr="009E2A8A">
              <w:rPr>
                <w:rFonts w:ascii="Garamond" w:hAnsi="Garamond" w:cs="Times New Roman"/>
                <w:color w:val="FF0000"/>
                <w:sz w:val="26"/>
                <w:szCs w:val="26"/>
              </w:rPr>
              <w:t>fee, as laid down in the bye laws made by the council</w:t>
            </w:r>
            <w:r w:rsidRPr="009E2A8A">
              <w:rPr>
                <w:rFonts w:ascii="Garamond" w:hAnsi="Garamond" w:cs="Times New Roman"/>
                <w:iCs/>
                <w:color w:val="000000"/>
                <w:sz w:val="26"/>
                <w:szCs w:val="26"/>
              </w:rPr>
              <w:t>,</w:t>
            </w:r>
            <w:r w:rsidRPr="009E2A8A">
              <w:rPr>
                <w:rFonts w:ascii="Garamond" w:hAnsi="Garamond" w:cs="Times New Roman"/>
                <w:color w:val="000000"/>
                <w:sz w:val="26"/>
                <w:szCs w:val="26"/>
              </w:rPr>
              <w:t xml:space="preserve"> may be collected”.</w:t>
            </w:r>
          </w:p>
        </w:tc>
        <w:tc>
          <w:tcPr>
            <w:tcW w:w="3226" w:type="dxa"/>
            <w:tcBorders>
              <w:top w:val="single" w:sz="4" w:space="0" w:color="auto"/>
              <w:left w:val="single" w:sz="4" w:space="0" w:color="auto"/>
              <w:bottom w:val="single" w:sz="4" w:space="0" w:color="auto"/>
              <w:right w:val="single" w:sz="4" w:space="0" w:color="auto"/>
            </w:tcBorders>
          </w:tcPr>
          <w:p w14:paraId="6DCDC0D4" w14:textId="77777777" w:rsidR="00065EC7" w:rsidRPr="009E2A8A" w:rsidRDefault="00065EC7" w:rsidP="00065EC7">
            <w:pPr>
              <w:widowControl w:val="0"/>
              <w:spacing w:after="0" w:line="276" w:lineRule="auto"/>
              <w:jc w:val="both"/>
              <w:rPr>
                <w:rFonts w:ascii="Garamond" w:hAnsi="Garamond" w:cs="Times New Roman"/>
                <w:b/>
                <w:bCs/>
                <w:color w:val="000000"/>
                <w:sz w:val="26"/>
                <w:szCs w:val="26"/>
              </w:rPr>
            </w:pPr>
          </w:p>
        </w:tc>
        <w:tc>
          <w:tcPr>
            <w:tcW w:w="2656" w:type="dxa"/>
            <w:tcBorders>
              <w:top w:val="single" w:sz="4" w:space="0" w:color="auto"/>
              <w:left w:val="single" w:sz="4" w:space="0" w:color="auto"/>
              <w:bottom w:val="single" w:sz="4" w:space="0" w:color="auto"/>
              <w:right w:val="single" w:sz="4" w:space="0" w:color="auto"/>
            </w:tcBorders>
          </w:tcPr>
          <w:p w14:paraId="37340DB3" w14:textId="77777777" w:rsidR="00065EC7" w:rsidRPr="009E2A8A" w:rsidRDefault="00065EC7" w:rsidP="00065EC7">
            <w:pPr>
              <w:widowControl w:val="0"/>
              <w:spacing w:after="0" w:line="276" w:lineRule="auto"/>
              <w:jc w:val="both"/>
              <w:rPr>
                <w:rFonts w:ascii="Garamond" w:hAnsi="Garamond" w:cs="Times New Roman"/>
                <w:b/>
                <w:bCs/>
                <w:color w:val="000000"/>
                <w:sz w:val="26"/>
                <w:szCs w:val="26"/>
              </w:rPr>
            </w:pPr>
          </w:p>
        </w:tc>
      </w:tr>
      <w:tr w:rsidR="00065EC7" w:rsidRPr="009E2A8A" w14:paraId="0B26EE2C" w14:textId="62FE6797" w:rsidTr="006B30CF">
        <w:tc>
          <w:tcPr>
            <w:tcW w:w="3602" w:type="dxa"/>
            <w:tcBorders>
              <w:top w:val="single" w:sz="4" w:space="0" w:color="auto"/>
              <w:left w:val="single" w:sz="4" w:space="0" w:color="auto"/>
              <w:bottom w:val="single" w:sz="4" w:space="0" w:color="auto"/>
              <w:right w:val="single" w:sz="4" w:space="0" w:color="auto"/>
            </w:tcBorders>
          </w:tcPr>
          <w:p w14:paraId="3F726A66" w14:textId="77777777" w:rsidR="00065EC7" w:rsidRPr="009E2A8A" w:rsidRDefault="00065EC7" w:rsidP="00065EC7">
            <w:pPr>
              <w:widowControl w:val="0"/>
              <w:spacing w:after="0" w:line="276" w:lineRule="auto"/>
              <w:ind w:left="29"/>
              <w:jc w:val="both"/>
              <w:rPr>
                <w:rFonts w:ascii="Garamond" w:hAnsi="Garamond" w:cs="Times New Roman"/>
                <w:b/>
                <w:bCs/>
                <w:spacing w:val="4"/>
                <w:sz w:val="26"/>
                <w:szCs w:val="26"/>
              </w:rPr>
            </w:pPr>
            <w:r w:rsidRPr="009E2A8A">
              <w:rPr>
                <w:rFonts w:ascii="Garamond" w:hAnsi="Garamond" w:cs="Times New Roman"/>
                <w:b/>
                <w:bCs/>
                <w:spacing w:val="4"/>
                <w:sz w:val="26"/>
                <w:szCs w:val="26"/>
              </w:rPr>
              <w:t>64ULA. Transitional provisions. —</w:t>
            </w:r>
          </w:p>
          <w:p w14:paraId="2368A319" w14:textId="77777777" w:rsidR="00065EC7" w:rsidRPr="009E2A8A" w:rsidRDefault="00065EC7" w:rsidP="00065EC7">
            <w:pPr>
              <w:widowControl w:val="0"/>
              <w:spacing w:after="0" w:line="276" w:lineRule="auto"/>
              <w:ind w:left="29"/>
              <w:jc w:val="both"/>
              <w:rPr>
                <w:rFonts w:ascii="Garamond" w:hAnsi="Garamond" w:cs="Times New Roman"/>
                <w:spacing w:val="4"/>
                <w:sz w:val="26"/>
                <w:szCs w:val="26"/>
              </w:rPr>
            </w:pPr>
            <w:r w:rsidRPr="009E2A8A">
              <w:rPr>
                <w:rFonts w:ascii="Garamond" w:hAnsi="Garamond" w:cs="Times New Roman"/>
                <w:spacing w:val="4"/>
                <w:sz w:val="26"/>
                <w:szCs w:val="26"/>
              </w:rPr>
              <w:t xml:space="preserve">(1) Notwithstanding anything contained in this Part, until the rates, advantage and terms and conditions laid down by the Advisory Committee under section 64UC are de-notified by the Authority with effect from such date as the Authority may by notification in the Official Gazette determine, and the rates, advantages and terms and conditions are decided by the insurer concerned, the rates, advantages and terms and conditions notified by the Advisory Committee shall continue to be in force and shall </w:t>
            </w:r>
            <w:r w:rsidRPr="009E2A8A">
              <w:rPr>
                <w:rFonts w:ascii="Garamond" w:hAnsi="Garamond" w:cs="Times New Roman"/>
                <w:spacing w:val="4"/>
                <w:sz w:val="26"/>
                <w:szCs w:val="26"/>
              </w:rPr>
              <w:lastRenderedPageBreak/>
              <w:t>always be deemed to have been in force and any such rates, advantages and terms and conditions shall be binding on all the insurers.</w:t>
            </w:r>
          </w:p>
          <w:p w14:paraId="0045B9F9" w14:textId="77777777" w:rsidR="00065EC7" w:rsidRPr="009E2A8A" w:rsidRDefault="00065EC7" w:rsidP="00065EC7">
            <w:pPr>
              <w:spacing w:after="0" w:line="276" w:lineRule="auto"/>
              <w:ind w:left="29"/>
              <w:jc w:val="both"/>
              <w:rPr>
                <w:rFonts w:ascii="Garamond" w:hAnsi="Garamond" w:cs="Times New Roman"/>
                <w:b/>
                <w:sz w:val="26"/>
                <w:szCs w:val="26"/>
              </w:rPr>
            </w:pPr>
            <w:r w:rsidRPr="009E2A8A">
              <w:rPr>
                <w:rFonts w:ascii="Garamond" w:hAnsi="Garamond" w:cs="Times New Roman"/>
                <w:spacing w:val="4"/>
                <w:sz w:val="26"/>
                <w:szCs w:val="26"/>
              </w:rPr>
              <w:t>(2) The Authority shall, in consultation with the Central Government, prepare a scheme for the existing employees of the Tariff Advisory Committee on its dissolution, keeping in view the interests of such employees on such terms and conditions as it may, by order, determine.</w:t>
            </w:r>
          </w:p>
        </w:tc>
        <w:tc>
          <w:tcPr>
            <w:tcW w:w="3466" w:type="dxa"/>
            <w:tcBorders>
              <w:top w:val="single" w:sz="4" w:space="0" w:color="auto"/>
              <w:left w:val="single" w:sz="4" w:space="0" w:color="auto"/>
              <w:bottom w:val="single" w:sz="4" w:space="0" w:color="auto"/>
              <w:right w:val="single" w:sz="4" w:space="0" w:color="auto"/>
            </w:tcBorders>
          </w:tcPr>
          <w:p w14:paraId="0DFC284D" w14:textId="3ED0F9BA" w:rsidR="00065EC7" w:rsidRPr="009E2A8A" w:rsidRDefault="00065EC7" w:rsidP="00065EC7">
            <w:pPr>
              <w:spacing w:after="0" w:line="276" w:lineRule="auto"/>
              <w:jc w:val="both"/>
              <w:rPr>
                <w:rFonts w:ascii="Garamond" w:eastAsia="Times New Roman" w:hAnsi="Garamond" w:cs="Times New Roman"/>
                <w:sz w:val="26"/>
                <w:szCs w:val="26"/>
              </w:rPr>
            </w:pPr>
            <w:r w:rsidRPr="009E2A8A">
              <w:rPr>
                <w:rFonts w:ascii="Garamond" w:hAnsi="Garamond" w:cs="Times New Roman"/>
                <w:color w:val="FF0000"/>
                <w:sz w:val="26"/>
                <w:szCs w:val="26"/>
              </w:rPr>
              <w:lastRenderedPageBreak/>
              <w:t>Section 64ULA is omitted</w:t>
            </w:r>
          </w:p>
        </w:tc>
        <w:tc>
          <w:tcPr>
            <w:tcW w:w="3226" w:type="dxa"/>
            <w:tcBorders>
              <w:top w:val="single" w:sz="4" w:space="0" w:color="auto"/>
              <w:left w:val="single" w:sz="4" w:space="0" w:color="auto"/>
              <w:bottom w:val="single" w:sz="4" w:space="0" w:color="auto"/>
              <w:right w:val="single" w:sz="4" w:space="0" w:color="auto"/>
            </w:tcBorders>
          </w:tcPr>
          <w:p w14:paraId="7A9DE136" w14:textId="77777777" w:rsidR="00065EC7" w:rsidRPr="009E2A8A" w:rsidRDefault="00065EC7" w:rsidP="00065EC7">
            <w:pPr>
              <w:spacing w:after="0" w:line="276" w:lineRule="auto"/>
              <w:jc w:val="both"/>
              <w:rPr>
                <w:rFonts w:ascii="Garamond" w:hAnsi="Garamond" w:cs="Times New Roman"/>
                <w:color w:val="FF0000"/>
                <w:sz w:val="26"/>
                <w:szCs w:val="26"/>
              </w:rPr>
            </w:pPr>
          </w:p>
        </w:tc>
        <w:tc>
          <w:tcPr>
            <w:tcW w:w="2656" w:type="dxa"/>
            <w:tcBorders>
              <w:top w:val="single" w:sz="4" w:space="0" w:color="auto"/>
              <w:left w:val="single" w:sz="4" w:space="0" w:color="auto"/>
              <w:bottom w:val="single" w:sz="4" w:space="0" w:color="auto"/>
              <w:right w:val="single" w:sz="4" w:space="0" w:color="auto"/>
            </w:tcBorders>
          </w:tcPr>
          <w:p w14:paraId="54D8E458" w14:textId="77777777" w:rsidR="00065EC7" w:rsidRPr="009E2A8A" w:rsidRDefault="00065EC7" w:rsidP="00065EC7">
            <w:pPr>
              <w:spacing w:after="0" w:line="276" w:lineRule="auto"/>
              <w:jc w:val="both"/>
              <w:rPr>
                <w:rFonts w:ascii="Garamond" w:hAnsi="Garamond" w:cs="Times New Roman"/>
                <w:color w:val="FF0000"/>
                <w:sz w:val="26"/>
                <w:szCs w:val="26"/>
              </w:rPr>
            </w:pPr>
          </w:p>
        </w:tc>
      </w:tr>
      <w:tr w:rsidR="00065EC7" w:rsidRPr="009E2A8A" w14:paraId="5F534ECE" w14:textId="1FBCF1AB" w:rsidTr="006B30CF">
        <w:tc>
          <w:tcPr>
            <w:tcW w:w="3602" w:type="dxa"/>
            <w:tcBorders>
              <w:top w:val="single" w:sz="4" w:space="0" w:color="auto"/>
              <w:left w:val="single" w:sz="4" w:space="0" w:color="auto"/>
              <w:bottom w:val="single" w:sz="4" w:space="0" w:color="auto"/>
              <w:right w:val="single" w:sz="4" w:space="0" w:color="auto"/>
            </w:tcBorders>
          </w:tcPr>
          <w:p w14:paraId="71897FB8" w14:textId="3267D33B" w:rsidR="00065EC7" w:rsidRPr="009E2A8A" w:rsidRDefault="00065EC7" w:rsidP="00065EC7">
            <w:pPr>
              <w:widowControl w:val="0"/>
              <w:spacing w:after="0" w:line="276" w:lineRule="auto"/>
              <w:ind w:left="29"/>
              <w:jc w:val="both"/>
              <w:rPr>
                <w:rFonts w:ascii="Garamond" w:hAnsi="Garamond" w:cs="Times New Roman"/>
                <w:sz w:val="26"/>
                <w:szCs w:val="26"/>
              </w:rPr>
            </w:pPr>
            <w:r w:rsidRPr="009E2A8A">
              <w:rPr>
                <w:rFonts w:ascii="Garamond" w:hAnsi="Garamond"/>
                <w:b/>
                <w:bCs/>
                <w:sz w:val="26"/>
                <w:szCs w:val="26"/>
              </w:rPr>
              <w:t xml:space="preserve">64VA. Sufficiency of </w:t>
            </w:r>
            <w:proofErr w:type="gramStart"/>
            <w:r w:rsidRPr="009E2A8A">
              <w:rPr>
                <w:rFonts w:ascii="Garamond" w:hAnsi="Garamond"/>
                <w:b/>
                <w:bCs/>
                <w:sz w:val="26"/>
                <w:szCs w:val="26"/>
              </w:rPr>
              <w:t>assets.</w:t>
            </w:r>
            <w:r w:rsidRPr="009E2A8A">
              <w:rPr>
                <w:rFonts w:ascii="Garamond" w:hAnsi="Garamond"/>
                <w:sz w:val="26"/>
                <w:szCs w:val="26"/>
              </w:rPr>
              <w:t>—</w:t>
            </w:r>
            <w:proofErr w:type="gramEnd"/>
            <w:r w:rsidRPr="009E2A8A">
              <w:rPr>
                <w:rFonts w:ascii="Garamond" w:hAnsi="Garamond"/>
                <w:sz w:val="26"/>
                <w:szCs w:val="26"/>
              </w:rPr>
              <w:t xml:space="preserve"> (1) </w:t>
            </w:r>
            <w:r w:rsidRPr="009E2A8A">
              <w:rPr>
                <w:rFonts w:ascii="Garamond" w:hAnsi="Garamond" w:cs="Times New Roman"/>
                <w:color w:val="231F20"/>
                <w:spacing w:val="4"/>
                <w:sz w:val="26"/>
                <w:szCs w:val="26"/>
              </w:rPr>
              <w:t>E</w:t>
            </w:r>
            <w:r w:rsidRPr="009E2A8A">
              <w:rPr>
                <w:rFonts w:ascii="Garamond" w:hAnsi="Garamond" w:cs="Times New Roman"/>
                <w:color w:val="231F20"/>
                <w:spacing w:val="-1"/>
                <w:sz w:val="26"/>
                <w:szCs w:val="26"/>
              </w:rPr>
              <w:t>very</w:t>
            </w:r>
            <w:r w:rsidRPr="009E2A8A">
              <w:rPr>
                <w:rFonts w:ascii="Garamond" w:hAnsi="Garamond" w:cs="Times New Roman"/>
                <w:color w:val="231F20"/>
                <w:sz w:val="26"/>
                <w:szCs w:val="26"/>
              </w:rPr>
              <w:t xml:space="preserve"> </w:t>
            </w:r>
            <w:r w:rsidRPr="009E2A8A">
              <w:rPr>
                <w:rFonts w:ascii="Garamond" w:hAnsi="Garamond" w:cs="Times New Roman"/>
                <w:color w:val="231F20"/>
                <w:spacing w:val="-1"/>
                <w:sz w:val="26"/>
                <w:szCs w:val="26"/>
              </w:rPr>
              <w:t>insure</w:t>
            </w:r>
            <w:r w:rsidRPr="009E2A8A">
              <w:rPr>
                <w:rFonts w:ascii="Garamond" w:hAnsi="Garamond" w:cs="Times New Roman"/>
                <w:color w:val="231F20"/>
                <w:sz w:val="26"/>
                <w:szCs w:val="26"/>
              </w:rPr>
              <w:t xml:space="preserve">r </w:t>
            </w:r>
            <w:r w:rsidRPr="009E2A8A">
              <w:rPr>
                <w:rFonts w:ascii="Garamond" w:hAnsi="Garamond" w:cs="Times New Roman"/>
                <w:color w:val="231F20"/>
                <w:spacing w:val="-1"/>
                <w:sz w:val="26"/>
                <w:szCs w:val="26"/>
              </w:rPr>
              <w:t>an</w:t>
            </w:r>
            <w:r w:rsidRPr="009E2A8A">
              <w:rPr>
                <w:rFonts w:ascii="Garamond" w:hAnsi="Garamond" w:cs="Times New Roman"/>
                <w:color w:val="231F20"/>
                <w:sz w:val="26"/>
                <w:szCs w:val="26"/>
              </w:rPr>
              <w:t>d</w:t>
            </w:r>
            <w:r w:rsidRPr="009E2A8A">
              <w:rPr>
                <w:rFonts w:ascii="Garamond" w:hAnsi="Garamond" w:cs="Times New Roman"/>
                <w:color w:val="231F20"/>
                <w:spacing w:val="-1"/>
                <w:sz w:val="26"/>
                <w:szCs w:val="26"/>
              </w:rPr>
              <w:t xml:space="preserve"> re-insure</w:t>
            </w:r>
            <w:r w:rsidRPr="009E2A8A">
              <w:rPr>
                <w:rFonts w:ascii="Garamond" w:hAnsi="Garamond" w:cs="Times New Roman"/>
                <w:color w:val="231F20"/>
                <w:sz w:val="26"/>
                <w:szCs w:val="26"/>
              </w:rPr>
              <w:t xml:space="preserve">r </w:t>
            </w:r>
            <w:r w:rsidRPr="009E2A8A">
              <w:rPr>
                <w:rFonts w:ascii="Garamond" w:hAnsi="Garamond" w:cs="Times New Roman"/>
                <w:color w:val="231F20"/>
                <w:spacing w:val="-1"/>
                <w:sz w:val="26"/>
                <w:szCs w:val="26"/>
              </w:rPr>
              <w:t>shal</w:t>
            </w:r>
            <w:r w:rsidRPr="009E2A8A">
              <w:rPr>
                <w:rFonts w:ascii="Garamond" w:hAnsi="Garamond" w:cs="Times New Roman"/>
                <w:color w:val="231F20"/>
                <w:sz w:val="26"/>
                <w:szCs w:val="26"/>
              </w:rPr>
              <w:t>l</w:t>
            </w:r>
            <w:r w:rsidRPr="009E2A8A">
              <w:rPr>
                <w:rFonts w:ascii="Garamond" w:hAnsi="Garamond" w:cs="Times New Roman"/>
                <w:color w:val="231F20"/>
                <w:spacing w:val="1"/>
                <w:sz w:val="26"/>
                <w:szCs w:val="26"/>
              </w:rPr>
              <w:t xml:space="preserve"> </w:t>
            </w:r>
            <w:r w:rsidRPr="009E2A8A">
              <w:rPr>
                <w:rFonts w:ascii="Garamond" w:hAnsi="Garamond" w:cs="Times New Roman"/>
                <w:color w:val="231F20"/>
                <w:spacing w:val="-1"/>
                <w:sz w:val="26"/>
                <w:szCs w:val="26"/>
              </w:rPr>
              <w:t>a</w:t>
            </w:r>
            <w:r w:rsidRPr="009E2A8A">
              <w:rPr>
                <w:rFonts w:ascii="Garamond" w:hAnsi="Garamond" w:cs="Times New Roman"/>
                <w:color w:val="231F20"/>
                <w:sz w:val="26"/>
                <w:szCs w:val="26"/>
              </w:rPr>
              <w:t xml:space="preserve">t </w:t>
            </w:r>
            <w:r w:rsidRPr="009E2A8A">
              <w:rPr>
                <w:rFonts w:ascii="Garamond" w:hAnsi="Garamond" w:cs="Times New Roman"/>
                <w:color w:val="231F20"/>
                <w:spacing w:val="-1"/>
                <w:sz w:val="26"/>
                <w:szCs w:val="26"/>
              </w:rPr>
              <w:t>al</w:t>
            </w:r>
            <w:r w:rsidRPr="009E2A8A">
              <w:rPr>
                <w:rFonts w:ascii="Garamond" w:hAnsi="Garamond" w:cs="Times New Roman"/>
                <w:color w:val="231F20"/>
                <w:sz w:val="26"/>
                <w:szCs w:val="26"/>
              </w:rPr>
              <w:t xml:space="preserve">l </w:t>
            </w:r>
            <w:r w:rsidRPr="009E2A8A">
              <w:rPr>
                <w:rFonts w:ascii="Garamond" w:hAnsi="Garamond" w:cs="Times New Roman"/>
                <w:color w:val="231F20"/>
                <w:spacing w:val="-1"/>
                <w:sz w:val="26"/>
                <w:szCs w:val="26"/>
              </w:rPr>
              <w:t>time</w:t>
            </w:r>
            <w:r w:rsidRPr="009E2A8A">
              <w:rPr>
                <w:rFonts w:ascii="Garamond" w:hAnsi="Garamond" w:cs="Times New Roman"/>
                <w:color w:val="231F20"/>
                <w:sz w:val="26"/>
                <w:szCs w:val="26"/>
              </w:rPr>
              <w:t>s</w:t>
            </w:r>
            <w:r w:rsidRPr="009E2A8A">
              <w:rPr>
                <w:rFonts w:ascii="Garamond" w:hAnsi="Garamond" w:cs="Times New Roman"/>
                <w:color w:val="231F20"/>
                <w:spacing w:val="-1"/>
                <w:sz w:val="26"/>
                <w:szCs w:val="26"/>
              </w:rPr>
              <w:t xml:space="preserve"> maintai</w:t>
            </w:r>
            <w:r w:rsidRPr="009E2A8A">
              <w:rPr>
                <w:rFonts w:ascii="Garamond" w:hAnsi="Garamond" w:cs="Times New Roman"/>
                <w:color w:val="231F20"/>
                <w:sz w:val="26"/>
                <w:szCs w:val="26"/>
              </w:rPr>
              <w:t xml:space="preserve">n </w:t>
            </w:r>
            <w:r w:rsidRPr="009E2A8A">
              <w:rPr>
                <w:rFonts w:ascii="Garamond" w:hAnsi="Garamond" w:cs="Times New Roman"/>
                <w:color w:val="231F20"/>
                <w:spacing w:val="-1"/>
                <w:sz w:val="26"/>
                <w:szCs w:val="26"/>
              </w:rPr>
              <w:t>a</w:t>
            </w:r>
            <w:r w:rsidRPr="009E2A8A">
              <w:rPr>
                <w:rFonts w:ascii="Garamond" w:hAnsi="Garamond" w:cs="Times New Roman"/>
                <w:color w:val="231F20"/>
                <w:sz w:val="26"/>
                <w:szCs w:val="26"/>
              </w:rPr>
              <w:t xml:space="preserve">n </w:t>
            </w:r>
            <w:r w:rsidRPr="009E2A8A">
              <w:rPr>
                <w:rFonts w:ascii="Garamond" w:hAnsi="Garamond" w:cs="Times New Roman"/>
                <w:color w:val="231F20"/>
                <w:spacing w:val="-1"/>
                <w:sz w:val="26"/>
                <w:szCs w:val="26"/>
              </w:rPr>
              <w:t>exces</w:t>
            </w:r>
            <w:r w:rsidRPr="009E2A8A">
              <w:rPr>
                <w:rFonts w:ascii="Garamond" w:hAnsi="Garamond" w:cs="Times New Roman"/>
                <w:color w:val="231F20"/>
                <w:sz w:val="26"/>
                <w:szCs w:val="26"/>
              </w:rPr>
              <w:t xml:space="preserve">s </w:t>
            </w:r>
            <w:r w:rsidRPr="009E2A8A">
              <w:rPr>
                <w:rFonts w:ascii="Garamond" w:hAnsi="Garamond" w:cs="Times New Roman"/>
                <w:color w:val="231F20"/>
                <w:spacing w:val="-1"/>
                <w:sz w:val="26"/>
                <w:szCs w:val="26"/>
              </w:rPr>
              <w:t>of value</w:t>
            </w:r>
            <w:r w:rsidRPr="009E2A8A">
              <w:rPr>
                <w:rFonts w:ascii="Garamond" w:hAnsi="Garamond" w:cs="Times New Roman"/>
                <w:color w:val="231F20"/>
                <w:spacing w:val="13"/>
                <w:sz w:val="26"/>
                <w:szCs w:val="26"/>
              </w:rPr>
              <w:t xml:space="preserve"> </w:t>
            </w:r>
            <w:r w:rsidRPr="009E2A8A">
              <w:rPr>
                <w:rFonts w:ascii="Garamond" w:hAnsi="Garamond" w:cs="Times New Roman"/>
                <w:color w:val="231F20"/>
                <w:spacing w:val="-1"/>
                <w:sz w:val="26"/>
                <w:szCs w:val="26"/>
              </w:rPr>
              <w:t>of</w:t>
            </w:r>
            <w:r w:rsidRPr="009E2A8A">
              <w:rPr>
                <w:rFonts w:ascii="Garamond" w:hAnsi="Garamond" w:cs="Times New Roman"/>
                <w:color w:val="231F20"/>
                <w:spacing w:val="14"/>
                <w:sz w:val="26"/>
                <w:szCs w:val="26"/>
              </w:rPr>
              <w:t xml:space="preserve"> </w:t>
            </w:r>
            <w:r w:rsidRPr="009E2A8A">
              <w:rPr>
                <w:rFonts w:ascii="Garamond" w:hAnsi="Garamond" w:cs="Times New Roman"/>
                <w:color w:val="231F20"/>
                <w:spacing w:val="-1"/>
                <w:sz w:val="26"/>
                <w:szCs w:val="26"/>
              </w:rPr>
              <w:t>assets</w:t>
            </w:r>
            <w:r w:rsidRPr="009E2A8A">
              <w:rPr>
                <w:rFonts w:ascii="Garamond" w:hAnsi="Garamond" w:cs="Times New Roman"/>
                <w:color w:val="231F20"/>
                <w:spacing w:val="13"/>
                <w:sz w:val="26"/>
                <w:szCs w:val="26"/>
              </w:rPr>
              <w:t xml:space="preserve"> </w:t>
            </w:r>
            <w:r w:rsidRPr="009E2A8A">
              <w:rPr>
                <w:rFonts w:ascii="Garamond" w:hAnsi="Garamond" w:cs="Times New Roman"/>
                <w:color w:val="231F20"/>
                <w:spacing w:val="-1"/>
                <w:sz w:val="26"/>
                <w:szCs w:val="26"/>
              </w:rPr>
              <w:t>over</w:t>
            </w:r>
            <w:r w:rsidRPr="009E2A8A">
              <w:rPr>
                <w:rFonts w:ascii="Garamond" w:hAnsi="Garamond" w:cs="Times New Roman"/>
                <w:color w:val="231F20"/>
                <w:spacing w:val="14"/>
                <w:sz w:val="26"/>
                <w:szCs w:val="26"/>
              </w:rPr>
              <w:t xml:space="preserve"> </w:t>
            </w:r>
            <w:r w:rsidRPr="009E2A8A">
              <w:rPr>
                <w:rFonts w:ascii="Garamond" w:hAnsi="Garamond" w:cs="Times New Roman"/>
                <w:color w:val="231F20"/>
                <w:spacing w:val="-1"/>
                <w:sz w:val="26"/>
                <w:szCs w:val="26"/>
              </w:rPr>
              <w:t>the</w:t>
            </w:r>
            <w:r w:rsidRPr="009E2A8A">
              <w:rPr>
                <w:rFonts w:ascii="Garamond" w:hAnsi="Garamond" w:cs="Times New Roman"/>
                <w:color w:val="231F20"/>
                <w:spacing w:val="13"/>
                <w:sz w:val="26"/>
                <w:szCs w:val="26"/>
              </w:rPr>
              <w:t xml:space="preserve"> </w:t>
            </w:r>
            <w:r w:rsidRPr="009E2A8A">
              <w:rPr>
                <w:rFonts w:ascii="Garamond" w:hAnsi="Garamond" w:cs="Times New Roman"/>
                <w:color w:val="FF0000"/>
                <w:spacing w:val="-1"/>
                <w:sz w:val="26"/>
                <w:szCs w:val="26"/>
              </w:rPr>
              <w:t>amount</w:t>
            </w:r>
            <w:r w:rsidRPr="009E2A8A">
              <w:rPr>
                <w:rFonts w:ascii="Garamond" w:hAnsi="Garamond" w:cs="Times New Roman"/>
                <w:color w:val="231F20"/>
                <w:spacing w:val="14"/>
                <w:sz w:val="26"/>
                <w:szCs w:val="26"/>
              </w:rPr>
              <w:t xml:space="preserve"> </w:t>
            </w:r>
            <w:r w:rsidRPr="009E2A8A">
              <w:rPr>
                <w:rFonts w:ascii="Garamond" w:hAnsi="Garamond" w:cs="Times New Roman"/>
                <w:color w:val="231F20"/>
                <w:spacing w:val="-1"/>
                <w:sz w:val="26"/>
                <w:szCs w:val="26"/>
              </w:rPr>
              <w:t>of</w:t>
            </w:r>
            <w:r w:rsidRPr="009E2A8A">
              <w:rPr>
                <w:rFonts w:ascii="Garamond" w:hAnsi="Garamond" w:cs="Times New Roman"/>
                <w:color w:val="231F20"/>
                <w:spacing w:val="14"/>
                <w:sz w:val="26"/>
                <w:szCs w:val="26"/>
              </w:rPr>
              <w:t xml:space="preserve"> </w:t>
            </w:r>
            <w:r w:rsidRPr="009E2A8A">
              <w:rPr>
                <w:rFonts w:ascii="Garamond" w:hAnsi="Garamond" w:cs="Times New Roman"/>
                <w:color w:val="231F20"/>
                <w:spacing w:val="-1"/>
                <w:sz w:val="26"/>
                <w:szCs w:val="26"/>
              </w:rPr>
              <w:t>liabilities</w:t>
            </w:r>
            <w:r w:rsidRPr="009E2A8A">
              <w:rPr>
                <w:rFonts w:ascii="Garamond" w:hAnsi="Garamond" w:cs="Times New Roman"/>
                <w:color w:val="231F20"/>
                <w:spacing w:val="13"/>
                <w:sz w:val="26"/>
                <w:szCs w:val="26"/>
              </w:rPr>
              <w:t xml:space="preserve"> </w:t>
            </w:r>
            <w:r w:rsidRPr="009E2A8A">
              <w:rPr>
                <w:rFonts w:ascii="Garamond" w:hAnsi="Garamond" w:cs="Times New Roman"/>
                <w:color w:val="231F20"/>
                <w:spacing w:val="-1"/>
                <w:sz w:val="26"/>
                <w:szCs w:val="26"/>
              </w:rPr>
              <w:t>of</w:t>
            </w:r>
            <w:r w:rsidRPr="009E2A8A">
              <w:rPr>
                <w:rFonts w:ascii="Garamond" w:hAnsi="Garamond" w:cs="Times New Roman"/>
                <w:color w:val="231F20"/>
                <w:spacing w:val="14"/>
                <w:sz w:val="26"/>
                <w:szCs w:val="26"/>
              </w:rPr>
              <w:t xml:space="preserve"> </w:t>
            </w:r>
            <w:r w:rsidRPr="009E2A8A">
              <w:rPr>
                <w:rFonts w:ascii="Garamond" w:hAnsi="Garamond" w:cs="Times New Roman"/>
                <w:color w:val="231F20"/>
                <w:spacing w:val="-1"/>
                <w:sz w:val="26"/>
                <w:szCs w:val="26"/>
              </w:rPr>
              <w:t>not</w:t>
            </w:r>
            <w:r w:rsidRPr="009E2A8A">
              <w:rPr>
                <w:rFonts w:ascii="Garamond" w:hAnsi="Garamond" w:cs="Times New Roman"/>
                <w:color w:val="231F20"/>
                <w:spacing w:val="13"/>
                <w:sz w:val="26"/>
                <w:szCs w:val="26"/>
              </w:rPr>
              <w:t xml:space="preserve"> </w:t>
            </w:r>
            <w:r w:rsidRPr="009E2A8A">
              <w:rPr>
                <w:rFonts w:ascii="Garamond" w:hAnsi="Garamond" w:cs="Times New Roman"/>
                <w:color w:val="231F20"/>
                <w:spacing w:val="-1"/>
                <w:sz w:val="26"/>
                <w:szCs w:val="26"/>
              </w:rPr>
              <w:t>less</w:t>
            </w:r>
            <w:r w:rsidRPr="009E2A8A">
              <w:rPr>
                <w:rFonts w:ascii="Garamond" w:hAnsi="Garamond" w:cs="Times New Roman"/>
                <w:color w:val="231F20"/>
                <w:spacing w:val="14"/>
                <w:sz w:val="26"/>
                <w:szCs w:val="26"/>
              </w:rPr>
              <w:t xml:space="preserve"> </w:t>
            </w:r>
            <w:r w:rsidRPr="009E2A8A">
              <w:rPr>
                <w:rFonts w:ascii="Garamond" w:hAnsi="Garamond" w:cs="Times New Roman"/>
                <w:color w:val="231F20"/>
                <w:spacing w:val="-1"/>
                <w:sz w:val="26"/>
                <w:szCs w:val="26"/>
              </w:rPr>
              <w:t>than</w:t>
            </w:r>
            <w:r w:rsidRPr="009E2A8A">
              <w:rPr>
                <w:rFonts w:ascii="Garamond" w:hAnsi="Garamond" w:cs="Times New Roman"/>
                <w:color w:val="231F20"/>
                <w:spacing w:val="13"/>
                <w:sz w:val="26"/>
                <w:szCs w:val="26"/>
              </w:rPr>
              <w:t xml:space="preserve"> </w:t>
            </w:r>
            <w:r w:rsidRPr="009E2A8A">
              <w:rPr>
                <w:rFonts w:ascii="Garamond" w:hAnsi="Garamond" w:cs="Times New Roman"/>
                <w:color w:val="231F20"/>
                <w:spacing w:val="-1"/>
                <w:sz w:val="26"/>
                <w:szCs w:val="26"/>
              </w:rPr>
              <w:t>fifty</w:t>
            </w:r>
            <w:r w:rsidRPr="009E2A8A">
              <w:rPr>
                <w:rFonts w:ascii="Garamond" w:hAnsi="Garamond" w:cs="Times New Roman"/>
                <w:color w:val="231F20"/>
                <w:spacing w:val="14"/>
                <w:sz w:val="26"/>
                <w:szCs w:val="26"/>
              </w:rPr>
              <w:t xml:space="preserve"> </w:t>
            </w:r>
            <w:r w:rsidRPr="009E2A8A">
              <w:rPr>
                <w:rFonts w:ascii="Garamond" w:hAnsi="Garamond" w:cs="Times New Roman"/>
                <w:color w:val="231F20"/>
                <w:spacing w:val="-1"/>
                <w:sz w:val="26"/>
                <w:szCs w:val="26"/>
              </w:rPr>
              <w:t>per</w:t>
            </w:r>
            <w:r w:rsidRPr="009E2A8A">
              <w:rPr>
                <w:rFonts w:ascii="Garamond" w:hAnsi="Garamond" w:cs="Times New Roman"/>
                <w:color w:val="231F20"/>
                <w:spacing w:val="14"/>
                <w:sz w:val="26"/>
                <w:szCs w:val="26"/>
              </w:rPr>
              <w:t xml:space="preserve"> </w:t>
            </w:r>
            <w:r w:rsidRPr="009E2A8A">
              <w:rPr>
                <w:rFonts w:ascii="Garamond" w:hAnsi="Garamond" w:cs="Times New Roman"/>
                <w:color w:val="231F20"/>
                <w:spacing w:val="-1"/>
                <w:sz w:val="26"/>
                <w:szCs w:val="26"/>
              </w:rPr>
              <w:t>cent</w:t>
            </w:r>
            <w:r w:rsidRPr="009E2A8A">
              <w:rPr>
                <w:rFonts w:ascii="Garamond" w:hAnsi="Garamond" w:cs="Times New Roman"/>
                <w:color w:val="231F20"/>
                <w:spacing w:val="13"/>
                <w:sz w:val="26"/>
                <w:szCs w:val="26"/>
              </w:rPr>
              <w:t xml:space="preserve"> </w:t>
            </w:r>
            <w:r w:rsidRPr="009E2A8A">
              <w:rPr>
                <w:rFonts w:ascii="Garamond" w:hAnsi="Garamond" w:cs="Times New Roman"/>
                <w:color w:val="231F20"/>
                <w:spacing w:val="-1"/>
                <w:sz w:val="26"/>
                <w:szCs w:val="26"/>
              </w:rPr>
              <w:t>of</w:t>
            </w:r>
            <w:r w:rsidRPr="009E2A8A">
              <w:rPr>
                <w:rFonts w:ascii="Garamond" w:hAnsi="Garamond" w:cs="Times New Roman"/>
                <w:color w:val="231F20"/>
                <w:spacing w:val="14"/>
                <w:sz w:val="26"/>
                <w:szCs w:val="26"/>
              </w:rPr>
              <w:t xml:space="preserve"> </w:t>
            </w:r>
            <w:r w:rsidRPr="009E2A8A">
              <w:rPr>
                <w:rFonts w:ascii="Garamond" w:hAnsi="Garamond" w:cs="Times New Roman"/>
                <w:color w:val="231F20"/>
                <w:spacing w:val="-1"/>
                <w:sz w:val="26"/>
                <w:szCs w:val="26"/>
              </w:rPr>
              <w:t>the</w:t>
            </w:r>
            <w:r w:rsidRPr="009E2A8A">
              <w:rPr>
                <w:rFonts w:ascii="Garamond" w:hAnsi="Garamond" w:cs="Times New Roman"/>
                <w:color w:val="231F20"/>
                <w:spacing w:val="32"/>
                <w:w w:val="99"/>
                <w:sz w:val="26"/>
                <w:szCs w:val="26"/>
              </w:rPr>
              <w:t xml:space="preserve"> </w:t>
            </w:r>
            <w:r w:rsidRPr="009E2A8A">
              <w:rPr>
                <w:rFonts w:ascii="Garamond" w:hAnsi="Garamond" w:cs="Times New Roman"/>
                <w:color w:val="231F20"/>
                <w:spacing w:val="-1"/>
                <w:sz w:val="26"/>
                <w:szCs w:val="26"/>
              </w:rPr>
              <w:t>amount</w:t>
            </w:r>
            <w:r w:rsidRPr="009E2A8A">
              <w:rPr>
                <w:rFonts w:ascii="Garamond" w:hAnsi="Garamond" w:cs="Times New Roman"/>
                <w:color w:val="231F20"/>
                <w:spacing w:val="11"/>
                <w:sz w:val="26"/>
                <w:szCs w:val="26"/>
              </w:rPr>
              <w:t xml:space="preserve"> </w:t>
            </w:r>
            <w:r w:rsidRPr="009E2A8A">
              <w:rPr>
                <w:rFonts w:ascii="Garamond" w:hAnsi="Garamond" w:cs="Times New Roman"/>
                <w:color w:val="231F20"/>
                <w:spacing w:val="-1"/>
                <w:sz w:val="26"/>
                <w:szCs w:val="26"/>
              </w:rPr>
              <w:t>of</w:t>
            </w:r>
            <w:r w:rsidRPr="009E2A8A">
              <w:rPr>
                <w:rFonts w:ascii="Garamond" w:hAnsi="Garamond" w:cs="Times New Roman"/>
                <w:color w:val="231F20"/>
                <w:spacing w:val="13"/>
                <w:sz w:val="26"/>
                <w:szCs w:val="26"/>
              </w:rPr>
              <w:t xml:space="preserve"> </w:t>
            </w:r>
            <w:r w:rsidRPr="009E2A8A">
              <w:rPr>
                <w:rFonts w:ascii="Garamond" w:hAnsi="Garamond" w:cs="Times New Roman"/>
                <w:color w:val="231F20"/>
                <w:spacing w:val="-1"/>
                <w:sz w:val="26"/>
                <w:szCs w:val="26"/>
              </w:rPr>
              <w:t>minimum</w:t>
            </w:r>
            <w:r w:rsidRPr="009E2A8A">
              <w:rPr>
                <w:rFonts w:ascii="Garamond" w:hAnsi="Garamond" w:cs="Times New Roman"/>
                <w:color w:val="231F20"/>
                <w:spacing w:val="11"/>
                <w:sz w:val="26"/>
                <w:szCs w:val="26"/>
              </w:rPr>
              <w:t xml:space="preserve"> </w:t>
            </w:r>
            <w:r w:rsidRPr="009E2A8A">
              <w:rPr>
                <w:rFonts w:ascii="Garamond" w:hAnsi="Garamond" w:cs="Times New Roman"/>
                <w:color w:val="231F20"/>
                <w:spacing w:val="-1"/>
                <w:sz w:val="26"/>
                <w:szCs w:val="26"/>
              </w:rPr>
              <w:t>capital</w:t>
            </w:r>
            <w:r w:rsidRPr="009E2A8A">
              <w:rPr>
                <w:rFonts w:ascii="Garamond" w:hAnsi="Garamond" w:cs="Times New Roman"/>
                <w:color w:val="231F20"/>
                <w:spacing w:val="12"/>
                <w:sz w:val="26"/>
                <w:szCs w:val="26"/>
              </w:rPr>
              <w:t xml:space="preserve"> </w:t>
            </w:r>
            <w:r w:rsidRPr="009E2A8A">
              <w:rPr>
                <w:rFonts w:ascii="Garamond" w:hAnsi="Garamond" w:cs="Times New Roman"/>
                <w:color w:val="231F20"/>
                <w:spacing w:val="-1"/>
                <w:sz w:val="26"/>
                <w:szCs w:val="26"/>
              </w:rPr>
              <w:t>as</w:t>
            </w:r>
            <w:r w:rsidRPr="009E2A8A">
              <w:rPr>
                <w:rFonts w:ascii="Garamond" w:hAnsi="Garamond" w:cs="Times New Roman"/>
                <w:color w:val="231F20"/>
                <w:spacing w:val="12"/>
                <w:sz w:val="26"/>
                <w:szCs w:val="26"/>
              </w:rPr>
              <w:t xml:space="preserve"> </w:t>
            </w:r>
            <w:r w:rsidRPr="009E2A8A">
              <w:rPr>
                <w:rFonts w:ascii="Garamond" w:hAnsi="Garamond" w:cs="Times New Roman"/>
                <w:color w:val="FF0000"/>
                <w:spacing w:val="-1"/>
                <w:sz w:val="26"/>
                <w:szCs w:val="26"/>
              </w:rPr>
              <w:t>stated</w:t>
            </w:r>
            <w:r w:rsidRPr="009E2A8A">
              <w:rPr>
                <w:rFonts w:ascii="Garamond" w:hAnsi="Garamond" w:cs="Times New Roman"/>
                <w:color w:val="231F20"/>
                <w:spacing w:val="12"/>
                <w:sz w:val="26"/>
                <w:szCs w:val="26"/>
              </w:rPr>
              <w:t xml:space="preserve"> </w:t>
            </w:r>
            <w:r w:rsidRPr="009E2A8A">
              <w:rPr>
                <w:rFonts w:ascii="Garamond" w:hAnsi="Garamond" w:cs="Times New Roman"/>
                <w:color w:val="231F20"/>
                <w:spacing w:val="-1"/>
                <w:sz w:val="26"/>
                <w:szCs w:val="26"/>
              </w:rPr>
              <w:t>under</w:t>
            </w:r>
            <w:r w:rsidRPr="009E2A8A">
              <w:rPr>
                <w:rFonts w:ascii="Garamond" w:hAnsi="Garamond" w:cs="Times New Roman"/>
                <w:color w:val="231F20"/>
                <w:spacing w:val="13"/>
                <w:sz w:val="26"/>
                <w:szCs w:val="26"/>
              </w:rPr>
              <w:t xml:space="preserve"> </w:t>
            </w:r>
            <w:r w:rsidRPr="009E2A8A">
              <w:rPr>
                <w:rFonts w:ascii="Garamond" w:hAnsi="Garamond" w:cs="Times New Roman"/>
                <w:color w:val="231F20"/>
                <w:spacing w:val="-1"/>
                <w:sz w:val="26"/>
                <w:szCs w:val="26"/>
              </w:rPr>
              <w:t>section</w:t>
            </w:r>
            <w:r w:rsidRPr="009E2A8A">
              <w:rPr>
                <w:rFonts w:ascii="Garamond" w:hAnsi="Garamond" w:cs="Times New Roman"/>
                <w:color w:val="231F20"/>
                <w:spacing w:val="12"/>
                <w:sz w:val="26"/>
                <w:szCs w:val="26"/>
              </w:rPr>
              <w:t xml:space="preserve"> </w:t>
            </w:r>
            <w:r w:rsidRPr="009E2A8A">
              <w:rPr>
                <w:rFonts w:ascii="Garamond" w:hAnsi="Garamond" w:cs="Times New Roman"/>
                <w:color w:val="231F20"/>
                <w:sz w:val="26"/>
                <w:szCs w:val="26"/>
              </w:rPr>
              <w:t>6</w:t>
            </w:r>
            <w:r w:rsidRPr="009E2A8A">
              <w:rPr>
                <w:rFonts w:ascii="Garamond" w:hAnsi="Garamond" w:cs="Times New Roman"/>
                <w:color w:val="231F20"/>
                <w:spacing w:val="13"/>
                <w:sz w:val="26"/>
                <w:szCs w:val="26"/>
              </w:rPr>
              <w:t xml:space="preserve"> </w:t>
            </w:r>
            <w:r w:rsidRPr="009E2A8A">
              <w:rPr>
                <w:rFonts w:ascii="Garamond" w:hAnsi="Garamond" w:cs="Times New Roman"/>
                <w:color w:val="231F20"/>
                <w:spacing w:val="-1"/>
                <w:sz w:val="26"/>
                <w:szCs w:val="26"/>
              </w:rPr>
              <w:t>and</w:t>
            </w:r>
            <w:r w:rsidRPr="009E2A8A">
              <w:rPr>
                <w:rFonts w:ascii="Garamond" w:hAnsi="Garamond" w:cs="Times New Roman"/>
                <w:color w:val="231F20"/>
                <w:spacing w:val="11"/>
                <w:sz w:val="26"/>
                <w:szCs w:val="26"/>
              </w:rPr>
              <w:t xml:space="preserve"> </w:t>
            </w:r>
            <w:r w:rsidRPr="009E2A8A">
              <w:rPr>
                <w:rFonts w:ascii="Garamond" w:hAnsi="Garamond" w:cs="Times New Roman"/>
                <w:color w:val="231F20"/>
                <w:spacing w:val="-1"/>
                <w:sz w:val="26"/>
                <w:szCs w:val="26"/>
              </w:rPr>
              <w:t>arrived</w:t>
            </w:r>
            <w:r w:rsidRPr="009E2A8A">
              <w:rPr>
                <w:rFonts w:ascii="Garamond" w:hAnsi="Garamond" w:cs="Times New Roman"/>
                <w:color w:val="231F20"/>
                <w:spacing w:val="12"/>
                <w:sz w:val="26"/>
                <w:szCs w:val="26"/>
              </w:rPr>
              <w:t xml:space="preserve"> </w:t>
            </w:r>
            <w:r w:rsidRPr="009E2A8A">
              <w:rPr>
                <w:rFonts w:ascii="Garamond" w:hAnsi="Garamond" w:cs="Times New Roman"/>
                <w:color w:val="231F20"/>
                <w:spacing w:val="-1"/>
                <w:sz w:val="26"/>
                <w:szCs w:val="26"/>
              </w:rPr>
              <w:t>at</w:t>
            </w:r>
            <w:r w:rsidRPr="009E2A8A">
              <w:rPr>
                <w:rFonts w:ascii="Garamond" w:hAnsi="Garamond" w:cs="Times New Roman"/>
                <w:color w:val="231F20"/>
                <w:spacing w:val="12"/>
                <w:sz w:val="26"/>
                <w:szCs w:val="26"/>
              </w:rPr>
              <w:t xml:space="preserve"> </w:t>
            </w:r>
            <w:r w:rsidRPr="009E2A8A">
              <w:rPr>
                <w:rFonts w:ascii="Garamond" w:hAnsi="Garamond" w:cs="Times New Roman"/>
                <w:color w:val="231F20"/>
                <w:spacing w:val="-1"/>
                <w:sz w:val="26"/>
                <w:szCs w:val="26"/>
              </w:rPr>
              <w:t>in</w:t>
            </w:r>
            <w:r w:rsidRPr="009E2A8A">
              <w:rPr>
                <w:rFonts w:ascii="Garamond" w:hAnsi="Garamond" w:cs="Times New Roman"/>
                <w:color w:val="231F20"/>
                <w:spacing w:val="13"/>
                <w:sz w:val="26"/>
                <w:szCs w:val="26"/>
              </w:rPr>
              <w:t xml:space="preserve"> </w:t>
            </w:r>
            <w:r w:rsidRPr="009E2A8A">
              <w:rPr>
                <w:rFonts w:ascii="Garamond" w:hAnsi="Garamond" w:cs="Times New Roman"/>
                <w:color w:val="231F20"/>
                <w:spacing w:val="-1"/>
                <w:sz w:val="26"/>
                <w:szCs w:val="26"/>
              </w:rPr>
              <w:t>the</w:t>
            </w:r>
            <w:r w:rsidRPr="009E2A8A">
              <w:rPr>
                <w:rFonts w:ascii="Garamond" w:hAnsi="Garamond" w:cs="Times New Roman"/>
                <w:color w:val="231F20"/>
                <w:spacing w:val="12"/>
                <w:sz w:val="26"/>
                <w:szCs w:val="26"/>
              </w:rPr>
              <w:t xml:space="preserve"> </w:t>
            </w:r>
            <w:r w:rsidRPr="009E2A8A">
              <w:rPr>
                <w:rFonts w:ascii="Garamond" w:hAnsi="Garamond" w:cs="Times New Roman"/>
                <w:color w:val="231F20"/>
                <w:spacing w:val="-1"/>
                <w:sz w:val="26"/>
                <w:szCs w:val="26"/>
              </w:rPr>
              <w:t>manner</w:t>
            </w:r>
            <w:r w:rsidRPr="009E2A8A">
              <w:rPr>
                <w:rFonts w:ascii="Garamond" w:hAnsi="Garamond" w:cs="Times New Roman"/>
                <w:color w:val="231F20"/>
                <w:spacing w:val="26"/>
                <w:w w:val="99"/>
                <w:sz w:val="26"/>
                <w:szCs w:val="26"/>
              </w:rPr>
              <w:t xml:space="preserve"> </w:t>
            </w:r>
            <w:r w:rsidRPr="009E2A8A">
              <w:rPr>
                <w:rFonts w:ascii="Garamond" w:hAnsi="Garamond" w:cs="Times New Roman"/>
                <w:color w:val="231F20"/>
                <w:spacing w:val="-1"/>
                <w:sz w:val="26"/>
                <w:szCs w:val="26"/>
              </w:rPr>
              <w:t>specified</w:t>
            </w:r>
            <w:r w:rsidRPr="009E2A8A">
              <w:rPr>
                <w:rFonts w:ascii="Garamond" w:hAnsi="Garamond" w:cs="Times New Roman"/>
                <w:color w:val="231F20"/>
                <w:spacing w:val="1"/>
                <w:sz w:val="26"/>
                <w:szCs w:val="26"/>
              </w:rPr>
              <w:t xml:space="preserve"> </w:t>
            </w:r>
            <w:r w:rsidRPr="009E2A8A">
              <w:rPr>
                <w:rFonts w:ascii="Garamond" w:hAnsi="Garamond" w:cs="Times New Roman"/>
                <w:color w:val="231F20"/>
                <w:spacing w:val="-1"/>
                <w:sz w:val="26"/>
                <w:szCs w:val="26"/>
              </w:rPr>
              <w:t>by</w:t>
            </w:r>
            <w:r w:rsidRPr="009E2A8A">
              <w:rPr>
                <w:rFonts w:ascii="Garamond" w:hAnsi="Garamond" w:cs="Times New Roman"/>
                <w:color w:val="231F20"/>
                <w:spacing w:val="1"/>
                <w:sz w:val="26"/>
                <w:szCs w:val="26"/>
              </w:rPr>
              <w:t xml:space="preserve"> </w:t>
            </w:r>
            <w:r w:rsidRPr="009E2A8A">
              <w:rPr>
                <w:rFonts w:ascii="Garamond" w:hAnsi="Garamond" w:cs="Times New Roman"/>
                <w:color w:val="231F20"/>
                <w:spacing w:val="-1"/>
                <w:sz w:val="26"/>
                <w:szCs w:val="26"/>
              </w:rPr>
              <w:t>the</w:t>
            </w:r>
            <w:r w:rsidRPr="009E2A8A">
              <w:rPr>
                <w:rFonts w:ascii="Garamond" w:hAnsi="Garamond" w:cs="Times New Roman"/>
                <w:color w:val="231F20"/>
                <w:sz w:val="26"/>
                <w:szCs w:val="26"/>
              </w:rPr>
              <w:t xml:space="preserve"> </w:t>
            </w:r>
            <w:r w:rsidRPr="009E2A8A">
              <w:rPr>
                <w:rFonts w:ascii="Garamond" w:hAnsi="Garamond" w:cs="Times New Roman"/>
                <w:color w:val="231F20"/>
                <w:spacing w:val="-1"/>
                <w:sz w:val="26"/>
                <w:szCs w:val="26"/>
              </w:rPr>
              <w:t>regulations.</w:t>
            </w:r>
            <w:r w:rsidRPr="009E2A8A">
              <w:rPr>
                <w:rFonts w:ascii="Garamond" w:hAnsi="Garamond" w:cs="Times New Roman"/>
                <w:sz w:val="26"/>
                <w:szCs w:val="26"/>
              </w:rPr>
              <w:t xml:space="preserve"> </w:t>
            </w:r>
          </w:p>
          <w:p w14:paraId="42F5B2AD" w14:textId="4BF74C20" w:rsidR="00065EC7" w:rsidRPr="009E2A8A" w:rsidRDefault="00065EC7" w:rsidP="00065EC7">
            <w:pPr>
              <w:widowControl w:val="0"/>
              <w:spacing w:after="0" w:line="276" w:lineRule="auto"/>
              <w:jc w:val="both"/>
              <w:rPr>
                <w:rFonts w:ascii="Garamond" w:hAnsi="Garamond" w:cs="Times New Roman"/>
                <w:sz w:val="26"/>
                <w:szCs w:val="26"/>
              </w:rPr>
            </w:pPr>
            <w:r w:rsidRPr="009E2A8A">
              <w:rPr>
                <w:rFonts w:ascii="Garamond" w:hAnsi="Garamond" w:cs="Times New Roman"/>
                <w:sz w:val="26"/>
                <w:szCs w:val="26"/>
              </w:rPr>
              <w:lastRenderedPageBreak/>
              <w:t xml:space="preserve"> </w:t>
            </w:r>
          </w:p>
          <w:p w14:paraId="66D46200" w14:textId="77777777" w:rsidR="00065EC7" w:rsidRPr="009E2A8A" w:rsidRDefault="00065EC7" w:rsidP="00065EC7">
            <w:pPr>
              <w:widowControl w:val="0"/>
              <w:spacing w:after="0" w:line="276" w:lineRule="auto"/>
              <w:ind w:left="29"/>
              <w:jc w:val="both"/>
              <w:rPr>
                <w:rFonts w:ascii="Garamond" w:hAnsi="Garamond" w:cs="Times New Roman"/>
                <w:sz w:val="26"/>
                <w:szCs w:val="26"/>
              </w:rPr>
            </w:pPr>
            <w:r w:rsidRPr="009E2A8A">
              <w:rPr>
                <w:rFonts w:ascii="Garamond" w:hAnsi="Garamond" w:cs="Times New Roman"/>
                <w:sz w:val="26"/>
                <w:szCs w:val="26"/>
              </w:rPr>
              <w:t xml:space="preserve">(3) The Authority shall by way of regulation made for the purpose, specify a level of solvency margin known as control level of solvency on the breach of which the Authority shall act in accordance with the provisions of sub-section (4) without prejudice to taking of any other remedial measures as deemed fit: </w:t>
            </w:r>
          </w:p>
          <w:p w14:paraId="7CC07AF4" w14:textId="3167E5C6" w:rsidR="00065EC7" w:rsidRDefault="00065EC7" w:rsidP="00065EC7">
            <w:pPr>
              <w:widowControl w:val="0"/>
              <w:spacing w:after="0" w:line="276" w:lineRule="auto"/>
              <w:ind w:left="29"/>
              <w:jc w:val="both"/>
              <w:rPr>
                <w:rFonts w:ascii="Garamond" w:hAnsi="Garamond" w:cs="Times New Roman"/>
                <w:sz w:val="26"/>
                <w:szCs w:val="26"/>
              </w:rPr>
            </w:pPr>
          </w:p>
          <w:p w14:paraId="79E6A7EE" w14:textId="20C54ED9" w:rsidR="00065EC7" w:rsidRDefault="00065EC7" w:rsidP="00065EC7">
            <w:pPr>
              <w:widowControl w:val="0"/>
              <w:spacing w:after="0" w:line="276" w:lineRule="auto"/>
              <w:ind w:left="29"/>
              <w:jc w:val="both"/>
              <w:rPr>
                <w:rFonts w:ascii="Garamond" w:hAnsi="Garamond" w:cs="Times New Roman"/>
                <w:sz w:val="26"/>
                <w:szCs w:val="26"/>
              </w:rPr>
            </w:pPr>
          </w:p>
          <w:p w14:paraId="4C6E9833" w14:textId="56233195" w:rsidR="00065EC7" w:rsidRDefault="00065EC7" w:rsidP="00065EC7">
            <w:pPr>
              <w:widowControl w:val="0"/>
              <w:spacing w:after="0" w:line="276" w:lineRule="auto"/>
              <w:ind w:left="29"/>
              <w:jc w:val="both"/>
              <w:rPr>
                <w:rFonts w:ascii="Garamond" w:hAnsi="Garamond" w:cs="Times New Roman"/>
                <w:sz w:val="26"/>
                <w:szCs w:val="26"/>
              </w:rPr>
            </w:pPr>
          </w:p>
          <w:p w14:paraId="1F320EAD" w14:textId="5E69CBC0" w:rsidR="00065EC7" w:rsidRDefault="00065EC7" w:rsidP="00065EC7">
            <w:pPr>
              <w:widowControl w:val="0"/>
              <w:spacing w:after="0" w:line="276" w:lineRule="auto"/>
              <w:ind w:left="29"/>
              <w:jc w:val="both"/>
              <w:rPr>
                <w:rFonts w:ascii="Garamond" w:hAnsi="Garamond" w:cs="Times New Roman"/>
                <w:sz w:val="26"/>
                <w:szCs w:val="26"/>
              </w:rPr>
            </w:pPr>
          </w:p>
          <w:p w14:paraId="1BBA7AD7" w14:textId="77777777" w:rsidR="00065EC7" w:rsidRDefault="00065EC7" w:rsidP="00065EC7">
            <w:pPr>
              <w:widowControl w:val="0"/>
              <w:spacing w:after="0" w:line="276" w:lineRule="auto"/>
              <w:ind w:left="29"/>
              <w:jc w:val="both"/>
              <w:rPr>
                <w:rFonts w:ascii="Garamond" w:hAnsi="Garamond" w:cs="Times New Roman"/>
                <w:sz w:val="26"/>
                <w:szCs w:val="26"/>
              </w:rPr>
            </w:pPr>
          </w:p>
          <w:p w14:paraId="0BF23579" w14:textId="77777777" w:rsidR="00065EC7" w:rsidRPr="009E2A8A" w:rsidRDefault="00065EC7" w:rsidP="00065EC7">
            <w:pPr>
              <w:widowControl w:val="0"/>
              <w:spacing w:after="0" w:line="276" w:lineRule="auto"/>
              <w:ind w:left="29"/>
              <w:jc w:val="both"/>
              <w:rPr>
                <w:rFonts w:ascii="Garamond" w:hAnsi="Garamond" w:cs="Times New Roman"/>
                <w:sz w:val="26"/>
                <w:szCs w:val="26"/>
              </w:rPr>
            </w:pPr>
          </w:p>
          <w:p w14:paraId="6205494A" w14:textId="408EC020" w:rsidR="00065EC7" w:rsidRPr="009E2A8A" w:rsidRDefault="00065EC7" w:rsidP="00065EC7">
            <w:pPr>
              <w:widowControl w:val="0"/>
              <w:spacing w:after="0" w:line="276" w:lineRule="auto"/>
              <w:ind w:left="29"/>
              <w:jc w:val="both"/>
              <w:rPr>
                <w:rFonts w:ascii="Garamond" w:hAnsi="Garamond" w:cs="Times New Roman"/>
                <w:sz w:val="26"/>
                <w:szCs w:val="26"/>
              </w:rPr>
            </w:pPr>
            <w:r w:rsidRPr="009E2A8A">
              <w:rPr>
                <w:rFonts w:ascii="Garamond" w:hAnsi="Garamond" w:cs="Times New Roman"/>
                <w:sz w:val="26"/>
                <w:szCs w:val="26"/>
              </w:rPr>
              <w:t xml:space="preserve">Provided that if in respect of any insurer the Authority is satisfied that either by reason of an </w:t>
            </w:r>
            <w:proofErr w:type="spellStart"/>
            <w:r w:rsidRPr="009E2A8A">
              <w:rPr>
                <w:rFonts w:ascii="Garamond" w:hAnsi="Garamond" w:cs="Times New Roman"/>
                <w:sz w:val="26"/>
                <w:szCs w:val="26"/>
              </w:rPr>
              <w:t>unfavourable</w:t>
            </w:r>
            <w:proofErr w:type="spellEnd"/>
            <w:r w:rsidRPr="009E2A8A">
              <w:rPr>
                <w:rFonts w:ascii="Garamond" w:hAnsi="Garamond" w:cs="Times New Roman"/>
                <w:sz w:val="26"/>
                <w:szCs w:val="26"/>
              </w:rPr>
              <w:t xml:space="preserve"> claim experience or because of a sharp increase in the volume of new business, or for any other reason, compliance </w:t>
            </w:r>
            <w:r w:rsidRPr="009E2A8A">
              <w:rPr>
                <w:rFonts w:ascii="Garamond" w:hAnsi="Garamond" w:cs="Times New Roman"/>
                <w:sz w:val="26"/>
                <w:szCs w:val="26"/>
              </w:rPr>
              <w:lastRenderedPageBreak/>
              <w:t>with the provisions of this sub-section shall cause undue hardship to the insurer, it may direct that for such period and subject to such conditions as it may specify, the provisions of this subsection shall apply to that insurer with such modifications provided that such modifications shall not result in the control level of solvency being less than what is stipulated under sub-section (1).</w:t>
            </w:r>
          </w:p>
          <w:p w14:paraId="18BF48F2" w14:textId="6C05C71C" w:rsidR="00065EC7" w:rsidRPr="009E2A8A" w:rsidRDefault="00065EC7" w:rsidP="00065EC7">
            <w:pPr>
              <w:widowControl w:val="0"/>
              <w:spacing w:after="0" w:line="276" w:lineRule="auto"/>
              <w:ind w:left="29"/>
              <w:jc w:val="both"/>
              <w:rPr>
                <w:rFonts w:ascii="Garamond" w:hAnsi="Garamond" w:cs="Times New Roman"/>
                <w:b/>
                <w:sz w:val="26"/>
                <w:szCs w:val="26"/>
              </w:rPr>
            </w:pPr>
            <w:r w:rsidRPr="009E2A8A">
              <w:rPr>
                <w:rFonts w:ascii="Garamond" w:hAnsi="Garamond" w:cs="Times New Roman"/>
                <w:sz w:val="26"/>
                <w:szCs w:val="26"/>
              </w:rPr>
              <w:t xml:space="preserve"> </w:t>
            </w:r>
          </w:p>
        </w:tc>
        <w:tc>
          <w:tcPr>
            <w:tcW w:w="3466" w:type="dxa"/>
            <w:tcBorders>
              <w:top w:val="single" w:sz="4" w:space="0" w:color="auto"/>
              <w:left w:val="single" w:sz="4" w:space="0" w:color="auto"/>
              <w:bottom w:val="single" w:sz="4" w:space="0" w:color="auto"/>
              <w:right w:val="single" w:sz="4" w:space="0" w:color="auto"/>
            </w:tcBorders>
          </w:tcPr>
          <w:p w14:paraId="0EFCE279" w14:textId="6930479B" w:rsidR="00065EC7" w:rsidRDefault="00065EC7" w:rsidP="00065EC7">
            <w:pPr>
              <w:widowControl w:val="0"/>
              <w:spacing w:after="0" w:line="276" w:lineRule="auto"/>
              <w:jc w:val="both"/>
              <w:rPr>
                <w:rFonts w:ascii="Garamond" w:eastAsia="Times New Roman" w:hAnsi="Garamond" w:cs="Times New Roman"/>
                <w:sz w:val="26"/>
                <w:szCs w:val="26"/>
              </w:rPr>
            </w:pPr>
            <w:r w:rsidRPr="009E2A8A">
              <w:rPr>
                <w:rFonts w:ascii="Garamond" w:hAnsi="Garamond"/>
                <w:b/>
                <w:bCs/>
                <w:sz w:val="26"/>
                <w:szCs w:val="26"/>
              </w:rPr>
              <w:lastRenderedPageBreak/>
              <w:t xml:space="preserve">64VA. Sufficiency of </w:t>
            </w:r>
            <w:proofErr w:type="gramStart"/>
            <w:r w:rsidRPr="009E2A8A">
              <w:rPr>
                <w:rFonts w:ascii="Garamond" w:hAnsi="Garamond"/>
                <w:b/>
                <w:bCs/>
                <w:sz w:val="26"/>
                <w:szCs w:val="26"/>
              </w:rPr>
              <w:t>assets.</w:t>
            </w:r>
            <w:r w:rsidRPr="009E2A8A">
              <w:rPr>
                <w:rFonts w:ascii="Garamond" w:hAnsi="Garamond"/>
                <w:sz w:val="26"/>
                <w:szCs w:val="26"/>
              </w:rPr>
              <w:t>—</w:t>
            </w:r>
            <w:proofErr w:type="gramEnd"/>
            <w:r w:rsidRPr="009E2A8A">
              <w:rPr>
                <w:rFonts w:ascii="Garamond" w:hAnsi="Garamond"/>
                <w:sz w:val="26"/>
                <w:szCs w:val="26"/>
              </w:rPr>
              <w:t xml:space="preserve"> (1) </w:t>
            </w:r>
            <w:r w:rsidRPr="009E2A8A">
              <w:rPr>
                <w:rFonts w:ascii="Garamond" w:eastAsia="Times New Roman" w:hAnsi="Garamond" w:cs="Times New Roman"/>
                <w:sz w:val="26"/>
                <w:szCs w:val="26"/>
              </w:rPr>
              <w:t xml:space="preserve">Every insurer and re-insurer shall at all times maintain an excess of value of assets over the </w:t>
            </w:r>
            <w:r w:rsidRPr="009E2A8A">
              <w:rPr>
                <w:rFonts w:ascii="Garamond" w:eastAsia="Times New Roman" w:hAnsi="Garamond" w:cs="Times New Roman"/>
                <w:color w:val="FF0000"/>
                <w:sz w:val="26"/>
                <w:szCs w:val="26"/>
              </w:rPr>
              <w:t xml:space="preserve">value </w:t>
            </w:r>
            <w:r w:rsidRPr="009E2A8A">
              <w:rPr>
                <w:rFonts w:ascii="Garamond" w:eastAsia="Times New Roman" w:hAnsi="Garamond" w:cs="Times New Roman"/>
                <w:sz w:val="26"/>
                <w:szCs w:val="26"/>
              </w:rPr>
              <w:t>of liabilities</w:t>
            </w:r>
            <w:r w:rsidRPr="009E2A8A">
              <w:rPr>
                <w:rFonts w:ascii="Garamond" w:eastAsia="Times New Roman" w:hAnsi="Garamond" w:cs="Times New Roman"/>
                <w:color w:val="FF0000"/>
                <w:sz w:val="26"/>
                <w:szCs w:val="26"/>
              </w:rPr>
              <w:t>,</w:t>
            </w:r>
            <w:r w:rsidRPr="009E2A8A">
              <w:rPr>
                <w:rFonts w:ascii="Garamond" w:eastAsia="Times New Roman" w:hAnsi="Garamond" w:cs="Times New Roman"/>
                <w:sz w:val="26"/>
                <w:szCs w:val="26"/>
              </w:rPr>
              <w:t xml:space="preserve"> of not less than fifty per cent. of the amount of minimum </w:t>
            </w:r>
            <w:r w:rsidRPr="009E2A8A">
              <w:rPr>
                <w:rFonts w:ascii="Garamond" w:eastAsia="Times New Roman" w:hAnsi="Garamond" w:cs="Times New Roman"/>
                <w:color w:val="FF0000"/>
                <w:sz w:val="26"/>
                <w:szCs w:val="26"/>
              </w:rPr>
              <w:t>paid up equity</w:t>
            </w:r>
            <w:r w:rsidRPr="009E2A8A">
              <w:rPr>
                <w:rFonts w:ascii="Garamond" w:eastAsia="Times New Roman" w:hAnsi="Garamond" w:cs="Times New Roman"/>
                <w:sz w:val="26"/>
                <w:szCs w:val="26"/>
              </w:rPr>
              <w:t xml:space="preserve"> capital, as </w:t>
            </w:r>
            <w:r w:rsidRPr="009E2A8A">
              <w:rPr>
                <w:rFonts w:ascii="Garamond" w:eastAsia="Times New Roman" w:hAnsi="Garamond" w:cs="Times New Roman"/>
                <w:color w:val="FF0000"/>
                <w:sz w:val="26"/>
                <w:szCs w:val="26"/>
              </w:rPr>
              <w:t>specified</w:t>
            </w:r>
            <w:r w:rsidRPr="009E2A8A">
              <w:rPr>
                <w:rFonts w:ascii="Garamond" w:eastAsia="Times New Roman" w:hAnsi="Garamond" w:cs="Times New Roman"/>
                <w:sz w:val="26"/>
                <w:szCs w:val="26"/>
              </w:rPr>
              <w:t xml:space="preserve"> under section 6 and arrived at in the manner specified by the </w:t>
            </w:r>
            <w:r w:rsidRPr="009E2A8A">
              <w:rPr>
                <w:rFonts w:ascii="Garamond" w:eastAsia="Times New Roman" w:hAnsi="Garamond" w:cs="Times New Roman"/>
                <w:sz w:val="26"/>
                <w:szCs w:val="26"/>
              </w:rPr>
              <w:lastRenderedPageBreak/>
              <w:t>regulations.</w:t>
            </w:r>
          </w:p>
          <w:p w14:paraId="0890C4D5" w14:textId="77777777" w:rsidR="00065EC7" w:rsidRPr="009E2A8A" w:rsidRDefault="00065EC7" w:rsidP="00065EC7">
            <w:pPr>
              <w:widowControl w:val="0"/>
              <w:spacing w:after="0" w:line="276" w:lineRule="auto"/>
              <w:jc w:val="both"/>
              <w:rPr>
                <w:rFonts w:ascii="Garamond" w:eastAsia="Times New Roman" w:hAnsi="Garamond" w:cs="Times New Roman"/>
                <w:sz w:val="26"/>
                <w:szCs w:val="26"/>
              </w:rPr>
            </w:pPr>
          </w:p>
          <w:p w14:paraId="1688FBE0" w14:textId="4FFD3259" w:rsidR="00065EC7" w:rsidRPr="009E2A8A" w:rsidRDefault="00065EC7" w:rsidP="00065EC7">
            <w:pPr>
              <w:widowControl w:val="0"/>
              <w:spacing w:after="0" w:line="276" w:lineRule="auto"/>
              <w:jc w:val="both"/>
              <w:rPr>
                <w:rFonts w:ascii="Garamond" w:hAnsi="Garamond" w:cs="Times New Roman"/>
                <w:sz w:val="26"/>
                <w:szCs w:val="26"/>
              </w:rPr>
            </w:pPr>
            <w:r>
              <w:rPr>
                <w:rFonts w:ascii="Garamond" w:hAnsi="Garamond" w:cs="Times New Roman"/>
                <w:sz w:val="26"/>
                <w:szCs w:val="26"/>
              </w:rPr>
              <w:t xml:space="preserve">(3) </w:t>
            </w:r>
            <w:r w:rsidRPr="009E2A8A">
              <w:rPr>
                <w:rFonts w:ascii="Garamond" w:hAnsi="Garamond" w:cs="Times New Roman"/>
                <w:sz w:val="26"/>
                <w:szCs w:val="26"/>
              </w:rPr>
              <w:t xml:space="preserve">The Authority shall by way of regulation made for the purpose, specify a level of solvency margin known as control level of solvency on the breach of which the Authority shall act in accordance with the provisions of sub-section (4) without prejudice to taking of any other remedial measures as deemed fit: </w:t>
            </w:r>
          </w:p>
          <w:p w14:paraId="20337188" w14:textId="77777777" w:rsidR="00065EC7" w:rsidRPr="009E2A8A" w:rsidRDefault="00065EC7" w:rsidP="00065EC7">
            <w:pPr>
              <w:widowControl w:val="0"/>
              <w:spacing w:after="0" w:line="276" w:lineRule="auto"/>
              <w:jc w:val="both"/>
              <w:rPr>
                <w:rFonts w:ascii="Garamond" w:hAnsi="Garamond" w:cs="Times New Roman"/>
                <w:color w:val="FF0000"/>
                <w:sz w:val="26"/>
                <w:szCs w:val="26"/>
              </w:rPr>
            </w:pPr>
            <w:r w:rsidRPr="009E2A8A">
              <w:rPr>
                <w:rFonts w:ascii="Garamond" w:eastAsia="Times New Roman" w:hAnsi="Garamond" w:cs="Times New Roman"/>
                <w:color w:val="FF0000"/>
                <w:sz w:val="26"/>
                <w:szCs w:val="26"/>
              </w:rPr>
              <w:t>Provided that in specifying the solvency margin, consideration may be given to the different classes and sub-classes of insurance business of an insurer:</w:t>
            </w:r>
          </w:p>
          <w:p w14:paraId="7EEA7A2B" w14:textId="0701CE41" w:rsidR="00065EC7" w:rsidRPr="003A610F" w:rsidRDefault="00065EC7" w:rsidP="00065EC7">
            <w:pPr>
              <w:widowControl w:val="0"/>
              <w:spacing w:after="0" w:line="276" w:lineRule="auto"/>
              <w:jc w:val="both"/>
              <w:rPr>
                <w:rFonts w:ascii="Garamond" w:hAnsi="Garamond" w:cs="Times New Roman"/>
                <w:sz w:val="26"/>
                <w:szCs w:val="26"/>
              </w:rPr>
            </w:pPr>
            <w:r w:rsidRPr="009E2A8A">
              <w:rPr>
                <w:rFonts w:ascii="Garamond" w:hAnsi="Garamond" w:cs="Times New Roman"/>
                <w:sz w:val="26"/>
                <w:szCs w:val="26"/>
              </w:rPr>
              <w:t xml:space="preserve">Provided </w:t>
            </w:r>
            <w:r w:rsidRPr="009E2A8A">
              <w:rPr>
                <w:rFonts w:ascii="Garamond" w:hAnsi="Garamond" w:cs="Times New Roman"/>
                <w:color w:val="FF0000"/>
                <w:sz w:val="26"/>
                <w:szCs w:val="26"/>
              </w:rPr>
              <w:t>further</w:t>
            </w:r>
            <w:r w:rsidRPr="009E2A8A">
              <w:rPr>
                <w:rFonts w:ascii="Garamond" w:hAnsi="Garamond" w:cs="Times New Roman"/>
                <w:sz w:val="26"/>
                <w:szCs w:val="26"/>
              </w:rPr>
              <w:t xml:space="preserve"> that if in respect of any insurer the Authority is satisfied that either by reason of an </w:t>
            </w:r>
            <w:proofErr w:type="spellStart"/>
            <w:r w:rsidRPr="009E2A8A">
              <w:rPr>
                <w:rFonts w:ascii="Garamond" w:hAnsi="Garamond" w:cs="Times New Roman"/>
                <w:sz w:val="26"/>
                <w:szCs w:val="26"/>
              </w:rPr>
              <w:t>unfavourable</w:t>
            </w:r>
            <w:proofErr w:type="spellEnd"/>
            <w:r w:rsidRPr="009E2A8A">
              <w:rPr>
                <w:rFonts w:ascii="Garamond" w:hAnsi="Garamond" w:cs="Times New Roman"/>
                <w:sz w:val="26"/>
                <w:szCs w:val="26"/>
              </w:rPr>
              <w:t xml:space="preserve"> claim experience or because of a sharp increase in the volume of new business, or for any other </w:t>
            </w:r>
            <w:r w:rsidRPr="009E2A8A">
              <w:rPr>
                <w:rFonts w:ascii="Garamond" w:hAnsi="Garamond" w:cs="Times New Roman"/>
                <w:sz w:val="26"/>
                <w:szCs w:val="26"/>
              </w:rPr>
              <w:lastRenderedPageBreak/>
              <w:t>reason, compliance with the provisions of this sub-section shall cause undue hardship to the insurer, it may direct that for such period and subject to such conditions as it may specify, the provisions of this subsection shall apply to that insurer with such modifications provided that such modifications shall not result in the control level of solvency being less than what is stipulated under sub-section (1).</w:t>
            </w:r>
          </w:p>
        </w:tc>
        <w:tc>
          <w:tcPr>
            <w:tcW w:w="3226" w:type="dxa"/>
            <w:tcBorders>
              <w:top w:val="single" w:sz="4" w:space="0" w:color="auto"/>
              <w:left w:val="single" w:sz="4" w:space="0" w:color="auto"/>
              <w:bottom w:val="single" w:sz="4" w:space="0" w:color="auto"/>
              <w:right w:val="single" w:sz="4" w:space="0" w:color="auto"/>
            </w:tcBorders>
          </w:tcPr>
          <w:p w14:paraId="4691B6A0" w14:textId="77777777" w:rsidR="00065EC7" w:rsidRPr="009E2A8A" w:rsidRDefault="00065EC7" w:rsidP="00065EC7">
            <w:pPr>
              <w:widowControl w:val="0"/>
              <w:spacing w:after="0" w:line="276" w:lineRule="auto"/>
              <w:jc w:val="both"/>
              <w:rPr>
                <w:rFonts w:ascii="Garamond" w:hAnsi="Garamond"/>
                <w:b/>
                <w:bCs/>
                <w:sz w:val="26"/>
                <w:szCs w:val="26"/>
              </w:rPr>
            </w:pPr>
          </w:p>
        </w:tc>
        <w:tc>
          <w:tcPr>
            <w:tcW w:w="2656" w:type="dxa"/>
            <w:tcBorders>
              <w:top w:val="single" w:sz="4" w:space="0" w:color="auto"/>
              <w:left w:val="single" w:sz="4" w:space="0" w:color="auto"/>
              <w:bottom w:val="single" w:sz="4" w:space="0" w:color="auto"/>
              <w:right w:val="single" w:sz="4" w:space="0" w:color="auto"/>
            </w:tcBorders>
          </w:tcPr>
          <w:p w14:paraId="2E8FDD9A" w14:textId="77777777" w:rsidR="00065EC7" w:rsidRPr="009E2A8A" w:rsidRDefault="00065EC7" w:rsidP="00065EC7">
            <w:pPr>
              <w:widowControl w:val="0"/>
              <w:spacing w:after="0" w:line="276" w:lineRule="auto"/>
              <w:jc w:val="both"/>
              <w:rPr>
                <w:rFonts w:ascii="Garamond" w:hAnsi="Garamond"/>
                <w:b/>
                <w:bCs/>
                <w:sz w:val="26"/>
                <w:szCs w:val="26"/>
              </w:rPr>
            </w:pPr>
          </w:p>
        </w:tc>
      </w:tr>
      <w:tr w:rsidR="00065EC7" w:rsidRPr="009E2A8A" w14:paraId="033921AB" w14:textId="6035246D" w:rsidTr="006B30CF">
        <w:tc>
          <w:tcPr>
            <w:tcW w:w="3602" w:type="dxa"/>
            <w:tcBorders>
              <w:top w:val="single" w:sz="4" w:space="0" w:color="auto"/>
              <w:left w:val="single" w:sz="4" w:space="0" w:color="auto"/>
              <w:bottom w:val="single" w:sz="4" w:space="0" w:color="auto"/>
              <w:right w:val="single" w:sz="4" w:space="0" w:color="auto"/>
            </w:tcBorders>
          </w:tcPr>
          <w:p w14:paraId="04894DFB" w14:textId="19A95AAD" w:rsidR="00065EC7" w:rsidRPr="009E2A8A" w:rsidRDefault="00065EC7" w:rsidP="00065EC7">
            <w:pPr>
              <w:widowControl w:val="0"/>
              <w:spacing w:after="0" w:line="276" w:lineRule="auto"/>
              <w:ind w:left="29"/>
              <w:jc w:val="both"/>
              <w:rPr>
                <w:rFonts w:ascii="Garamond" w:hAnsi="Garamond" w:cs="Times New Roman"/>
                <w:snapToGrid w:val="0"/>
                <w:sz w:val="26"/>
                <w:szCs w:val="26"/>
              </w:rPr>
            </w:pPr>
            <w:r w:rsidRPr="009E2A8A">
              <w:rPr>
                <w:rFonts w:ascii="Garamond" w:hAnsi="Garamond" w:cs="Times New Roman"/>
                <w:b/>
                <w:snapToGrid w:val="0"/>
                <w:sz w:val="26"/>
                <w:szCs w:val="26"/>
              </w:rPr>
              <w:lastRenderedPageBreak/>
              <w:t>101A. Re-insurance with Indian re-insurers</w:t>
            </w:r>
            <w:r w:rsidRPr="009E2A8A">
              <w:rPr>
                <w:rFonts w:ascii="Garamond" w:hAnsi="Garamond" w:cs="Times New Roman"/>
                <w:sz w:val="26"/>
                <w:szCs w:val="26"/>
              </w:rPr>
              <w:t xml:space="preserve"> —</w:t>
            </w:r>
            <w:r w:rsidRPr="009E2A8A">
              <w:rPr>
                <w:rFonts w:ascii="Garamond" w:hAnsi="Garamond" w:cs="Times New Roman"/>
                <w:snapToGrid w:val="0"/>
                <w:sz w:val="26"/>
                <w:szCs w:val="26"/>
              </w:rPr>
              <w:t xml:space="preserve"> (1) Every insurer shall re-insure with Indian re</w:t>
            </w:r>
            <w:r w:rsidRPr="009E2A8A">
              <w:rPr>
                <w:rFonts w:ascii="Garamond" w:hAnsi="Garamond" w:cs="Times New Roman"/>
                <w:snapToGrid w:val="0"/>
                <w:sz w:val="26"/>
                <w:szCs w:val="26"/>
              </w:rPr>
              <w:noBreakHyphen/>
              <w:t>insurers such percentage of the sum assured on each policy as may be specified by the Authority, with the previous approval of the Central Government</w:t>
            </w:r>
            <w:r w:rsidRPr="009E2A8A">
              <w:rPr>
                <w:rFonts w:ascii="Garamond" w:hAnsi="Garamond" w:cs="Times New Roman"/>
                <w:b/>
                <w:bCs/>
                <w:snapToGrid w:val="0"/>
                <w:sz w:val="26"/>
                <w:szCs w:val="26"/>
              </w:rPr>
              <w:t xml:space="preserve"> </w:t>
            </w:r>
            <w:r w:rsidRPr="009E2A8A">
              <w:rPr>
                <w:rFonts w:ascii="Garamond" w:hAnsi="Garamond" w:cs="Times New Roman"/>
                <w:snapToGrid w:val="0"/>
                <w:sz w:val="26"/>
                <w:szCs w:val="26"/>
              </w:rPr>
              <w:t>under sub</w:t>
            </w:r>
            <w:r w:rsidRPr="009E2A8A">
              <w:rPr>
                <w:rFonts w:ascii="Garamond" w:hAnsi="Garamond" w:cs="Times New Roman"/>
                <w:snapToGrid w:val="0"/>
                <w:sz w:val="26"/>
                <w:szCs w:val="26"/>
              </w:rPr>
              <w:noBreakHyphen/>
              <w:t>section (2).</w:t>
            </w:r>
          </w:p>
          <w:p w14:paraId="2C23456A" w14:textId="77777777" w:rsidR="00065EC7" w:rsidRDefault="00065EC7" w:rsidP="00065EC7">
            <w:pPr>
              <w:widowControl w:val="0"/>
              <w:spacing w:after="0" w:line="276" w:lineRule="auto"/>
              <w:ind w:left="29"/>
              <w:jc w:val="both"/>
              <w:rPr>
                <w:rFonts w:ascii="Garamond" w:hAnsi="Garamond" w:cs="Times New Roman"/>
                <w:sz w:val="26"/>
                <w:szCs w:val="26"/>
              </w:rPr>
            </w:pPr>
            <w:r w:rsidRPr="009E2A8A">
              <w:rPr>
                <w:rFonts w:ascii="Garamond" w:hAnsi="Garamond" w:cs="Times New Roman"/>
                <w:sz w:val="26"/>
                <w:szCs w:val="26"/>
              </w:rPr>
              <w:lastRenderedPageBreak/>
              <w:t xml:space="preserve"> </w:t>
            </w:r>
          </w:p>
          <w:p w14:paraId="1F2D869F" w14:textId="64E3C333" w:rsidR="00065EC7" w:rsidRPr="009E2A8A" w:rsidRDefault="00065EC7" w:rsidP="00065EC7">
            <w:pPr>
              <w:widowControl w:val="0"/>
              <w:spacing w:after="0" w:line="276" w:lineRule="auto"/>
              <w:ind w:left="29"/>
              <w:jc w:val="both"/>
              <w:rPr>
                <w:rFonts w:ascii="Garamond" w:hAnsi="Garamond" w:cs="Times New Roman"/>
                <w:sz w:val="26"/>
                <w:szCs w:val="26"/>
              </w:rPr>
            </w:pPr>
            <w:r w:rsidRPr="009E2A8A">
              <w:rPr>
                <w:rFonts w:ascii="Garamond" w:hAnsi="Garamond" w:cs="Times New Roman"/>
                <w:snapToGrid w:val="0"/>
                <w:sz w:val="26"/>
                <w:szCs w:val="26"/>
              </w:rPr>
              <w:t>New Clause</w:t>
            </w:r>
            <w:r w:rsidRPr="009E2A8A">
              <w:rPr>
                <w:rFonts w:ascii="Garamond" w:hAnsi="Garamond" w:cs="Times New Roman"/>
                <w:sz w:val="26"/>
                <w:szCs w:val="26"/>
              </w:rPr>
              <w:t xml:space="preserve"> </w:t>
            </w:r>
          </w:p>
          <w:p w14:paraId="30924832" w14:textId="77777777" w:rsidR="00065EC7" w:rsidRPr="009E2A8A" w:rsidRDefault="00065EC7" w:rsidP="00065EC7">
            <w:pPr>
              <w:widowControl w:val="0"/>
              <w:spacing w:after="0" w:line="276" w:lineRule="auto"/>
              <w:ind w:left="29"/>
              <w:jc w:val="both"/>
              <w:rPr>
                <w:rFonts w:ascii="Garamond" w:hAnsi="Garamond" w:cs="Times New Roman"/>
                <w:sz w:val="26"/>
                <w:szCs w:val="26"/>
              </w:rPr>
            </w:pPr>
          </w:p>
          <w:p w14:paraId="0D7D625B" w14:textId="5BBA72E4" w:rsidR="00065EC7" w:rsidRPr="009E2A8A" w:rsidRDefault="00065EC7" w:rsidP="00065EC7">
            <w:pPr>
              <w:spacing w:after="0" w:line="276" w:lineRule="auto"/>
              <w:jc w:val="both"/>
              <w:rPr>
                <w:rFonts w:ascii="Garamond" w:hAnsi="Garamond" w:cs="Times New Roman"/>
                <w:b/>
                <w:sz w:val="26"/>
                <w:szCs w:val="26"/>
              </w:rPr>
            </w:pPr>
          </w:p>
        </w:tc>
        <w:tc>
          <w:tcPr>
            <w:tcW w:w="3466" w:type="dxa"/>
            <w:tcBorders>
              <w:top w:val="single" w:sz="4" w:space="0" w:color="auto"/>
              <w:left w:val="single" w:sz="4" w:space="0" w:color="auto"/>
              <w:bottom w:val="single" w:sz="4" w:space="0" w:color="auto"/>
              <w:right w:val="single" w:sz="4" w:space="0" w:color="auto"/>
            </w:tcBorders>
          </w:tcPr>
          <w:p w14:paraId="1E32E523" w14:textId="5DF4A590" w:rsidR="00065EC7" w:rsidRPr="009E2A8A" w:rsidRDefault="00065EC7" w:rsidP="00065EC7">
            <w:pPr>
              <w:widowControl w:val="0"/>
              <w:spacing w:after="0" w:line="276" w:lineRule="auto"/>
              <w:jc w:val="both"/>
              <w:rPr>
                <w:rFonts w:ascii="Garamond" w:hAnsi="Garamond" w:cs="Times New Roman"/>
                <w:snapToGrid w:val="0"/>
                <w:sz w:val="26"/>
                <w:szCs w:val="26"/>
              </w:rPr>
            </w:pPr>
            <w:r w:rsidRPr="009E2A8A">
              <w:rPr>
                <w:rFonts w:ascii="Garamond" w:hAnsi="Garamond" w:cs="Times New Roman"/>
                <w:b/>
                <w:snapToGrid w:val="0"/>
                <w:sz w:val="26"/>
                <w:szCs w:val="26"/>
              </w:rPr>
              <w:lastRenderedPageBreak/>
              <w:t>101A. Re-insurance with Indian re-insurers</w:t>
            </w:r>
            <w:r w:rsidRPr="009E2A8A">
              <w:rPr>
                <w:rFonts w:ascii="Garamond" w:hAnsi="Garamond" w:cs="Times New Roman"/>
                <w:sz w:val="26"/>
                <w:szCs w:val="26"/>
              </w:rPr>
              <w:t xml:space="preserve"> —</w:t>
            </w:r>
            <w:r w:rsidRPr="009E2A8A">
              <w:rPr>
                <w:rFonts w:ascii="Garamond" w:hAnsi="Garamond" w:cs="Times New Roman"/>
                <w:snapToGrid w:val="0"/>
                <w:sz w:val="26"/>
                <w:szCs w:val="26"/>
              </w:rPr>
              <w:t xml:space="preserve"> (1) Every insurer shall re-</w:t>
            </w:r>
            <w:r w:rsidRPr="009E2A8A">
              <w:rPr>
                <w:rFonts w:ascii="Garamond" w:hAnsi="Garamond" w:cs="Times New Roman"/>
                <w:snapToGrid w:val="0"/>
                <w:sz w:val="26"/>
                <w:szCs w:val="26"/>
              </w:rPr>
              <w:softHyphen/>
              <w:t>insure with Indian re</w:t>
            </w:r>
            <w:r w:rsidRPr="009E2A8A">
              <w:rPr>
                <w:rFonts w:ascii="Garamond" w:hAnsi="Garamond" w:cs="Times New Roman"/>
                <w:snapToGrid w:val="0"/>
                <w:sz w:val="26"/>
                <w:szCs w:val="26"/>
              </w:rPr>
              <w:noBreakHyphen/>
              <w:t xml:space="preserve">insurers </w:t>
            </w:r>
            <w:r w:rsidRPr="009E2A8A">
              <w:rPr>
                <w:rFonts w:ascii="Garamond" w:hAnsi="Garamond" w:cs="Times New Roman"/>
                <w:snapToGrid w:val="0"/>
                <w:color w:val="FF0000"/>
                <w:sz w:val="26"/>
                <w:szCs w:val="26"/>
              </w:rPr>
              <w:t xml:space="preserve">a minimum of </w:t>
            </w:r>
            <w:r w:rsidRPr="009E2A8A">
              <w:rPr>
                <w:rFonts w:ascii="Garamond" w:hAnsi="Garamond" w:cs="Times New Roman"/>
                <w:snapToGrid w:val="0"/>
                <w:sz w:val="26"/>
                <w:szCs w:val="26"/>
              </w:rPr>
              <w:t>such percentage of the sum assured on each policy as may be specified by the Authority, with the previous approval of the Central Government</w:t>
            </w:r>
            <w:r w:rsidRPr="009E2A8A">
              <w:rPr>
                <w:rFonts w:ascii="Garamond" w:hAnsi="Garamond" w:cs="Times New Roman"/>
                <w:b/>
                <w:bCs/>
                <w:snapToGrid w:val="0"/>
                <w:sz w:val="26"/>
                <w:szCs w:val="26"/>
              </w:rPr>
              <w:t xml:space="preserve"> </w:t>
            </w:r>
            <w:r w:rsidRPr="009E2A8A">
              <w:rPr>
                <w:rFonts w:ascii="Garamond" w:hAnsi="Garamond" w:cs="Times New Roman"/>
                <w:snapToGrid w:val="0"/>
                <w:sz w:val="26"/>
                <w:szCs w:val="26"/>
              </w:rPr>
              <w:t>under sub</w:t>
            </w:r>
            <w:r w:rsidRPr="009E2A8A">
              <w:rPr>
                <w:rFonts w:ascii="Garamond" w:hAnsi="Garamond" w:cs="Times New Roman"/>
                <w:snapToGrid w:val="0"/>
                <w:sz w:val="26"/>
                <w:szCs w:val="26"/>
              </w:rPr>
              <w:noBreakHyphen/>
              <w:t>section (2).</w:t>
            </w:r>
          </w:p>
          <w:p w14:paraId="511C61D4" w14:textId="77777777" w:rsidR="00065EC7" w:rsidRDefault="00065EC7" w:rsidP="00065EC7">
            <w:pPr>
              <w:spacing w:after="0" w:line="276" w:lineRule="auto"/>
              <w:jc w:val="both"/>
              <w:rPr>
                <w:rFonts w:ascii="Garamond" w:eastAsia="Times New Roman" w:hAnsi="Garamond" w:cs="Times New Roman"/>
                <w:sz w:val="26"/>
                <w:szCs w:val="26"/>
              </w:rPr>
            </w:pPr>
          </w:p>
          <w:p w14:paraId="64B7B755" w14:textId="1AD67616" w:rsidR="00065EC7" w:rsidRPr="003A610F" w:rsidRDefault="00065EC7" w:rsidP="00065EC7">
            <w:pPr>
              <w:widowControl w:val="0"/>
              <w:spacing w:after="0" w:line="276" w:lineRule="auto"/>
              <w:jc w:val="both"/>
              <w:rPr>
                <w:rFonts w:ascii="Garamond" w:eastAsia="Times New Roman" w:hAnsi="Garamond" w:cs="Times New Roman"/>
                <w:color w:val="FF0000"/>
                <w:sz w:val="26"/>
                <w:szCs w:val="26"/>
              </w:rPr>
            </w:pPr>
            <w:r>
              <w:rPr>
                <w:rFonts w:ascii="Garamond" w:eastAsia="Times New Roman" w:hAnsi="Garamond" w:cs="Times New Roman"/>
                <w:color w:val="FF0000"/>
                <w:sz w:val="26"/>
                <w:szCs w:val="26"/>
              </w:rPr>
              <w:t>7A.</w:t>
            </w:r>
            <w:r w:rsidRPr="009E2A8A">
              <w:rPr>
                <w:rFonts w:ascii="Garamond" w:eastAsia="Times New Roman" w:hAnsi="Garamond" w:cs="Times New Roman"/>
                <w:color w:val="FF0000"/>
                <w:sz w:val="26"/>
                <w:szCs w:val="26"/>
              </w:rPr>
              <w:t xml:space="preserve"> The Authority shall promote the development of re-insurance business in the country as specified by regulations.</w:t>
            </w:r>
          </w:p>
        </w:tc>
        <w:tc>
          <w:tcPr>
            <w:tcW w:w="3226" w:type="dxa"/>
            <w:tcBorders>
              <w:top w:val="single" w:sz="4" w:space="0" w:color="auto"/>
              <w:left w:val="single" w:sz="4" w:space="0" w:color="auto"/>
              <w:bottom w:val="single" w:sz="4" w:space="0" w:color="auto"/>
              <w:right w:val="single" w:sz="4" w:space="0" w:color="auto"/>
            </w:tcBorders>
          </w:tcPr>
          <w:p w14:paraId="35BB761E" w14:textId="77777777" w:rsidR="00065EC7" w:rsidRPr="009E2A8A" w:rsidRDefault="00065EC7" w:rsidP="00065EC7">
            <w:pPr>
              <w:widowControl w:val="0"/>
              <w:spacing w:after="0" w:line="276" w:lineRule="auto"/>
              <w:jc w:val="both"/>
              <w:rPr>
                <w:rFonts w:ascii="Garamond" w:hAnsi="Garamond" w:cs="Times New Roman"/>
                <w:b/>
                <w:snapToGrid w:val="0"/>
                <w:sz w:val="26"/>
                <w:szCs w:val="26"/>
              </w:rPr>
            </w:pPr>
          </w:p>
        </w:tc>
        <w:tc>
          <w:tcPr>
            <w:tcW w:w="2656" w:type="dxa"/>
            <w:tcBorders>
              <w:top w:val="single" w:sz="4" w:space="0" w:color="auto"/>
              <w:left w:val="single" w:sz="4" w:space="0" w:color="auto"/>
              <w:bottom w:val="single" w:sz="4" w:space="0" w:color="auto"/>
              <w:right w:val="single" w:sz="4" w:space="0" w:color="auto"/>
            </w:tcBorders>
          </w:tcPr>
          <w:p w14:paraId="71C34E60" w14:textId="77777777" w:rsidR="00065EC7" w:rsidRPr="009E2A8A" w:rsidRDefault="00065EC7" w:rsidP="00065EC7">
            <w:pPr>
              <w:widowControl w:val="0"/>
              <w:spacing w:after="0" w:line="276" w:lineRule="auto"/>
              <w:jc w:val="both"/>
              <w:rPr>
                <w:rFonts w:ascii="Garamond" w:hAnsi="Garamond" w:cs="Times New Roman"/>
                <w:b/>
                <w:snapToGrid w:val="0"/>
                <w:sz w:val="26"/>
                <w:szCs w:val="26"/>
              </w:rPr>
            </w:pPr>
          </w:p>
        </w:tc>
      </w:tr>
      <w:tr w:rsidR="00065EC7" w:rsidRPr="009E2A8A" w14:paraId="57BD76F9" w14:textId="6CA29E7A" w:rsidTr="006B30CF">
        <w:tc>
          <w:tcPr>
            <w:tcW w:w="3602" w:type="dxa"/>
            <w:tcBorders>
              <w:top w:val="single" w:sz="4" w:space="0" w:color="auto"/>
              <w:left w:val="single" w:sz="4" w:space="0" w:color="auto"/>
              <w:bottom w:val="single" w:sz="4" w:space="0" w:color="auto"/>
              <w:right w:val="single" w:sz="4" w:space="0" w:color="auto"/>
            </w:tcBorders>
          </w:tcPr>
          <w:p w14:paraId="667F4241" w14:textId="45B5A350" w:rsidR="00065EC7" w:rsidRPr="003A610F" w:rsidRDefault="00065EC7" w:rsidP="00065EC7">
            <w:pPr>
              <w:pStyle w:val="ListParagraph"/>
              <w:spacing w:after="0" w:line="276" w:lineRule="auto"/>
              <w:ind w:left="29"/>
              <w:jc w:val="both"/>
              <w:rPr>
                <w:rFonts w:ascii="Garamond" w:hAnsi="Garamond" w:cs="Times New Roman"/>
                <w:snapToGrid w:val="0"/>
                <w:sz w:val="26"/>
                <w:szCs w:val="26"/>
              </w:rPr>
            </w:pPr>
            <w:r w:rsidRPr="009E2A8A">
              <w:rPr>
                <w:rFonts w:ascii="Garamond" w:hAnsi="Garamond"/>
                <w:b/>
                <w:bCs/>
                <w:sz w:val="26"/>
                <w:szCs w:val="26"/>
              </w:rPr>
              <w:t>101B. Advisory Committee.</w:t>
            </w:r>
            <w:r w:rsidRPr="009E2A8A">
              <w:rPr>
                <w:rFonts w:ascii="Garamond" w:hAnsi="Garamond"/>
                <w:sz w:val="26"/>
                <w:szCs w:val="26"/>
              </w:rPr>
              <w:t xml:space="preserve"> </w:t>
            </w:r>
            <w:r w:rsidRPr="009E2A8A">
              <w:rPr>
                <w:rFonts w:ascii="Garamond" w:hAnsi="Garamond" w:cs="Times New Roman"/>
                <w:snapToGrid w:val="0"/>
                <w:sz w:val="26"/>
                <w:szCs w:val="26"/>
              </w:rPr>
              <w:t xml:space="preserve">(1) The Authority </w:t>
            </w:r>
            <w:r w:rsidRPr="009E2A8A">
              <w:rPr>
                <w:rFonts w:ascii="Garamond" w:hAnsi="Garamond" w:cs="Times New Roman"/>
                <w:snapToGrid w:val="0"/>
                <w:color w:val="FF0000"/>
                <w:sz w:val="26"/>
                <w:szCs w:val="26"/>
              </w:rPr>
              <w:t>with the previous approval of the Central Government</w:t>
            </w:r>
            <w:r w:rsidRPr="009E2A8A">
              <w:rPr>
                <w:rFonts w:ascii="Garamond" w:hAnsi="Garamond" w:cs="Times New Roman"/>
                <w:snapToGrid w:val="0"/>
                <w:sz w:val="26"/>
                <w:szCs w:val="26"/>
              </w:rPr>
              <w:t xml:space="preserve"> shall, for the purposes of Section 101A, constitute an Advisory Committee consisting of not more than five persons having special Knowledge and experience of the business of insurance.</w:t>
            </w:r>
          </w:p>
        </w:tc>
        <w:tc>
          <w:tcPr>
            <w:tcW w:w="3466" w:type="dxa"/>
            <w:tcBorders>
              <w:top w:val="single" w:sz="4" w:space="0" w:color="auto"/>
              <w:left w:val="single" w:sz="4" w:space="0" w:color="auto"/>
              <w:bottom w:val="single" w:sz="4" w:space="0" w:color="auto"/>
              <w:right w:val="single" w:sz="4" w:space="0" w:color="auto"/>
            </w:tcBorders>
          </w:tcPr>
          <w:p w14:paraId="3B1D9786" w14:textId="77777777" w:rsidR="00065EC7" w:rsidRPr="009E2A8A" w:rsidRDefault="00065EC7" w:rsidP="00065EC7">
            <w:pPr>
              <w:pStyle w:val="ListParagraph"/>
              <w:spacing w:after="0" w:line="276" w:lineRule="auto"/>
              <w:ind w:left="0"/>
              <w:jc w:val="both"/>
              <w:rPr>
                <w:rFonts w:ascii="Garamond" w:hAnsi="Garamond" w:cs="Times New Roman"/>
                <w:sz w:val="26"/>
                <w:szCs w:val="26"/>
              </w:rPr>
            </w:pPr>
            <w:r w:rsidRPr="009E2A8A">
              <w:rPr>
                <w:rFonts w:ascii="Garamond" w:hAnsi="Garamond"/>
                <w:b/>
                <w:bCs/>
                <w:sz w:val="26"/>
                <w:szCs w:val="26"/>
              </w:rPr>
              <w:t>101B. Advisory Committee.</w:t>
            </w:r>
            <w:r w:rsidRPr="009E2A8A">
              <w:rPr>
                <w:rFonts w:ascii="Garamond" w:hAnsi="Garamond"/>
                <w:sz w:val="26"/>
                <w:szCs w:val="26"/>
              </w:rPr>
              <w:t xml:space="preserve"> </w:t>
            </w:r>
            <w:r w:rsidRPr="009E2A8A">
              <w:rPr>
                <w:rFonts w:ascii="Garamond" w:hAnsi="Garamond" w:cs="Times New Roman"/>
                <w:snapToGrid w:val="0"/>
                <w:sz w:val="26"/>
                <w:szCs w:val="26"/>
              </w:rPr>
              <w:t xml:space="preserve">(1) </w:t>
            </w:r>
            <w:r w:rsidRPr="009E2A8A">
              <w:rPr>
                <w:rFonts w:ascii="Garamond" w:hAnsi="Garamond" w:cs="Times New Roman"/>
                <w:sz w:val="26"/>
                <w:szCs w:val="26"/>
              </w:rPr>
              <w:t>The Authority shall, for the purposes of Section 101A, constitute an Advisory Committee consisting of not more than five persons having special Knowledge and experience of the business of insurance.</w:t>
            </w:r>
          </w:p>
          <w:p w14:paraId="75251370" w14:textId="77777777" w:rsidR="00065EC7" w:rsidRPr="009E2A8A" w:rsidRDefault="00065EC7" w:rsidP="00065EC7">
            <w:pPr>
              <w:pStyle w:val="ListParagraph"/>
              <w:spacing w:after="0" w:line="276" w:lineRule="auto"/>
              <w:ind w:left="0"/>
              <w:jc w:val="both"/>
              <w:rPr>
                <w:rFonts w:ascii="Garamond" w:hAnsi="Garamond" w:cs="Times New Roman"/>
                <w:bCs/>
                <w:sz w:val="26"/>
                <w:szCs w:val="26"/>
              </w:rPr>
            </w:pPr>
          </w:p>
          <w:p w14:paraId="14D1F6CE" w14:textId="64470103" w:rsidR="00065EC7" w:rsidRPr="009E2A8A" w:rsidRDefault="00065EC7" w:rsidP="00065EC7">
            <w:pPr>
              <w:spacing w:after="0" w:line="276" w:lineRule="auto"/>
              <w:rPr>
                <w:rFonts w:ascii="Garamond" w:eastAsia="Times New Roman" w:hAnsi="Garamond" w:cs="Times New Roman"/>
                <w:sz w:val="26"/>
                <w:szCs w:val="26"/>
              </w:rPr>
            </w:pPr>
          </w:p>
        </w:tc>
        <w:tc>
          <w:tcPr>
            <w:tcW w:w="3226" w:type="dxa"/>
            <w:tcBorders>
              <w:top w:val="single" w:sz="4" w:space="0" w:color="auto"/>
              <w:left w:val="single" w:sz="4" w:space="0" w:color="auto"/>
              <w:bottom w:val="single" w:sz="4" w:space="0" w:color="auto"/>
              <w:right w:val="single" w:sz="4" w:space="0" w:color="auto"/>
            </w:tcBorders>
          </w:tcPr>
          <w:p w14:paraId="2294B0B0" w14:textId="77777777" w:rsidR="00065EC7" w:rsidRPr="009E2A8A" w:rsidRDefault="00065EC7" w:rsidP="00065EC7">
            <w:pPr>
              <w:pStyle w:val="ListParagraph"/>
              <w:spacing w:after="0" w:line="276" w:lineRule="auto"/>
              <w:ind w:left="0"/>
              <w:jc w:val="both"/>
              <w:rPr>
                <w:rFonts w:ascii="Garamond" w:hAnsi="Garamond"/>
                <w:b/>
                <w:bCs/>
                <w:sz w:val="26"/>
                <w:szCs w:val="26"/>
              </w:rPr>
            </w:pPr>
          </w:p>
        </w:tc>
        <w:tc>
          <w:tcPr>
            <w:tcW w:w="2656" w:type="dxa"/>
            <w:tcBorders>
              <w:top w:val="single" w:sz="4" w:space="0" w:color="auto"/>
              <w:left w:val="single" w:sz="4" w:space="0" w:color="auto"/>
              <w:bottom w:val="single" w:sz="4" w:space="0" w:color="auto"/>
              <w:right w:val="single" w:sz="4" w:space="0" w:color="auto"/>
            </w:tcBorders>
          </w:tcPr>
          <w:p w14:paraId="35A693D9" w14:textId="77777777" w:rsidR="00065EC7" w:rsidRPr="009E2A8A" w:rsidRDefault="00065EC7" w:rsidP="00065EC7">
            <w:pPr>
              <w:pStyle w:val="ListParagraph"/>
              <w:spacing w:after="0" w:line="276" w:lineRule="auto"/>
              <w:ind w:left="0"/>
              <w:jc w:val="both"/>
              <w:rPr>
                <w:rFonts w:ascii="Garamond" w:hAnsi="Garamond"/>
                <w:b/>
                <w:bCs/>
                <w:sz w:val="26"/>
                <w:szCs w:val="26"/>
              </w:rPr>
            </w:pPr>
          </w:p>
        </w:tc>
      </w:tr>
      <w:tr w:rsidR="00065EC7" w:rsidRPr="009E2A8A" w14:paraId="7D685152" w14:textId="5282CA77" w:rsidTr="006B30CF">
        <w:tc>
          <w:tcPr>
            <w:tcW w:w="3602" w:type="dxa"/>
            <w:tcBorders>
              <w:top w:val="single" w:sz="4" w:space="0" w:color="auto"/>
              <w:left w:val="single" w:sz="4" w:space="0" w:color="auto"/>
              <w:bottom w:val="single" w:sz="4" w:space="0" w:color="auto"/>
              <w:right w:val="single" w:sz="4" w:space="0" w:color="auto"/>
            </w:tcBorders>
          </w:tcPr>
          <w:p w14:paraId="1A8A1D21" w14:textId="77777777" w:rsidR="00065EC7" w:rsidRPr="009E2A8A" w:rsidRDefault="00065EC7" w:rsidP="00065EC7">
            <w:pPr>
              <w:pStyle w:val="Default"/>
              <w:spacing w:line="276" w:lineRule="auto"/>
              <w:ind w:left="29"/>
              <w:jc w:val="both"/>
              <w:rPr>
                <w:rFonts w:ascii="Garamond" w:hAnsi="Garamond"/>
                <w:sz w:val="26"/>
                <w:szCs w:val="26"/>
              </w:rPr>
            </w:pPr>
            <w:r w:rsidRPr="009E2A8A">
              <w:rPr>
                <w:rFonts w:ascii="Garamond" w:hAnsi="Garamond"/>
                <w:b/>
                <w:bCs/>
                <w:sz w:val="26"/>
                <w:szCs w:val="26"/>
              </w:rPr>
              <w:t>102. Penalty for default in complying with, or act in contravention of, this Act.</w:t>
            </w:r>
            <w:r w:rsidRPr="009E2A8A">
              <w:rPr>
                <w:rFonts w:ascii="Garamond" w:hAnsi="Garamond"/>
                <w:sz w:val="26"/>
                <w:szCs w:val="26"/>
              </w:rPr>
              <w:t xml:space="preserve"> —If any person, who is required under this Act, or rules or regulations made thereunder, </w:t>
            </w:r>
            <w:r w:rsidRPr="009E2A8A">
              <w:rPr>
                <w:rFonts w:ascii="Garamond" w:hAnsi="Garamond"/>
                <w:iCs/>
                <w:sz w:val="26"/>
                <w:szCs w:val="26"/>
              </w:rPr>
              <w:t xml:space="preserve">— </w:t>
            </w:r>
          </w:p>
          <w:p w14:paraId="3F8C3954" w14:textId="19E74560" w:rsidR="00065EC7" w:rsidRDefault="00065EC7" w:rsidP="00065EC7">
            <w:pPr>
              <w:pStyle w:val="Default"/>
              <w:spacing w:line="276" w:lineRule="auto"/>
              <w:jc w:val="both"/>
              <w:rPr>
                <w:rFonts w:ascii="Garamond" w:hAnsi="Garamond"/>
                <w:color w:val="FF0000"/>
                <w:sz w:val="26"/>
                <w:szCs w:val="26"/>
              </w:rPr>
            </w:pPr>
          </w:p>
          <w:p w14:paraId="585D2E18" w14:textId="5C0747C5" w:rsidR="00065EC7" w:rsidRDefault="00065EC7" w:rsidP="00065EC7">
            <w:pPr>
              <w:pStyle w:val="Default"/>
              <w:spacing w:line="276" w:lineRule="auto"/>
              <w:jc w:val="both"/>
              <w:rPr>
                <w:rFonts w:ascii="Garamond" w:hAnsi="Garamond"/>
                <w:color w:val="FF0000"/>
                <w:sz w:val="26"/>
                <w:szCs w:val="26"/>
              </w:rPr>
            </w:pPr>
          </w:p>
          <w:p w14:paraId="1E593D37" w14:textId="608E28FE" w:rsidR="00065EC7" w:rsidRDefault="00065EC7" w:rsidP="00065EC7">
            <w:pPr>
              <w:pStyle w:val="Default"/>
              <w:spacing w:line="276" w:lineRule="auto"/>
              <w:jc w:val="both"/>
              <w:rPr>
                <w:rFonts w:ascii="Garamond" w:hAnsi="Garamond"/>
                <w:color w:val="FF0000"/>
                <w:sz w:val="26"/>
                <w:szCs w:val="26"/>
              </w:rPr>
            </w:pPr>
          </w:p>
          <w:p w14:paraId="48C77316" w14:textId="77777777" w:rsidR="00065EC7" w:rsidRPr="009E2A8A" w:rsidRDefault="00065EC7" w:rsidP="00065EC7">
            <w:pPr>
              <w:pStyle w:val="Default"/>
              <w:spacing w:line="276" w:lineRule="auto"/>
              <w:jc w:val="both"/>
              <w:rPr>
                <w:rFonts w:ascii="Garamond" w:hAnsi="Garamond"/>
                <w:color w:val="FF0000"/>
                <w:sz w:val="26"/>
                <w:szCs w:val="26"/>
              </w:rPr>
            </w:pPr>
          </w:p>
          <w:p w14:paraId="01802A27" w14:textId="77777777" w:rsidR="00065EC7" w:rsidRPr="009E2A8A" w:rsidRDefault="00065EC7" w:rsidP="00065EC7">
            <w:pPr>
              <w:pStyle w:val="Default"/>
              <w:numPr>
                <w:ilvl w:val="0"/>
                <w:numId w:val="32"/>
              </w:numPr>
              <w:spacing w:line="276" w:lineRule="auto"/>
              <w:ind w:left="29"/>
              <w:jc w:val="both"/>
              <w:rPr>
                <w:rFonts w:ascii="Garamond" w:hAnsi="Garamond"/>
                <w:color w:val="FF0000"/>
                <w:sz w:val="26"/>
                <w:szCs w:val="26"/>
              </w:rPr>
            </w:pPr>
            <w:r w:rsidRPr="009E2A8A">
              <w:rPr>
                <w:rFonts w:ascii="Garamond" w:hAnsi="Garamond"/>
                <w:sz w:val="26"/>
                <w:szCs w:val="26"/>
              </w:rPr>
              <w:t xml:space="preserve">(a) </w:t>
            </w:r>
            <w:r w:rsidRPr="009E2A8A">
              <w:rPr>
                <w:rFonts w:ascii="Garamond" w:hAnsi="Garamond"/>
                <w:color w:val="FF0000"/>
                <w:sz w:val="26"/>
                <w:szCs w:val="26"/>
              </w:rPr>
              <w:t>to</w:t>
            </w:r>
            <w:r w:rsidRPr="009E2A8A">
              <w:rPr>
                <w:rFonts w:ascii="Garamond" w:hAnsi="Garamond"/>
                <w:sz w:val="26"/>
                <w:szCs w:val="26"/>
              </w:rPr>
              <w:t xml:space="preserve"> furnish any document, statement, account, return or report to the Authority</w:t>
            </w:r>
            <w:r w:rsidRPr="009E2A8A">
              <w:rPr>
                <w:rFonts w:ascii="Garamond" w:hAnsi="Garamond"/>
                <w:color w:val="FF0000"/>
                <w:sz w:val="26"/>
                <w:szCs w:val="26"/>
              </w:rPr>
              <w:t xml:space="preserve">, fails to furnish the same; or </w:t>
            </w:r>
          </w:p>
          <w:p w14:paraId="2CDDDD74" w14:textId="77777777" w:rsidR="00065EC7" w:rsidRPr="009E2A8A" w:rsidRDefault="00065EC7" w:rsidP="00065EC7">
            <w:pPr>
              <w:pStyle w:val="Default"/>
              <w:numPr>
                <w:ilvl w:val="0"/>
                <w:numId w:val="32"/>
              </w:numPr>
              <w:spacing w:line="276" w:lineRule="auto"/>
              <w:ind w:left="29"/>
              <w:jc w:val="both"/>
              <w:rPr>
                <w:rFonts w:ascii="Garamond" w:hAnsi="Garamond"/>
                <w:sz w:val="26"/>
                <w:szCs w:val="26"/>
              </w:rPr>
            </w:pPr>
            <w:r w:rsidRPr="009E2A8A">
              <w:rPr>
                <w:rFonts w:ascii="Garamond" w:hAnsi="Garamond"/>
                <w:sz w:val="26"/>
                <w:szCs w:val="26"/>
              </w:rPr>
              <w:t xml:space="preserve">(b) </w:t>
            </w:r>
            <w:r w:rsidRPr="009E2A8A">
              <w:rPr>
                <w:rFonts w:ascii="Garamond" w:hAnsi="Garamond"/>
                <w:color w:val="FF0000"/>
                <w:sz w:val="26"/>
                <w:szCs w:val="26"/>
              </w:rPr>
              <w:t xml:space="preserve">to </w:t>
            </w:r>
            <w:r w:rsidRPr="009E2A8A">
              <w:rPr>
                <w:rFonts w:ascii="Garamond" w:hAnsi="Garamond"/>
                <w:sz w:val="26"/>
                <w:szCs w:val="26"/>
              </w:rPr>
              <w:t>comply with the directions</w:t>
            </w:r>
            <w:r w:rsidRPr="009E2A8A">
              <w:rPr>
                <w:rFonts w:ascii="Garamond" w:hAnsi="Garamond"/>
                <w:color w:val="FF0000"/>
                <w:sz w:val="26"/>
                <w:szCs w:val="26"/>
              </w:rPr>
              <w:t>,</w:t>
            </w:r>
            <w:r w:rsidRPr="009E2A8A">
              <w:rPr>
                <w:rFonts w:ascii="Garamond" w:hAnsi="Garamond"/>
                <w:strike/>
                <w:sz w:val="26"/>
                <w:szCs w:val="26"/>
              </w:rPr>
              <w:t xml:space="preserve"> </w:t>
            </w:r>
            <w:r w:rsidRPr="009E2A8A">
              <w:rPr>
                <w:rFonts w:ascii="Garamond" w:hAnsi="Garamond"/>
                <w:color w:val="FF0000"/>
                <w:sz w:val="26"/>
                <w:szCs w:val="26"/>
              </w:rPr>
              <w:t>fails to comply with such directions</w:t>
            </w:r>
            <w:r w:rsidRPr="009E2A8A">
              <w:rPr>
                <w:rFonts w:ascii="Garamond" w:hAnsi="Garamond"/>
                <w:sz w:val="26"/>
                <w:szCs w:val="26"/>
              </w:rPr>
              <w:t xml:space="preserve">; </w:t>
            </w:r>
          </w:p>
          <w:p w14:paraId="56858953" w14:textId="77777777" w:rsidR="00065EC7" w:rsidRPr="009E2A8A" w:rsidRDefault="00065EC7" w:rsidP="00065EC7">
            <w:pPr>
              <w:pStyle w:val="Default"/>
              <w:numPr>
                <w:ilvl w:val="0"/>
                <w:numId w:val="32"/>
              </w:numPr>
              <w:spacing w:line="276" w:lineRule="auto"/>
              <w:ind w:left="29"/>
              <w:jc w:val="both"/>
              <w:rPr>
                <w:rFonts w:ascii="Garamond" w:hAnsi="Garamond"/>
                <w:color w:val="FF0000"/>
                <w:sz w:val="26"/>
                <w:szCs w:val="26"/>
              </w:rPr>
            </w:pPr>
            <w:r w:rsidRPr="009E2A8A">
              <w:rPr>
                <w:rFonts w:ascii="Garamond" w:hAnsi="Garamond"/>
                <w:sz w:val="26"/>
                <w:szCs w:val="26"/>
              </w:rPr>
              <w:t>(c)</w:t>
            </w:r>
            <w:r w:rsidRPr="009E2A8A">
              <w:rPr>
                <w:rFonts w:ascii="Garamond" w:hAnsi="Garamond"/>
                <w:color w:val="FF0000"/>
                <w:sz w:val="26"/>
                <w:szCs w:val="26"/>
              </w:rPr>
              <w:t xml:space="preserve"> to </w:t>
            </w:r>
            <w:r w:rsidRPr="009E2A8A">
              <w:rPr>
                <w:rFonts w:ascii="Garamond" w:hAnsi="Garamond"/>
                <w:sz w:val="26"/>
                <w:szCs w:val="26"/>
              </w:rPr>
              <w:t>maintain solvency margin</w:t>
            </w:r>
            <w:r w:rsidRPr="009E2A8A">
              <w:rPr>
                <w:rFonts w:ascii="Garamond" w:hAnsi="Garamond"/>
                <w:color w:val="FF0000"/>
                <w:sz w:val="26"/>
                <w:szCs w:val="26"/>
              </w:rPr>
              <w:t>, fails to maintain such solvency margin</w:t>
            </w:r>
            <w:r w:rsidRPr="009E2A8A">
              <w:rPr>
                <w:rFonts w:ascii="Garamond" w:hAnsi="Garamond"/>
                <w:sz w:val="26"/>
                <w:szCs w:val="26"/>
              </w:rPr>
              <w:t xml:space="preserve">; </w:t>
            </w:r>
          </w:p>
          <w:p w14:paraId="5BF226DB" w14:textId="77777777" w:rsidR="00065EC7" w:rsidRPr="009E2A8A" w:rsidRDefault="00065EC7" w:rsidP="00065EC7">
            <w:pPr>
              <w:pStyle w:val="Default"/>
              <w:numPr>
                <w:ilvl w:val="0"/>
                <w:numId w:val="32"/>
              </w:numPr>
              <w:spacing w:line="276" w:lineRule="auto"/>
              <w:ind w:left="29"/>
              <w:jc w:val="both"/>
              <w:rPr>
                <w:rFonts w:ascii="Garamond" w:hAnsi="Garamond"/>
                <w:color w:val="FF0000"/>
                <w:sz w:val="26"/>
                <w:szCs w:val="26"/>
              </w:rPr>
            </w:pPr>
            <w:r w:rsidRPr="009E2A8A">
              <w:rPr>
                <w:rFonts w:ascii="Garamond" w:hAnsi="Garamond"/>
                <w:sz w:val="26"/>
                <w:szCs w:val="26"/>
              </w:rPr>
              <w:t xml:space="preserve">(d) </w:t>
            </w:r>
            <w:r w:rsidRPr="009E2A8A">
              <w:rPr>
                <w:rFonts w:ascii="Garamond" w:hAnsi="Garamond"/>
                <w:color w:val="FF0000"/>
                <w:sz w:val="26"/>
                <w:szCs w:val="26"/>
              </w:rPr>
              <w:t>to</w:t>
            </w:r>
            <w:r w:rsidRPr="009E2A8A">
              <w:rPr>
                <w:rFonts w:ascii="Garamond" w:hAnsi="Garamond"/>
                <w:sz w:val="26"/>
                <w:szCs w:val="26"/>
              </w:rPr>
              <w:t xml:space="preserve"> comply with the directions on the insurance treaties, </w:t>
            </w:r>
            <w:r w:rsidRPr="009E2A8A">
              <w:rPr>
                <w:rFonts w:ascii="Garamond" w:hAnsi="Garamond"/>
                <w:color w:val="FF0000"/>
                <w:sz w:val="26"/>
                <w:szCs w:val="26"/>
              </w:rPr>
              <w:t xml:space="preserve">fails to comply with such directions on the insurance treaties, </w:t>
            </w:r>
          </w:p>
          <w:p w14:paraId="73C97EB7" w14:textId="77777777" w:rsidR="00065EC7" w:rsidRPr="009E2A8A" w:rsidRDefault="00065EC7" w:rsidP="00065EC7">
            <w:pPr>
              <w:spacing w:after="0" w:line="276" w:lineRule="auto"/>
              <w:ind w:left="29"/>
              <w:jc w:val="both"/>
              <w:rPr>
                <w:rFonts w:ascii="Garamond" w:hAnsi="Garamond" w:cs="Times New Roman"/>
                <w:b/>
                <w:sz w:val="26"/>
                <w:szCs w:val="26"/>
              </w:rPr>
            </w:pPr>
            <w:r w:rsidRPr="009E2A8A">
              <w:rPr>
                <w:rFonts w:ascii="Garamond" w:hAnsi="Garamond" w:cs="Times New Roman"/>
                <w:sz w:val="26"/>
                <w:szCs w:val="26"/>
              </w:rPr>
              <w:t xml:space="preserve">he shall be liable to a penalty </w:t>
            </w:r>
            <w:r w:rsidRPr="009E2A8A">
              <w:rPr>
                <w:rFonts w:ascii="Garamond" w:hAnsi="Garamond" w:cs="Times New Roman"/>
                <w:color w:val="FF0000"/>
                <w:sz w:val="26"/>
                <w:szCs w:val="26"/>
              </w:rPr>
              <w:t xml:space="preserve">of </w:t>
            </w:r>
            <w:r w:rsidRPr="009E2A8A">
              <w:rPr>
                <w:rFonts w:ascii="Garamond" w:hAnsi="Garamond" w:cs="Times New Roman"/>
                <w:sz w:val="26"/>
                <w:szCs w:val="26"/>
              </w:rPr>
              <w:t xml:space="preserve">one lakh rupees for each day during which such failure continues or </w:t>
            </w:r>
            <w:r w:rsidRPr="009E2A8A">
              <w:rPr>
                <w:rFonts w:ascii="Garamond" w:hAnsi="Garamond" w:cs="Times New Roman"/>
                <w:color w:val="FF0000"/>
                <w:sz w:val="26"/>
                <w:szCs w:val="26"/>
              </w:rPr>
              <w:t>one</w:t>
            </w:r>
            <w:r w:rsidRPr="009E2A8A">
              <w:rPr>
                <w:rFonts w:ascii="Garamond" w:hAnsi="Garamond" w:cs="Times New Roman"/>
                <w:sz w:val="26"/>
                <w:szCs w:val="26"/>
              </w:rPr>
              <w:t xml:space="preserve"> crore rupees, whichever is less.</w:t>
            </w:r>
          </w:p>
        </w:tc>
        <w:tc>
          <w:tcPr>
            <w:tcW w:w="3466" w:type="dxa"/>
            <w:tcBorders>
              <w:top w:val="single" w:sz="4" w:space="0" w:color="auto"/>
              <w:left w:val="single" w:sz="4" w:space="0" w:color="auto"/>
              <w:bottom w:val="single" w:sz="4" w:space="0" w:color="auto"/>
              <w:right w:val="single" w:sz="4" w:space="0" w:color="auto"/>
            </w:tcBorders>
          </w:tcPr>
          <w:p w14:paraId="140F268C" w14:textId="77777777" w:rsidR="00065EC7" w:rsidRPr="009E2A8A" w:rsidRDefault="00065EC7" w:rsidP="00065EC7">
            <w:pPr>
              <w:pBdr>
                <w:top w:val="nil"/>
                <w:left w:val="nil"/>
                <w:bottom w:val="nil"/>
                <w:right w:val="nil"/>
                <w:between w:val="nil"/>
              </w:pBdr>
              <w:spacing w:after="0" w:line="276" w:lineRule="auto"/>
              <w:jc w:val="both"/>
              <w:rPr>
                <w:rFonts w:ascii="Garamond" w:eastAsia="Times New Roman" w:hAnsi="Garamond" w:cs="Times New Roman"/>
                <w:color w:val="000000"/>
                <w:sz w:val="26"/>
                <w:szCs w:val="26"/>
              </w:rPr>
            </w:pPr>
            <w:r w:rsidRPr="009E2A8A">
              <w:rPr>
                <w:rFonts w:ascii="Garamond" w:hAnsi="Garamond"/>
                <w:b/>
                <w:bCs/>
                <w:sz w:val="26"/>
                <w:szCs w:val="26"/>
              </w:rPr>
              <w:lastRenderedPageBreak/>
              <w:t>102. Penalty for default in complying with, or act in contravention of, this Act.</w:t>
            </w:r>
            <w:r w:rsidRPr="009E2A8A">
              <w:rPr>
                <w:rFonts w:ascii="Garamond" w:hAnsi="Garamond"/>
                <w:sz w:val="26"/>
                <w:szCs w:val="26"/>
              </w:rPr>
              <w:t xml:space="preserve"> —</w:t>
            </w:r>
            <w:r w:rsidRPr="009E2A8A">
              <w:rPr>
                <w:rFonts w:ascii="Garamond" w:eastAsia="Times New Roman" w:hAnsi="Garamond" w:cs="Times New Roman"/>
                <w:color w:val="000000"/>
                <w:sz w:val="26"/>
                <w:szCs w:val="26"/>
              </w:rPr>
              <w:t xml:space="preserve">If any person, who is required under this Act </w:t>
            </w:r>
            <w:r w:rsidRPr="009E2A8A">
              <w:rPr>
                <w:rFonts w:ascii="Garamond" w:eastAsia="Times New Roman" w:hAnsi="Garamond" w:cs="Times New Roman"/>
                <w:color w:val="FF0000"/>
                <w:sz w:val="26"/>
                <w:szCs w:val="26"/>
              </w:rPr>
              <w:t xml:space="preserve">or the Insurance Regulatory and Development Authority Act, 1999 (41 of </w:t>
            </w:r>
            <w:r w:rsidRPr="009E2A8A">
              <w:rPr>
                <w:rFonts w:ascii="Garamond" w:eastAsia="Times New Roman" w:hAnsi="Garamond" w:cs="Times New Roman"/>
                <w:color w:val="FF0000"/>
                <w:sz w:val="26"/>
                <w:szCs w:val="26"/>
              </w:rPr>
              <w:lastRenderedPageBreak/>
              <w:t>1999)</w:t>
            </w:r>
            <w:r w:rsidRPr="009E2A8A">
              <w:rPr>
                <w:rFonts w:ascii="Garamond" w:eastAsia="Times New Roman" w:hAnsi="Garamond" w:cs="Times New Roman"/>
                <w:sz w:val="26"/>
                <w:szCs w:val="26"/>
              </w:rPr>
              <w:t>,</w:t>
            </w:r>
            <w:r w:rsidRPr="009E2A8A">
              <w:rPr>
                <w:rFonts w:ascii="Garamond" w:eastAsia="Times New Roman" w:hAnsi="Garamond" w:cs="Times New Roman"/>
                <w:color w:val="000000"/>
                <w:sz w:val="26"/>
                <w:szCs w:val="26"/>
              </w:rPr>
              <w:t xml:space="preserve"> or rules or regulations made thereunder </w:t>
            </w:r>
            <w:r w:rsidRPr="009E2A8A">
              <w:rPr>
                <w:rFonts w:ascii="Garamond" w:eastAsia="Times New Roman" w:hAnsi="Garamond" w:cs="Times New Roman"/>
                <w:color w:val="FF0000"/>
                <w:sz w:val="26"/>
                <w:szCs w:val="26"/>
              </w:rPr>
              <w:t>fails to,</w:t>
            </w:r>
            <w:r w:rsidRPr="009E2A8A">
              <w:rPr>
                <w:rFonts w:ascii="Garamond" w:eastAsia="Times New Roman" w:hAnsi="Garamond" w:cs="Times New Roman"/>
                <w:color w:val="000000"/>
                <w:sz w:val="26"/>
                <w:szCs w:val="26"/>
              </w:rPr>
              <w:t xml:space="preserve"> —</w:t>
            </w:r>
          </w:p>
          <w:p w14:paraId="24468A46" w14:textId="77777777" w:rsidR="00065EC7" w:rsidRPr="009E2A8A" w:rsidRDefault="00065EC7" w:rsidP="00065EC7">
            <w:pPr>
              <w:pBdr>
                <w:top w:val="nil"/>
                <w:left w:val="nil"/>
                <w:bottom w:val="nil"/>
                <w:right w:val="nil"/>
                <w:between w:val="nil"/>
              </w:pBdr>
              <w:spacing w:after="0" w:line="276" w:lineRule="auto"/>
              <w:jc w:val="both"/>
              <w:rPr>
                <w:rFonts w:ascii="Garamond" w:eastAsia="Times New Roman" w:hAnsi="Garamond" w:cs="Times New Roman"/>
                <w:color w:val="000000"/>
                <w:sz w:val="26"/>
                <w:szCs w:val="26"/>
              </w:rPr>
            </w:pPr>
            <w:r w:rsidRPr="009E2A8A">
              <w:rPr>
                <w:rFonts w:ascii="Garamond" w:eastAsia="Times New Roman" w:hAnsi="Garamond" w:cs="Times New Roman"/>
                <w:color w:val="000000"/>
                <w:sz w:val="26"/>
                <w:szCs w:val="26"/>
              </w:rPr>
              <w:t>(a) furnish any document, statement, account, return or report to the Authority</w:t>
            </w:r>
            <w:r w:rsidRPr="009E2A8A">
              <w:rPr>
                <w:rFonts w:ascii="Garamond" w:eastAsia="Times New Roman" w:hAnsi="Garamond" w:cs="Times New Roman"/>
                <w:color w:val="FF0000"/>
                <w:sz w:val="26"/>
                <w:szCs w:val="26"/>
              </w:rPr>
              <w:t>;</w:t>
            </w:r>
          </w:p>
          <w:p w14:paraId="413368DC" w14:textId="77777777" w:rsidR="00065EC7" w:rsidRPr="009E2A8A" w:rsidRDefault="00065EC7" w:rsidP="00065EC7">
            <w:pPr>
              <w:pBdr>
                <w:top w:val="nil"/>
                <w:left w:val="nil"/>
                <w:bottom w:val="nil"/>
                <w:right w:val="nil"/>
                <w:between w:val="nil"/>
              </w:pBdr>
              <w:spacing w:after="0" w:line="276" w:lineRule="auto"/>
              <w:jc w:val="both"/>
              <w:rPr>
                <w:rFonts w:ascii="Garamond" w:eastAsia="Times New Roman" w:hAnsi="Garamond" w:cs="Times New Roman"/>
                <w:color w:val="000000"/>
                <w:sz w:val="26"/>
                <w:szCs w:val="26"/>
              </w:rPr>
            </w:pPr>
          </w:p>
          <w:p w14:paraId="6C4A9A0F" w14:textId="77777777" w:rsidR="00065EC7" w:rsidRPr="009E2A8A" w:rsidRDefault="00065EC7" w:rsidP="00065EC7">
            <w:pPr>
              <w:pBdr>
                <w:top w:val="nil"/>
                <w:left w:val="nil"/>
                <w:bottom w:val="nil"/>
                <w:right w:val="nil"/>
                <w:between w:val="nil"/>
              </w:pBdr>
              <w:spacing w:after="0" w:line="276" w:lineRule="auto"/>
              <w:jc w:val="both"/>
              <w:rPr>
                <w:rFonts w:ascii="Garamond" w:eastAsia="Times New Roman" w:hAnsi="Garamond" w:cs="Times New Roman"/>
                <w:color w:val="000000"/>
                <w:sz w:val="26"/>
                <w:szCs w:val="26"/>
              </w:rPr>
            </w:pPr>
            <w:r w:rsidRPr="009E2A8A">
              <w:rPr>
                <w:rFonts w:ascii="Garamond" w:eastAsia="Times New Roman" w:hAnsi="Garamond" w:cs="Times New Roman"/>
                <w:color w:val="000000"/>
                <w:sz w:val="26"/>
                <w:szCs w:val="26"/>
              </w:rPr>
              <w:t>(b) comply with the directions;</w:t>
            </w:r>
          </w:p>
          <w:p w14:paraId="05051F00" w14:textId="77777777" w:rsidR="00065EC7" w:rsidRPr="009E2A8A" w:rsidRDefault="00065EC7" w:rsidP="00065EC7">
            <w:pPr>
              <w:pBdr>
                <w:top w:val="nil"/>
                <w:left w:val="nil"/>
                <w:bottom w:val="nil"/>
                <w:right w:val="nil"/>
                <w:between w:val="nil"/>
              </w:pBdr>
              <w:spacing w:after="0" w:line="276" w:lineRule="auto"/>
              <w:jc w:val="both"/>
              <w:rPr>
                <w:rFonts w:ascii="Garamond" w:eastAsia="Times New Roman" w:hAnsi="Garamond" w:cs="Times New Roman"/>
                <w:color w:val="000000"/>
                <w:sz w:val="26"/>
                <w:szCs w:val="26"/>
              </w:rPr>
            </w:pPr>
          </w:p>
          <w:p w14:paraId="3082E5B1" w14:textId="77777777" w:rsidR="00065EC7" w:rsidRPr="009E2A8A" w:rsidRDefault="00065EC7" w:rsidP="00065EC7">
            <w:pPr>
              <w:pBdr>
                <w:top w:val="nil"/>
                <w:left w:val="nil"/>
                <w:bottom w:val="nil"/>
                <w:right w:val="nil"/>
                <w:between w:val="nil"/>
              </w:pBdr>
              <w:spacing w:after="0" w:line="276" w:lineRule="auto"/>
              <w:jc w:val="both"/>
              <w:rPr>
                <w:rFonts w:ascii="Garamond" w:eastAsia="Times New Roman" w:hAnsi="Garamond" w:cs="Times New Roman"/>
                <w:color w:val="000000"/>
                <w:sz w:val="26"/>
                <w:szCs w:val="26"/>
              </w:rPr>
            </w:pPr>
            <w:r w:rsidRPr="009E2A8A">
              <w:rPr>
                <w:rFonts w:ascii="Garamond" w:eastAsia="Times New Roman" w:hAnsi="Garamond" w:cs="Times New Roman"/>
                <w:color w:val="000000"/>
                <w:sz w:val="26"/>
                <w:szCs w:val="26"/>
              </w:rPr>
              <w:t>(c) maintain solvency margin;</w:t>
            </w:r>
          </w:p>
          <w:p w14:paraId="28B294F7" w14:textId="77777777" w:rsidR="00065EC7" w:rsidRPr="009E2A8A" w:rsidRDefault="00065EC7" w:rsidP="00065EC7">
            <w:pPr>
              <w:pBdr>
                <w:top w:val="nil"/>
                <w:left w:val="nil"/>
                <w:bottom w:val="nil"/>
                <w:right w:val="nil"/>
                <w:between w:val="nil"/>
              </w:pBdr>
              <w:spacing w:after="0" w:line="276" w:lineRule="auto"/>
              <w:jc w:val="both"/>
              <w:rPr>
                <w:rFonts w:ascii="Garamond" w:eastAsia="Times New Roman" w:hAnsi="Garamond" w:cs="Times New Roman"/>
                <w:color w:val="000000"/>
                <w:sz w:val="26"/>
                <w:szCs w:val="26"/>
              </w:rPr>
            </w:pPr>
          </w:p>
          <w:p w14:paraId="66097D27" w14:textId="77777777" w:rsidR="00065EC7" w:rsidRPr="009E2A8A" w:rsidRDefault="00065EC7" w:rsidP="00065EC7">
            <w:pPr>
              <w:pBdr>
                <w:top w:val="nil"/>
                <w:left w:val="nil"/>
                <w:bottom w:val="nil"/>
                <w:right w:val="nil"/>
                <w:between w:val="nil"/>
              </w:pBdr>
              <w:spacing w:after="0" w:line="276" w:lineRule="auto"/>
              <w:jc w:val="both"/>
              <w:rPr>
                <w:rFonts w:ascii="Garamond" w:eastAsia="Times New Roman" w:hAnsi="Garamond" w:cs="Times New Roman"/>
                <w:color w:val="000000"/>
                <w:sz w:val="26"/>
                <w:szCs w:val="26"/>
              </w:rPr>
            </w:pPr>
            <w:r w:rsidRPr="009E2A8A">
              <w:rPr>
                <w:rFonts w:ascii="Garamond" w:eastAsia="Times New Roman" w:hAnsi="Garamond" w:cs="Times New Roman"/>
                <w:color w:val="000000"/>
                <w:sz w:val="26"/>
                <w:szCs w:val="26"/>
              </w:rPr>
              <w:t>(d) comply with the directions on the insurance treaties,</w:t>
            </w:r>
          </w:p>
          <w:p w14:paraId="15132E91" w14:textId="77777777" w:rsidR="00065EC7" w:rsidRPr="009E2A8A" w:rsidRDefault="00065EC7" w:rsidP="00065EC7">
            <w:pPr>
              <w:spacing w:after="0" w:line="276" w:lineRule="auto"/>
              <w:jc w:val="both"/>
              <w:rPr>
                <w:rFonts w:ascii="Garamond" w:eastAsia="Times New Roman" w:hAnsi="Garamond" w:cs="Times New Roman"/>
                <w:sz w:val="26"/>
                <w:szCs w:val="26"/>
              </w:rPr>
            </w:pPr>
          </w:p>
          <w:p w14:paraId="1BEE2BA6" w14:textId="77777777" w:rsidR="00065EC7" w:rsidRPr="009E2A8A" w:rsidRDefault="00065EC7" w:rsidP="00065EC7">
            <w:pPr>
              <w:spacing w:after="0" w:line="276" w:lineRule="auto"/>
              <w:jc w:val="both"/>
              <w:rPr>
                <w:rFonts w:ascii="Garamond" w:eastAsia="Times New Roman" w:hAnsi="Garamond" w:cs="Times New Roman"/>
                <w:sz w:val="26"/>
                <w:szCs w:val="26"/>
              </w:rPr>
            </w:pPr>
            <w:r w:rsidRPr="009E2A8A">
              <w:rPr>
                <w:rFonts w:ascii="Garamond" w:eastAsia="Times New Roman" w:hAnsi="Garamond" w:cs="Times New Roman"/>
                <w:sz w:val="26"/>
                <w:szCs w:val="26"/>
              </w:rPr>
              <w:t xml:space="preserve">he shall be liable to a penalty </w:t>
            </w:r>
            <w:r w:rsidRPr="009E2A8A">
              <w:rPr>
                <w:rFonts w:ascii="Garamond" w:eastAsia="Times New Roman" w:hAnsi="Garamond" w:cs="Times New Roman"/>
                <w:color w:val="FF0000"/>
                <w:sz w:val="26"/>
                <w:szCs w:val="26"/>
              </w:rPr>
              <w:t xml:space="preserve">not exceeding </w:t>
            </w:r>
            <w:r w:rsidRPr="009E2A8A">
              <w:rPr>
                <w:rFonts w:ascii="Garamond" w:eastAsia="Times New Roman" w:hAnsi="Garamond" w:cs="Times New Roman"/>
                <w:sz w:val="26"/>
                <w:szCs w:val="26"/>
              </w:rPr>
              <w:t xml:space="preserve">one lakh rupees for each day during which such failure continues or </w:t>
            </w:r>
            <w:r w:rsidRPr="009E2A8A">
              <w:rPr>
                <w:rFonts w:ascii="Garamond" w:eastAsia="Times New Roman" w:hAnsi="Garamond" w:cs="Times New Roman"/>
                <w:color w:val="FF0000"/>
                <w:sz w:val="26"/>
                <w:szCs w:val="26"/>
              </w:rPr>
              <w:t xml:space="preserve">not exceeding </w:t>
            </w:r>
            <w:r w:rsidRPr="009E2A8A">
              <w:rPr>
                <w:rFonts w:ascii="Garamond" w:eastAsia="Times New Roman" w:hAnsi="Garamond" w:cs="Times New Roman"/>
                <w:sz w:val="26"/>
                <w:szCs w:val="26"/>
              </w:rPr>
              <w:t>ten crore rupees, whichever is less.</w:t>
            </w:r>
          </w:p>
        </w:tc>
        <w:tc>
          <w:tcPr>
            <w:tcW w:w="3226" w:type="dxa"/>
            <w:tcBorders>
              <w:top w:val="single" w:sz="4" w:space="0" w:color="auto"/>
              <w:left w:val="single" w:sz="4" w:space="0" w:color="auto"/>
              <w:bottom w:val="single" w:sz="4" w:space="0" w:color="auto"/>
              <w:right w:val="single" w:sz="4" w:space="0" w:color="auto"/>
            </w:tcBorders>
          </w:tcPr>
          <w:p w14:paraId="07100EA9" w14:textId="77777777" w:rsidR="00065EC7" w:rsidRPr="009E2A8A" w:rsidRDefault="00065EC7" w:rsidP="00065EC7">
            <w:pPr>
              <w:pBdr>
                <w:top w:val="nil"/>
                <w:left w:val="nil"/>
                <w:bottom w:val="nil"/>
                <w:right w:val="nil"/>
                <w:between w:val="nil"/>
              </w:pBdr>
              <w:spacing w:after="0" w:line="276" w:lineRule="auto"/>
              <w:jc w:val="both"/>
              <w:rPr>
                <w:rFonts w:ascii="Garamond" w:hAnsi="Garamond"/>
                <w:b/>
                <w:bCs/>
                <w:sz w:val="26"/>
                <w:szCs w:val="26"/>
              </w:rPr>
            </w:pPr>
          </w:p>
        </w:tc>
        <w:tc>
          <w:tcPr>
            <w:tcW w:w="2656" w:type="dxa"/>
            <w:tcBorders>
              <w:top w:val="single" w:sz="4" w:space="0" w:color="auto"/>
              <w:left w:val="single" w:sz="4" w:space="0" w:color="auto"/>
              <w:bottom w:val="single" w:sz="4" w:space="0" w:color="auto"/>
              <w:right w:val="single" w:sz="4" w:space="0" w:color="auto"/>
            </w:tcBorders>
          </w:tcPr>
          <w:p w14:paraId="7E9E20E0" w14:textId="77777777" w:rsidR="00065EC7" w:rsidRPr="009E2A8A" w:rsidRDefault="00065EC7" w:rsidP="00065EC7">
            <w:pPr>
              <w:pBdr>
                <w:top w:val="nil"/>
                <w:left w:val="nil"/>
                <w:bottom w:val="nil"/>
                <w:right w:val="nil"/>
                <w:between w:val="nil"/>
              </w:pBdr>
              <w:spacing w:after="0" w:line="276" w:lineRule="auto"/>
              <w:jc w:val="both"/>
              <w:rPr>
                <w:rFonts w:ascii="Garamond" w:hAnsi="Garamond"/>
                <w:b/>
                <w:bCs/>
                <w:sz w:val="26"/>
                <w:szCs w:val="26"/>
              </w:rPr>
            </w:pPr>
          </w:p>
        </w:tc>
      </w:tr>
      <w:tr w:rsidR="00065EC7" w:rsidRPr="009E2A8A" w14:paraId="0B2F1CE9" w14:textId="136035ED" w:rsidTr="006B30CF">
        <w:tc>
          <w:tcPr>
            <w:tcW w:w="3602" w:type="dxa"/>
            <w:tcBorders>
              <w:top w:val="single" w:sz="4" w:space="0" w:color="auto"/>
              <w:left w:val="single" w:sz="4" w:space="0" w:color="auto"/>
              <w:bottom w:val="single" w:sz="4" w:space="0" w:color="auto"/>
              <w:right w:val="single" w:sz="4" w:space="0" w:color="auto"/>
            </w:tcBorders>
          </w:tcPr>
          <w:p w14:paraId="2604C0CF" w14:textId="12FEBED6" w:rsidR="00065EC7" w:rsidRPr="009E2A8A" w:rsidRDefault="00065EC7" w:rsidP="00065EC7">
            <w:pPr>
              <w:spacing w:after="0" w:line="276" w:lineRule="auto"/>
              <w:ind w:left="29"/>
              <w:jc w:val="both"/>
              <w:rPr>
                <w:rFonts w:ascii="Garamond" w:hAnsi="Garamond" w:cs="Times New Roman"/>
                <w:b/>
                <w:sz w:val="26"/>
                <w:szCs w:val="26"/>
              </w:rPr>
            </w:pPr>
            <w:r w:rsidRPr="009E2A8A">
              <w:rPr>
                <w:rFonts w:ascii="Garamond" w:hAnsi="Garamond"/>
                <w:bCs/>
                <w:sz w:val="26"/>
                <w:szCs w:val="26"/>
              </w:rPr>
              <w:t>102A. New provision</w:t>
            </w:r>
          </w:p>
        </w:tc>
        <w:tc>
          <w:tcPr>
            <w:tcW w:w="3466" w:type="dxa"/>
            <w:tcBorders>
              <w:top w:val="single" w:sz="4" w:space="0" w:color="auto"/>
              <w:left w:val="single" w:sz="4" w:space="0" w:color="auto"/>
              <w:bottom w:val="single" w:sz="4" w:space="0" w:color="auto"/>
              <w:right w:val="single" w:sz="4" w:space="0" w:color="auto"/>
            </w:tcBorders>
          </w:tcPr>
          <w:p w14:paraId="1F658F28" w14:textId="77777777" w:rsidR="00065EC7" w:rsidRPr="009E2A8A" w:rsidRDefault="00065EC7" w:rsidP="00065EC7">
            <w:pPr>
              <w:spacing w:after="0" w:line="276" w:lineRule="auto"/>
              <w:rPr>
                <w:rFonts w:ascii="Garamond" w:eastAsia="Times New Roman" w:hAnsi="Garamond" w:cs="Times New Roman"/>
                <w:sz w:val="26"/>
                <w:szCs w:val="26"/>
              </w:rPr>
            </w:pPr>
            <w:r w:rsidRPr="009E2A8A">
              <w:rPr>
                <w:rFonts w:ascii="Garamond" w:eastAsia="Times New Roman" w:hAnsi="Garamond"/>
                <w:color w:val="FF0000"/>
                <w:sz w:val="26"/>
                <w:szCs w:val="26"/>
              </w:rPr>
              <w:t xml:space="preserve">Whoever fails to comply with any of the provisions of this Act or the Insurance Regulatory </w:t>
            </w:r>
            <w:r w:rsidRPr="009E2A8A">
              <w:rPr>
                <w:rFonts w:ascii="Garamond" w:eastAsia="Times New Roman" w:hAnsi="Garamond"/>
                <w:color w:val="FF0000"/>
                <w:sz w:val="26"/>
                <w:szCs w:val="26"/>
              </w:rPr>
              <w:lastRenderedPageBreak/>
              <w:t>and Development Authority Act, 1999 (41 of 1999), or rules or regulations made thereunder, for which a separate penalty has not been provided, shall be liable to a penalty which shall not exceed one lakh rupees for each day during which such failure continues or not exceed one crore rupees, whichever is less.</w:t>
            </w:r>
          </w:p>
        </w:tc>
        <w:tc>
          <w:tcPr>
            <w:tcW w:w="3226" w:type="dxa"/>
            <w:tcBorders>
              <w:top w:val="single" w:sz="4" w:space="0" w:color="auto"/>
              <w:left w:val="single" w:sz="4" w:space="0" w:color="auto"/>
              <w:bottom w:val="single" w:sz="4" w:space="0" w:color="auto"/>
              <w:right w:val="single" w:sz="4" w:space="0" w:color="auto"/>
            </w:tcBorders>
          </w:tcPr>
          <w:p w14:paraId="732FBB90" w14:textId="77777777" w:rsidR="00065EC7" w:rsidRPr="009E2A8A" w:rsidRDefault="00065EC7" w:rsidP="00065EC7">
            <w:pPr>
              <w:spacing w:after="0" w:line="276" w:lineRule="auto"/>
              <w:rPr>
                <w:rFonts w:ascii="Garamond" w:eastAsia="Times New Roman" w:hAnsi="Garamond"/>
                <w:color w:val="FF0000"/>
                <w:sz w:val="26"/>
                <w:szCs w:val="26"/>
              </w:rPr>
            </w:pPr>
          </w:p>
        </w:tc>
        <w:tc>
          <w:tcPr>
            <w:tcW w:w="2656" w:type="dxa"/>
            <w:tcBorders>
              <w:top w:val="single" w:sz="4" w:space="0" w:color="auto"/>
              <w:left w:val="single" w:sz="4" w:space="0" w:color="auto"/>
              <w:bottom w:val="single" w:sz="4" w:space="0" w:color="auto"/>
              <w:right w:val="single" w:sz="4" w:space="0" w:color="auto"/>
            </w:tcBorders>
          </w:tcPr>
          <w:p w14:paraId="6D018502" w14:textId="77777777" w:rsidR="00065EC7" w:rsidRPr="009E2A8A" w:rsidRDefault="00065EC7" w:rsidP="00065EC7">
            <w:pPr>
              <w:spacing w:after="0" w:line="276" w:lineRule="auto"/>
              <w:rPr>
                <w:rFonts w:ascii="Garamond" w:eastAsia="Times New Roman" w:hAnsi="Garamond"/>
                <w:color w:val="FF0000"/>
                <w:sz w:val="26"/>
                <w:szCs w:val="26"/>
              </w:rPr>
            </w:pPr>
          </w:p>
        </w:tc>
      </w:tr>
      <w:tr w:rsidR="00065EC7" w:rsidRPr="009E2A8A" w14:paraId="37E854B7" w14:textId="6E589B9B" w:rsidTr="006B30CF">
        <w:tc>
          <w:tcPr>
            <w:tcW w:w="3602" w:type="dxa"/>
            <w:tcBorders>
              <w:top w:val="single" w:sz="4" w:space="0" w:color="auto"/>
              <w:left w:val="single" w:sz="4" w:space="0" w:color="auto"/>
              <w:bottom w:val="single" w:sz="4" w:space="0" w:color="auto"/>
              <w:right w:val="single" w:sz="4" w:space="0" w:color="auto"/>
            </w:tcBorders>
          </w:tcPr>
          <w:p w14:paraId="2974BBD0" w14:textId="08E42545" w:rsidR="00065EC7" w:rsidRPr="009E2A8A" w:rsidRDefault="00065EC7" w:rsidP="00065EC7">
            <w:pPr>
              <w:pStyle w:val="Default"/>
              <w:spacing w:line="276" w:lineRule="auto"/>
              <w:ind w:left="29"/>
              <w:jc w:val="both"/>
              <w:rPr>
                <w:rFonts w:ascii="Garamond" w:hAnsi="Garamond"/>
                <w:color w:val="auto"/>
                <w:sz w:val="26"/>
                <w:szCs w:val="26"/>
              </w:rPr>
            </w:pPr>
            <w:r w:rsidRPr="009E2A8A">
              <w:rPr>
                <w:rFonts w:ascii="Garamond" w:hAnsi="Garamond"/>
                <w:b/>
                <w:bCs/>
                <w:color w:val="auto"/>
                <w:sz w:val="26"/>
                <w:szCs w:val="26"/>
              </w:rPr>
              <w:t xml:space="preserve">103. Penalty for carrying on insurance business in contravention of section </w:t>
            </w:r>
          </w:p>
          <w:p w14:paraId="3D582119" w14:textId="77777777" w:rsidR="00065EC7" w:rsidRPr="009E2A8A" w:rsidRDefault="00065EC7" w:rsidP="00065EC7">
            <w:pPr>
              <w:spacing w:after="0" w:line="276" w:lineRule="auto"/>
              <w:jc w:val="both"/>
              <w:rPr>
                <w:rFonts w:ascii="Garamond" w:hAnsi="Garamond" w:cs="Times New Roman"/>
                <w:b/>
                <w:sz w:val="26"/>
                <w:szCs w:val="26"/>
              </w:rPr>
            </w:pPr>
            <w:r w:rsidRPr="009E2A8A">
              <w:rPr>
                <w:rFonts w:ascii="Garamond" w:hAnsi="Garamond"/>
                <w:sz w:val="26"/>
                <w:szCs w:val="26"/>
              </w:rPr>
              <w:t>103A. New Clause</w:t>
            </w:r>
          </w:p>
        </w:tc>
        <w:tc>
          <w:tcPr>
            <w:tcW w:w="3466" w:type="dxa"/>
            <w:tcBorders>
              <w:top w:val="single" w:sz="4" w:space="0" w:color="auto"/>
              <w:left w:val="single" w:sz="4" w:space="0" w:color="auto"/>
              <w:bottom w:val="single" w:sz="4" w:space="0" w:color="auto"/>
              <w:right w:val="single" w:sz="4" w:space="0" w:color="auto"/>
            </w:tcBorders>
          </w:tcPr>
          <w:p w14:paraId="4C6A161D" w14:textId="280030CE" w:rsidR="00065EC7" w:rsidRPr="009E2A8A" w:rsidRDefault="00065EC7" w:rsidP="00065EC7">
            <w:pPr>
              <w:spacing w:after="0" w:line="276" w:lineRule="auto"/>
              <w:jc w:val="both"/>
              <w:rPr>
                <w:rFonts w:ascii="Garamond" w:eastAsia="Times New Roman" w:hAnsi="Garamond" w:cs="Times New Roman"/>
                <w:sz w:val="26"/>
                <w:szCs w:val="26"/>
              </w:rPr>
            </w:pPr>
            <w:r w:rsidRPr="009E2A8A">
              <w:rPr>
                <w:rFonts w:ascii="Garamond" w:eastAsia="Times New Roman" w:hAnsi="Garamond"/>
                <w:color w:val="FF0000"/>
                <w:sz w:val="26"/>
                <w:szCs w:val="26"/>
              </w:rPr>
              <w:t>If any person makes a statement, or furnishes any document, statement, account, report or return which is false and which he either knows or believes to be false or does not believe to be true, he shall be liable to a penalty not exceeding five crore rupees for each such failure.</w:t>
            </w:r>
          </w:p>
        </w:tc>
        <w:tc>
          <w:tcPr>
            <w:tcW w:w="3226" w:type="dxa"/>
            <w:tcBorders>
              <w:top w:val="single" w:sz="4" w:space="0" w:color="auto"/>
              <w:left w:val="single" w:sz="4" w:space="0" w:color="auto"/>
              <w:bottom w:val="single" w:sz="4" w:space="0" w:color="auto"/>
              <w:right w:val="single" w:sz="4" w:space="0" w:color="auto"/>
            </w:tcBorders>
          </w:tcPr>
          <w:p w14:paraId="494E466D" w14:textId="77777777" w:rsidR="00065EC7" w:rsidRDefault="00065EC7" w:rsidP="00065EC7">
            <w:pPr>
              <w:pStyle w:val="Default"/>
              <w:spacing w:line="276" w:lineRule="auto"/>
              <w:jc w:val="both"/>
              <w:rPr>
                <w:rFonts w:ascii="Garamond" w:eastAsia="Times New Roman" w:hAnsi="Garamond"/>
                <w:color w:val="auto"/>
                <w:sz w:val="26"/>
                <w:szCs w:val="26"/>
              </w:rPr>
            </w:pPr>
          </w:p>
        </w:tc>
        <w:tc>
          <w:tcPr>
            <w:tcW w:w="2656" w:type="dxa"/>
            <w:tcBorders>
              <w:top w:val="single" w:sz="4" w:space="0" w:color="auto"/>
              <w:left w:val="single" w:sz="4" w:space="0" w:color="auto"/>
              <w:bottom w:val="single" w:sz="4" w:space="0" w:color="auto"/>
              <w:right w:val="single" w:sz="4" w:space="0" w:color="auto"/>
            </w:tcBorders>
          </w:tcPr>
          <w:p w14:paraId="58566924" w14:textId="77777777" w:rsidR="00065EC7" w:rsidRDefault="00065EC7" w:rsidP="00065EC7">
            <w:pPr>
              <w:pStyle w:val="Default"/>
              <w:spacing w:line="276" w:lineRule="auto"/>
              <w:jc w:val="both"/>
              <w:rPr>
                <w:rFonts w:ascii="Garamond" w:eastAsia="Times New Roman" w:hAnsi="Garamond"/>
                <w:color w:val="auto"/>
                <w:sz w:val="26"/>
                <w:szCs w:val="26"/>
              </w:rPr>
            </w:pPr>
          </w:p>
        </w:tc>
      </w:tr>
      <w:tr w:rsidR="00065EC7" w:rsidRPr="009E2A8A" w14:paraId="018835C5" w14:textId="060C7036" w:rsidTr="006B30CF">
        <w:tc>
          <w:tcPr>
            <w:tcW w:w="3602" w:type="dxa"/>
            <w:tcBorders>
              <w:top w:val="single" w:sz="4" w:space="0" w:color="auto"/>
              <w:left w:val="single" w:sz="4" w:space="0" w:color="auto"/>
              <w:bottom w:val="single" w:sz="4" w:space="0" w:color="auto"/>
              <w:right w:val="single" w:sz="4" w:space="0" w:color="auto"/>
            </w:tcBorders>
          </w:tcPr>
          <w:p w14:paraId="6706B3EA" w14:textId="77777777" w:rsidR="00065EC7" w:rsidRPr="009E2A8A" w:rsidRDefault="00065EC7" w:rsidP="00065EC7">
            <w:pPr>
              <w:pStyle w:val="Default"/>
              <w:spacing w:line="276" w:lineRule="auto"/>
              <w:ind w:left="29"/>
              <w:jc w:val="both"/>
              <w:rPr>
                <w:rFonts w:ascii="Garamond" w:hAnsi="Garamond"/>
                <w:b/>
                <w:bCs/>
                <w:sz w:val="26"/>
                <w:szCs w:val="26"/>
              </w:rPr>
            </w:pPr>
            <w:r w:rsidRPr="009E2A8A">
              <w:rPr>
                <w:rFonts w:ascii="Garamond" w:hAnsi="Garamond"/>
                <w:b/>
                <w:bCs/>
                <w:sz w:val="26"/>
                <w:szCs w:val="26"/>
              </w:rPr>
              <w:t xml:space="preserve">104. Penalty for contravention of sections 27, </w:t>
            </w:r>
            <w:r w:rsidRPr="009E2A8A">
              <w:rPr>
                <w:rFonts w:ascii="Garamond" w:hAnsi="Garamond"/>
                <w:b/>
                <w:bCs/>
                <w:color w:val="FF0000"/>
                <w:sz w:val="26"/>
                <w:szCs w:val="26"/>
              </w:rPr>
              <w:t>27A, 27B, 27D</w:t>
            </w:r>
            <w:r w:rsidRPr="009E2A8A">
              <w:rPr>
                <w:rFonts w:ascii="Garamond" w:hAnsi="Garamond"/>
                <w:b/>
                <w:bCs/>
                <w:sz w:val="26"/>
                <w:szCs w:val="26"/>
              </w:rPr>
              <w:t xml:space="preserve"> and 27E</w:t>
            </w:r>
            <w:r w:rsidRPr="009E2A8A">
              <w:rPr>
                <w:rFonts w:ascii="Garamond" w:hAnsi="Garamond"/>
                <w:b/>
                <w:bCs/>
                <w:color w:val="auto"/>
                <w:sz w:val="26"/>
                <w:szCs w:val="26"/>
              </w:rPr>
              <w:t>. —</w:t>
            </w:r>
          </w:p>
          <w:p w14:paraId="07310422" w14:textId="77777777" w:rsidR="00065EC7" w:rsidRPr="009E2A8A" w:rsidRDefault="00065EC7" w:rsidP="00065EC7">
            <w:pPr>
              <w:spacing w:after="0" w:line="276" w:lineRule="auto"/>
              <w:ind w:left="29"/>
              <w:rPr>
                <w:rFonts w:ascii="Garamond" w:hAnsi="Garamond" w:cs="Times New Roman"/>
                <w:b/>
                <w:sz w:val="26"/>
                <w:szCs w:val="26"/>
              </w:rPr>
            </w:pPr>
            <w:r w:rsidRPr="009E2A8A">
              <w:rPr>
                <w:rFonts w:ascii="Garamond" w:hAnsi="Garamond"/>
                <w:sz w:val="26"/>
                <w:szCs w:val="26"/>
              </w:rPr>
              <w:lastRenderedPageBreak/>
              <w:t xml:space="preserve">If a person fails to comply with the provisions of section 27, </w:t>
            </w:r>
            <w:r w:rsidRPr="009E2A8A">
              <w:rPr>
                <w:rFonts w:ascii="Garamond" w:hAnsi="Garamond"/>
                <w:color w:val="FF0000"/>
                <w:sz w:val="26"/>
                <w:szCs w:val="26"/>
              </w:rPr>
              <w:t>section 27A, section 27B, section 27D</w:t>
            </w:r>
            <w:r w:rsidRPr="009E2A8A">
              <w:rPr>
                <w:rFonts w:ascii="Garamond" w:hAnsi="Garamond"/>
                <w:sz w:val="26"/>
                <w:szCs w:val="26"/>
              </w:rPr>
              <w:t xml:space="preserve"> and section 27E, he shall be liable to a penalty not exceeding five crore rupees.</w:t>
            </w:r>
          </w:p>
        </w:tc>
        <w:tc>
          <w:tcPr>
            <w:tcW w:w="3466" w:type="dxa"/>
            <w:tcBorders>
              <w:top w:val="single" w:sz="4" w:space="0" w:color="auto"/>
              <w:left w:val="single" w:sz="4" w:space="0" w:color="auto"/>
              <w:bottom w:val="single" w:sz="4" w:space="0" w:color="auto"/>
              <w:right w:val="single" w:sz="4" w:space="0" w:color="auto"/>
            </w:tcBorders>
          </w:tcPr>
          <w:p w14:paraId="7E7843F2" w14:textId="77777777" w:rsidR="00065EC7" w:rsidRPr="009E2A8A" w:rsidRDefault="00065EC7" w:rsidP="00065EC7">
            <w:pPr>
              <w:pStyle w:val="Default"/>
              <w:spacing w:line="276" w:lineRule="auto"/>
              <w:jc w:val="both"/>
              <w:rPr>
                <w:rFonts w:ascii="Garamond" w:hAnsi="Garamond"/>
                <w:b/>
                <w:bCs/>
                <w:sz w:val="26"/>
                <w:szCs w:val="26"/>
              </w:rPr>
            </w:pPr>
            <w:r w:rsidRPr="009E2A8A">
              <w:rPr>
                <w:rFonts w:ascii="Garamond" w:hAnsi="Garamond"/>
                <w:b/>
                <w:bCs/>
                <w:sz w:val="26"/>
                <w:szCs w:val="26"/>
              </w:rPr>
              <w:lastRenderedPageBreak/>
              <w:t xml:space="preserve">104. Penalty </w:t>
            </w:r>
            <w:r w:rsidRPr="009E2A8A">
              <w:rPr>
                <w:rFonts w:ascii="Garamond" w:hAnsi="Garamond"/>
                <w:b/>
                <w:bCs/>
                <w:color w:val="FF0000"/>
                <w:sz w:val="26"/>
                <w:szCs w:val="26"/>
              </w:rPr>
              <w:t xml:space="preserve">that may be levied by Authority </w:t>
            </w:r>
            <w:r w:rsidRPr="009E2A8A">
              <w:rPr>
                <w:rFonts w:ascii="Garamond" w:hAnsi="Garamond"/>
                <w:b/>
                <w:bCs/>
                <w:sz w:val="26"/>
                <w:szCs w:val="26"/>
              </w:rPr>
              <w:t>for contravention of sections 27 and 27E</w:t>
            </w:r>
            <w:r w:rsidRPr="009E2A8A">
              <w:rPr>
                <w:rFonts w:ascii="Garamond" w:hAnsi="Garamond"/>
                <w:b/>
                <w:bCs/>
                <w:color w:val="auto"/>
                <w:sz w:val="26"/>
                <w:szCs w:val="26"/>
              </w:rPr>
              <w:t>. —</w:t>
            </w:r>
          </w:p>
          <w:p w14:paraId="66D39293" w14:textId="77777777" w:rsidR="00065EC7" w:rsidRPr="009E2A8A" w:rsidRDefault="00065EC7" w:rsidP="00065EC7">
            <w:pPr>
              <w:spacing w:after="0" w:line="276" w:lineRule="auto"/>
              <w:rPr>
                <w:rFonts w:ascii="Garamond" w:eastAsia="Times New Roman" w:hAnsi="Garamond" w:cs="Times New Roman"/>
                <w:sz w:val="26"/>
                <w:szCs w:val="26"/>
              </w:rPr>
            </w:pPr>
            <w:r w:rsidRPr="009E2A8A">
              <w:rPr>
                <w:rFonts w:ascii="Garamond" w:hAnsi="Garamond"/>
                <w:sz w:val="26"/>
                <w:szCs w:val="26"/>
              </w:rPr>
              <w:lastRenderedPageBreak/>
              <w:t>If a person fails to comply with the provisions of section 27, and section 27E, he shall be liable to a penalty not exceeding five crore rupees.</w:t>
            </w:r>
          </w:p>
        </w:tc>
        <w:tc>
          <w:tcPr>
            <w:tcW w:w="3226" w:type="dxa"/>
            <w:tcBorders>
              <w:top w:val="single" w:sz="4" w:space="0" w:color="auto"/>
              <w:left w:val="single" w:sz="4" w:space="0" w:color="auto"/>
              <w:bottom w:val="single" w:sz="4" w:space="0" w:color="auto"/>
              <w:right w:val="single" w:sz="4" w:space="0" w:color="auto"/>
            </w:tcBorders>
          </w:tcPr>
          <w:p w14:paraId="5D13B501" w14:textId="77777777" w:rsidR="00065EC7" w:rsidRPr="009E2A8A" w:rsidRDefault="00065EC7" w:rsidP="00065EC7">
            <w:pPr>
              <w:pStyle w:val="Default"/>
              <w:spacing w:line="276" w:lineRule="auto"/>
              <w:jc w:val="both"/>
              <w:rPr>
                <w:rFonts w:ascii="Garamond" w:hAnsi="Garamond"/>
                <w:b/>
                <w:bCs/>
                <w:sz w:val="26"/>
                <w:szCs w:val="26"/>
              </w:rPr>
            </w:pPr>
          </w:p>
        </w:tc>
        <w:tc>
          <w:tcPr>
            <w:tcW w:w="2656" w:type="dxa"/>
            <w:tcBorders>
              <w:top w:val="single" w:sz="4" w:space="0" w:color="auto"/>
              <w:left w:val="single" w:sz="4" w:space="0" w:color="auto"/>
              <w:bottom w:val="single" w:sz="4" w:space="0" w:color="auto"/>
              <w:right w:val="single" w:sz="4" w:space="0" w:color="auto"/>
            </w:tcBorders>
          </w:tcPr>
          <w:p w14:paraId="26396AD6" w14:textId="77777777" w:rsidR="00065EC7" w:rsidRPr="009E2A8A" w:rsidRDefault="00065EC7" w:rsidP="00065EC7">
            <w:pPr>
              <w:pStyle w:val="Default"/>
              <w:spacing w:line="276" w:lineRule="auto"/>
              <w:jc w:val="both"/>
              <w:rPr>
                <w:rFonts w:ascii="Garamond" w:hAnsi="Garamond"/>
                <w:b/>
                <w:bCs/>
                <w:sz w:val="26"/>
                <w:szCs w:val="26"/>
              </w:rPr>
            </w:pPr>
          </w:p>
        </w:tc>
      </w:tr>
      <w:tr w:rsidR="00065EC7" w:rsidRPr="009E2A8A" w14:paraId="41849132" w14:textId="03C45575" w:rsidTr="006B30CF">
        <w:tc>
          <w:tcPr>
            <w:tcW w:w="3602" w:type="dxa"/>
            <w:tcBorders>
              <w:top w:val="single" w:sz="4" w:space="0" w:color="auto"/>
              <w:left w:val="single" w:sz="4" w:space="0" w:color="auto"/>
              <w:bottom w:val="single" w:sz="4" w:space="0" w:color="auto"/>
              <w:right w:val="single" w:sz="4" w:space="0" w:color="auto"/>
            </w:tcBorders>
          </w:tcPr>
          <w:p w14:paraId="4A0E02D5" w14:textId="2D2380C6" w:rsidR="00065EC7" w:rsidRPr="003A610F" w:rsidRDefault="00065EC7" w:rsidP="00065EC7">
            <w:pPr>
              <w:pStyle w:val="Default"/>
              <w:spacing w:line="276" w:lineRule="auto"/>
              <w:jc w:val="both"/>
              <w:rPr>
                <w:rFonts w:ascii="Garamond" w:hAnsi="Garamond"/>
                <w:color w:val="00B0F0"/>
                <w:sz w:val="26"/>
                <w:szCs w:val="26"/>
              </w:rPr>
            </w:pPr>
            <w:r w:rsidRPr="000541A8">
              <w:rPr>
                <w:rFonts w:ascii="Garamond" w:hAnsi="Garamond"/>
                <w:b/>
                <w:bCs/>
                <w:sz w:val="26"/>
                <w:szCs w:val="26"/>
              </w:rPr>
              <w:t>105C. Power to adjudicate.</w:t>
            </w:r>
            <w:r w:rsidRPr="00AA5111">
              <w:rPr>
                <w:rFonts w:ascii="Garamond" w:hAnsi="Garamond"/>
                <w:sz w:val="26"/>
                <w:szCs w:val="26"/>
              </w:rPr>
              <w:t xml:space="preserve"> —</w:t>
            </w:r>
            <w:r w:rsidRPr="00AA5111">
              <w:rPr>
                <w:rFonts w:ascii="Garamond" w:hAnsi="Garamond"/>
                <w:color w:val="auto"/>
                <w:sz w:val="26"/>
                <w:szCs w:val="26"/>
              </w:rPr>
              <w:t xml:space="preserve"> (1)For the purpose of adjudication under sub-section (</w:t>
            </w:r>
            <w:r w:rsidRPr="00AA5111">
              <w:rPr>
                <w:rFonts w:ascii="Garamond" w:hAnsi="Garamond"/>
                <w:iCs/>
                <w:color w:val="auto"/>
                <w:sz w:val="26"/>
                <w:szCs w:val="26"/>
              </w:rPr>
              <w:t>2</w:t>
            </w:r>
            <w:r w:rsidRPr="00AA5111">
              <w:rPr>
                <w:rFonts w:ascii="Garamond" w:hAnsi="Garamond"/>
                <w:color w:val="auto"/>
                <w:sz w:val="26"/>
                <w:szCs w:val="26"/>
              </w:rPr>
              <w:t>) of section 2CB, sub-section (</w:t>
            </w:r>
            <w:r w:rsidRPr="00AA5111">
              <w:rPr>
                <w:rFonts w:ascii="Garamond" w:hAnsi="Garamond"/>
                <w:iCs/>
                <w:color w:val="auto"/>
                <w:sz w:val="26"/>
                <w:szCs w:val="26"/>
              </w:rPr>
              <w:t>4</w:t>
            </w:r>
            <w:r w:rsidRPr="00AA5111">
              <w:rPr>
                <w:rFonts w:ascii="Garamond" w:hAnsi="Garamond"/>
                <w:color w:val="auto"/>
                <w:sz w:val="26"/>
                <w:szCs w:val="26"/>
              </w:rPr>
              <w:t>) of section 34B, sub-section (</w:t>
            </w:r>
            <w:r w:rsidRPr="00AA5111">
              <w:rPr>
                <w:rFonts w:ascii="Garamond" w:hAnsi="Garamond"/>
                <w:iCs/>
                <w:color w:val="auto"/>
                <w:sz w:val="26"/>
                <w:szCs w:val="26"/>
              </w:rPr>
              <w:t>3</w:t>
            </w:r>
            <w:r w:rsidRPr="00AA5111">
              <w:rPr>
                <w:rFonts w:ascii="Garamond" w:hAnsi="Garamond"/>
                <w:color w:val="auto"/>
                <w:sz w:val="26"/>
                <w:szCs w:val="26"/>
              </w:rPr>
              <w:t>) of section 40, sub-section (</w:t>
            </w:r>
            <w:r w:rsidRPr="00AA5111">
              <w:rPr>
                <w:rFonts w:ascii="Garamond" w:hAnsi="Garamond"/>
                <w:iCs/>
                <w:color w:val="auto"/>
                <w:sz w:val="26"/>
                <w:szCs w:val="26"/>
              </w:rPr>
              <w:t>2</w:t>
            </w:r>
            <w:r w:rsidRPr="00AA5111">
              <w:rPr>
                <w:rFonts w:ascii="Garamond" w:hAnsi="Garamond"/>
                <w:color w:val="auto"/>
                <w:sz w:val="26"/>
                <w:szCs w:val="26"/>
              </w:rPr>
              <w:t>) of section 41, sub- sections (</w:t>
            </w:r>
            <w:r w:rsidRPr="00AA5111">
              <w:rPr>
                <w:rFonts w:ascii="Garamond" w:hAnsi="Garamond"/>
                <w:iCs/>
                <w:color w:val="auto"/>
                <w:sz w:val="26"/>
                <w:szCs w:val="26"/>
              </w:rPr>
              <w:t>4</w:t>
            </w:r>
            <w:r w:rsidRPr="00AA5111">
              <w:rPr>
                <w:rFonts w:ascii="Garamond" w:hAnsi="Garamond"/>
                <w:color w:val="auto"/>
                <w:sz w:val="26"/>
                <w:szCs w:val="26"/>
              </w:rPr>
              <w:t>) and (</w:t>
            </w:r>
            <w:r w:rsidRPr="00AA5111">
              <w:rPr>
                <w:rFonts w:ascii="Garamond" w:hAnsi="Garamond"/>
                <w:iCs/>
                <w:color w:val="auto"/>
                <w:sz w:val="26"/>
                <w:szCs w:val="26"/>
              </w:rPr>
              <w:t>5</w:t>
            </w:r>
            <w:r w:rsidRPr="00AA5111">
              <w:rPr>
                <w:rFonts w:ascii="Garamond" w:hAnsi="Garamond"/>
                <w:color w:val="auto"/>
                <w:sz w:val="26"/>
                <w:szCs w:val="26"/>
              </w:rPr>
              <w:t>) of section 42, sub-sections (</w:t>
            </w:r>
            <w:r w:rsidRPr="00AA5111">
              <w:rPr>
                <w:rFonts w:ascii="Garamond" w:hAnsi="Garamond"/>
                <w:iCs/>
                <w:color w:val="auto"/>
                <w:sz w:val="26"/>
                <w:szCs w:val="26"/>
              </w:rPr>
              <w:t>8</w:t>
            </w:r>
            <w:r w:rsidRPr="00AA5111">
              <w:rPr>
                <w:rFonts w:ascii="Garamond" w:hAnsi="Garamond"/>
                <w:color w:val="auto"/>
                <w:sz w:val="26"/>
                <w:szCs w:val="26"/>
              </w:rPr>
              <w:t>) and (</w:t>
            </w:r>
            <w:r w:rsidRPr="00AA5111">
              <w:rPr>
                <w:rFonts w:ascii="Garamond" w:hAnsi="Garamond"/>
                <w:iCs/>
                <w:color w:val="auto"/>
                <w:sz w:val="26"/>
                <w:szCs w:val="26"/>
              </w:rPr>
              <w:t>9</w:t>
            </w:r>
            <w:r w:rsidRPr="00AA5111">
              <w:rPr>
                <w:rFonts w:ascii="Garamond" w:hAnsi="Garamond"/>
                <w:color w:val="auto"/>
                <w:sz w:val="26"/>
                <w:szCs w:val="26"/>
              </w:rPr>
              <w:t xml:space="preserve">) of section 42D, section 52F and section 105B, the Authority, shall appoint any officer not below the rank of a </w:t>
            </w:r>
            <w:r w:rsidRPr="00AA5111">
              <w:rPr>
                <w:rFonts w:ascii="Garamond" w:hAnsi="Garamond"/>
                <w:color w:val="FF0000"/>
                <w:sz w:val="26"/>
                <w:szCs w:val="26"/>
              </w:rPr>
              <w:t>Joint Director</w:t>
            </w:r>
            <w:r w:rsidRPr="00AA5111">
              <w:rPr>
                <w:rFonts w:ascii="Garamond" w:hAnsi="Garamond"/>
                <w:color w:val="auto"/>
                <w:sz w:val="26"/>
                <w:szCs w:val="26"/>
              </w:rPr>
              <w:t xml:space="preserve"> or an equivalent officer to be an adjudicating officer for holding an inquiry in the prescribed manner after giving any person concerned a </w:t>
            </w:r>
            <w:r w:rsidRPr="00AA5111">
              <w:rPr>
                <w:rFonts w:ascii="Garamond" w:hAnsi="Garamond"/>
                <w:color w:val="auto"/>
                <w:sz w:val="26"/>
                <w:szCs w:val="26"/>
              </w:rPr>
              <w:lastRenderedPageBreak/>
              <w:t xml:space="preserve">reasonable opportunity of being heard. </w:t>
            </w:r>
            <w:r>
              <w:rPr>
                <w:rFonts w:ascii="Garamond" w:hAnsi="Garamond"/>
                <w:sz w:val="26"/>
                <w:szCs w:val="26"/>
              </w:rPr>
              <w:t xml:space="preserve"> </w:t>
            </w:r>
          </w:p>
        </w:tc>
        <w:tc>
          <w:tcPr>
            <w:tcW w:w="3466" w:type="dxa"/>
            <w:tcBorders>
              <w:top w:val="single" w:sz="4" w:space="0" w:color="auto"/>
              <w:left w:val="single" w:sz="4" w:space="0" w:color="auto"/>
              <w:bottom w:val="single" w:sz="4" w:space="0" w:color="auto"/>
              <w:right w:val="single" w:sz="4" w:space="0" w:color="auto"/>
            </w:tcBorders>
          </w:tcPr>
          <w:p w14:paraId="168F71F5" w14:textId="46920AF5" w:rsidR="00065EC7" w:rsidRPr="003A610F" w:rsidRDefault="00065EC7" w:rsidP="00065EC7">
            <w:pPr>
              <w:pStyle w:val="Default"/>
              <w:spacing w:line="276" w:lineRule="auto"/>
              <w:jc w:val="both"/>
              <w:rPr>
                <w:rFonts w:ascii="Garamond" w:hAnsi="Garamond"/>
                <w:color w:val="auto"/>
                <w:sz w:val="26"/>
                <w:szCs w:val="26"/>
              </w:rPr>
            </w:pPr>
            <w:r w:rsidRPr="000541A8">
              <w:rPr>
                <w:rFonts w:ascii="Garamond" w:hAnsi="Garamond"/>
                <w:b/>
                <w:bCs/>
                <w:sz w:val="26"/>
                <w:szCs w:val="26"/>
              </w:rPr>
              <w:lastRenderedPageBreak/>
              <w:t>105C. Power to adjudicate.</w:t>
            </w:r>
            <w:r w:rsidRPr="00AA5111">
              <w:rPr>
                <w:rFonts w:ascii="Garamond" w:hAnsi="Garamond"/>
                <w:color w:val="auto"/>
                <w:sz w:val="26"/>
                <w:szCs w:val="26"/>
              </w:rPr>
              <w:t xml:space="preserve"> </w:t>
            </w:r>
            <w:r w:rsidRPr="00AA5111">
              <w:rPr>
                <w:rFonts w:ascii="Garamond" w:hAnsi="Garamond"/>
                <w:sz w:val="26"/>
                <w:szCs w:val="26"/>
              </w:rPr>
              <w:t>—</w:t>
            </w:r>
            <w:r w:rsidRPr="00AA5111">
              <w:rPr>
                <w:rFonts w:ascii="Garamond" w:hAnsi="Garamond"/>
                <w:color w:val="auto"/>
                <w:sz w:val="26"/>
                <w:szCs w:val="26"/>
              </w:rPr>
              <w:t xml:space="preserve"> (1)For the purpose of adjudication under sub-section (</w:t>
            </w:r>
            <w:r w:rsidRPr="00AA5111">
              <w:rPr>
                <w:rFonts w:ascii="Garamond" w:hAnsi="Garamond"/>
                <w:iCs/>
                <w:color w:val="auto"/>
                <w:sz w:val="26"/>
                <w:szCs w:val="26"/>
              </w:rPr>
              <w:t>2</w:t>
            </w:r>
            <w:r w:rsidRPr="00AA5111">
              <w:rPr>
                <w:rFonts w:ascii="Garamond" w:hAnsi="Garamond"/>
                <w:color w:val="auto"/>
                <w:sz w:val="26"/>
                <w:szCs w:val="26"/>
              </w:rPr>
              <w:t>) of section 2CB, sub-section (</w:t>
            </w:r>
            <w:r w:rsidRPr="00AA5111">
              <w:rPr>
                <w:rFonts w:ascii="Garamond" w:hAnsi="Garamond"/>
                <w:iCs/>
                <w:color w:val="auto"/>
                <w:sz w:val="26"/>
                <w:szCs w:val="26"/>
              </w:rPr>
              <w:t>4</w:t>
            </w:r>
            <w:r w:rsidRPr="00AA5111">
              <w:rPr>
                <w:rFonts w:ascii="Garamond" w:hAnsi="Garamond"/>
                <w:color w:val="auto"/>
                <w:sz w:val="26"/>
                <w:szCs w:val="26"/>
              </w:rPr>
              <w:t>) of section 34B, sub-section (</w:t>
            </w:r>
            <w:r w:rsidRPr="00AA5111">
              <w:rPr>
                <w:rFonts w:ascii="Garamond" w:hAnsi="Garamond"/>
                <w:iCs/>
                <w:color w:val="auto"/>
                <w:sz w:val="26"/>
                <w:szCs w:val="26"/>
              </w:rPr>
              <w:t>3</w:t>
            </w:r>
            <w:r w:rsidRPr="00AA5111">
              <w:rPr>
                <w:rFonts w:ascii="Garamond" w:hAnsi="Garamond"/>
                <w:color w:val="auto"/>
                <w:sz w:val="26"/>
                <w:szCs w:val="26"/>
              </w:rPr>
              <w:t>) of section 40, sub-section (</w:t>
            </w:r>
            <w:r w:rsidRPr="00AA5111">
              <w:rPr>
                <w:rFonts w:ascii="Garamond" w:hAnsi="Garamond"/>
                <w:iCs/>
                <w:color w:val="auto"/>
                <w:sz w:val="26"/>
                <w:szCs w:val="26"/>
              </w:rPr>
              <w:t>2</w:t>
            </w:r>
            <w:r w:rsidRPr="00AA5111">
              <w:rPr>
                <w:rFonts w:ascii="Garamond" w:hAnsi="Garamond"/>
                <w:color w:val="auto"/>
                <w:sz w:val="26"/>
                <w:szCs w:val="26"/>
              </w:rPr>
              <w:t>) of section 41, sub- sections (</w:t>
            </w:r>
            <w:r w:rsidRPr="00AA5111">
              <w:rPr>
                <w:rFonts w:ascii="Garamond" w:hAnsi="Garamond"/>
                <w:iCs/>
                <w:color w:val="auto"/>
                <w:sz w:val="26"/>
                <w:szCs w:val="26"/>
              </w:rPr>
              <w:t>4</w:t>
            </w:r>
            <w:r w:rsidRPr="00AA5111">
              <w:rPr>
                <w:rFonts w:ascii="Garamond" w:hAnsi="Garamond"/>
                <w:color w:val="auto"/>
                <w:sz w:val="26"/>
                <w:szCs w:val="26"/>
              </w:rPr>
              <w:t>) and (</w:t>
            </w:r>
            <w:r w:rsidRPr="00AA5111">
              <w:rPr>
                <w:rFonts w:ascii="Garamond" w:hAnsi="Garamond"/>
                <w:iCs/>
                <w:color w:val="auto"/>
                <w:sz w:val="26"/>
                <w:szCs w:val="26"/>
              </w:rPr>
              <w:t>5</w:t>
            </w:r>
            <w:r w:rsidRPr="00AA5111">
              <w:rPr>
                <w:rFonts w:ascii="Garamond" w:hAnsi="Garamond"/>
                <w:color w:val="auto"/>
                <w:sz w:val="26"/>
                <w:szCs w:val="26"/>
              </w:rPr>
              <w:t>) of section 42, sub-sections (</w:t>
            </w:r>
            <w:r w:rsidRPr="00AA5111">
              <w:rPr>
                <w:rFonts w:ascii="Garamond" w:hAnsi="Garamond"/>
                <w:iCs/>
                <w:color w:val="auto"/>
                <w:sz w:val="26"/>
                <w:szCs w:val="26"/>
              </w:rPr>
              <w:t>8</w:t>
            </w:r>
            <w:r w:rsidRPr="00AA5111">
              <w:rPr>
                <w:rFonts w:ascii="Garamond" w:hAnsi="Garamond"/>
                <w:color w:val="auto"/>
                <w:sz w:val="26"/>
                <w:szCs w:val="26"/>
              </w:rPr>
              <w:t>) and (</w:t>
            </w:r>
            <w:r w:rsidRPr="00AA5111">
              <w:rPr>
                <w:rFonts w:ascii="Garamond" w:hAnsi="Garamond"/>
                <w:iCs/>
                <w:color w:val="auto"/>
                <w:sz w:val="26"/>
                <w:szCs w:val="26"/>
              </w:rPr>
              <w:t>9</w:t>
            </w:r>
            <w:r w:rsidRPr="00AA5111">
              <w:rPr>
                <w:rFonts w:ascii="Garamond" w:hAnsi="Garamond"/>
                <w:color w:val="auto"/>
                <w:sz w:val="26"/>
                <w:szCs w:val="26"/>
              </w:rPr>
              <w:t xml:space="preserve">) of section 42D, section 52F and section 105B, the Authority, shall appoint any officer not below the rank of a </w:t>
            </w:r>
            <w:r w:rsidRPr="00AA5111">
              <w:rPr>
                <w:rFonts w:ascii="Garamond" w:hAnsi="Garamond"/>
                <w:color w:val="FF0000"/>
                <w:sz w:val="26"/>
                <w:szCs w:val="26"/>
              </w:rPr>
              <w:t>General Manager</w:t>
            </w:r>
            <w:r w:rsidRPr="00AA5111">
              <w:rPr>
                <w:rFonts w:ascii="Garamond" w:hAnsi="Garamond"/>
                <w:color w:val="auto"/>
                <w:sz w:val="26"/>
                <w:szCs w:val="26"/>
              </w:rPr>
              <w:t xml:space="preserve"> or an equivalent officer to be an adjudicating officer for holding an inquiry in the prescribed manner after giving any person </w:t>
            </w:r>
            <w:r w:rsidRPr="00AA5111">
              <w:rPr>
                <w:rFonts w:ascii="Garamond" w:hAnsi="Garamond"/>
                <w:color w:val="auto"/>
                <w:sz w:val="26"/>
                <w:szCs w:val="26"/>
              </w:rPr>
              <w:lastRenderedPageBreak/>
              <w:t xml:space="preserve">concerned a reasonable opportunity of being heard. </w:t>
            </w:r>
          </w:p>
        </w:tc>
        <w:tc>
          <w:tcPr>
            <w:tcW w:w="3226" w:type="dxa"/>
            <w:tcBorders>
              <w:top w:val="single" w:sz="4" w:space="0" w:color="auto"/>
              <w:left w:val="single" w:sz="4" w:space="0" w:color="auto"/>
              <w:bottom w:val="single" w:sz="4" w:space="0" w:color="auto"/>
              <w:right w:val="single" w:sz="4" w:space="0" w:color="auto"/>
            </w:tcBorders>
          </w:tcPr>
          <w:p w14:paraId="0946954C" w14:textId="77777777" w:rsidR="00065EC7" w:rsidRPr="000541A8" w:rsidRDefault="00065EC7" w:rsidP="00065EC7">
            <w:pPr>
              <w:pStyle w:val="Default"/>
              <w:spacing w:line="276" w:lineRule="auto"/>
              <w:jc w:val="both"/>
              <w:rPr>
                <w:rFonts w:ascii="Garamond" w:hAnsi="Garamond"/>
                <w:b/>
                <w:bCs/>
                <w:sz w:val="26"/>
                <w:szCs w:val="26"/>
              </w:rPr>
            </w:pPr>
          </w:p>
        </w:tc>
        <w:tc>
          <w:tcPr>
            <w:tcW w:w="2656" w:type="dxa"/>
            <w:tcBorders>
              <w:top w:val="single" w:sz="4" w:space="0" w:color="auto"/>
              <w:left w:val="single" w:sz="4" w:space="0" w:color="auto"/>
              <w:bottom w:val="single" w:sz="4" w:space="0" w:color="auto"/>
              <w:right w:val="single" w:sz="4" w:space="0" w:color="auto"/>
            </w:tcBorders>
          </w:tcPr>
          <w:p w14:paraId="1E0F2872" w14:textId="77777777" w:rsidR="00065EC7" w:rsidRPr="000541A8" w:rsidRDefault="00065EC7" w:rsidP="00065EC7">
            <w:pPr>
              <w:pStyle w:val="Default"/>
              <w:spacing w:line="276" w:lineRule="auto"/>
              <w:jc w:val="both"/>
              <w:rPr>
                <w:rFonts w:ascii="Garamond" w:hAnsi="Garamond"/>
                <w:b/>
                <w:bCs/>
                <w:sz w:val="26"/>
                <w:szCs w:val="26"/>
              </w:rPr>
            </w:pPr>
          </w:p>
        </w:tc>
      </w:tr>
      <w:tr w:rsidR="00065EC7" w:rsidRPr="009E2A8A" w14:paraId="40EE6937" w14:textId="468F6712" w:rsidTr="006B30CF">
        <w:tc>
          <w:tcPr>
            <w:tcW w:w="3602" w:type="dxa"/>
            <w:tcBorders>
              <w:top w:val="single" w:sz="4" w:space="0" w:color="auto"/>
              <w:left w:val="single" w:sz="4" w:space="0" w:color="auto"/>
              <w:bottom w:val="single" w:sz="4" w:space="0" w:color="auto"/>
              <w:right w:val="single" w:sz="4" w:space="0" w:color="auto"/>
            </w:tcBorders>
          </w:tcPr>
          <w:p w14:paraId="5D963F27" w14:textId="10EBCBC0" w:rsidR="00065EC7" w:rsidRPr="009E2A8A" w:rsidRDefault="00065EC7" w:rsidP="00065EC7">
            <w:pPr>
              <w:widowControl w:val="0"/>
              <w:spacing w:after="0" w:line="276" w:lineRule="auto"/>
              <w:ind w:left="29"/>
              <w:jc w:val="both"/>
              <w:rPr>
                <w:rFonts w:ascii="Garamond" w:hAnsi="Garamond" w:cs="Times New Roman"/>
                <w:sz w:val="26"/>
                <w:szCs w:val="26"/>
              </w:rPr>
            </w:pPr>
            <w:r w:rsidRPr="009E2A8A">
              <w:rPr>
                <w:rFonts w:ascii="Garamond" w:hAnsi="Garamond" w:cs="Times New Roman"/>
                <w:b/>
                <w:bCs/>
                <w:sz w:val="26"/>
                <w:szCs w:val="26"/>
              </w:rPr>
              <w:t xml:space="preserve">106. Power of court to order restoration of property of insurer or compensation in certain cases. </w:t>
            </w:r>
            <w:r w:rsidRPr="009E2A8A">
              <w:rPr>
                <w:rFonts w:ascii="Garamond" w:hAnsi="Garamond" w:cs="Times New Roman"/>
                <w:sz w:val="26"/>
                <w:szCs w:val="26"/>
              </w:rPr>
              <w:t>—</w:t>
            </w:r>
          </w:p>
          <w:p w14:paraId="5A2DBF18" w14:textId="5040DDCF" w:rsidR="00065EC7" w:rsidRPr="00256A5D" w:rsidRDefault="00065EC7" w:rsidP="00065EC7">
            <w:pPr>
              <w:widowControl w:val="0"/>
              <w:spacing w:after="0" w:line="276" w:lineRule="auto"/>
              <w:ind w:left="29"/>
              <w:jc w:val="both"/>
              <w:rPr>
                <w:rFonts w:ascii="Garamond" w:hAnsi="Garamond" w:cs="Times New Roman"/>
                <w:sz w:val="26"/>
                <w:szCs w:val="26"/>
              </w:rPr>
            </w:pPr>
            <w:r w:rsidRPr="009E2A8A">
              <w:rPr>
                <w:rFonts w:ascii="Garamond" w:hAnsi="Garamond" w:cs="Times New Roman"/>
                <w:sz w:val="26"/>
                <w:szCs w:val="26"/>
              </w:rPr>
              <w:t>(12) This section shall apply in respect of a provident society as defined in Part III as it applies in respect of an insurer</w:t>
            </w:r>
          </w:p>
        </w:tc>
        <w:tc>
          <w:tcPr>
            <w:tcW w:w="3466" w:type="dxa"/>
            <w:tcBorders>
              <w:top w:val="single" w:sz="4" w:space="0" w:color="auto"/>
              <w:left w:val="single" w:sz="4" w:space="0" w:color="auto"/>
              <w:bottom w:val="single" w:sz="4" w:space="0" w:color="auto"/>
              <w:right w:val="single" w:sz="4" w:space="0" w:color="auto"/>
            </w:tcBorders>
          </w:tcPr>
          <w:p w14:paraId="74DE7213" w14:textId="77777777" w:rsidR="00065EC7" w:rsidRDefault="00065EC7" w:rsidP="00065EC7">
            <w:pPr>
              <w:widowControl w:val="0"/>
              <w:spacing w:after="0" w:line="276" w:lineRule="auto"/>
              <w:jc w:val="both"/>
              <w:rPr>
                <w:rFonts w:ascii="Garamond" w:hAnsi="Garamond"/>
                <w:sz w:val="26"/>
                <w:szCs w:val="26"/>
              </w:rPr>
            </w:pPr>
          </w:p>
          <w:p w14:paraId="53A6A251" w14:textId="77777777" w:rsidR="00065EC7" w:rsidRDefault="00065EC7" w:rsidP="00065EC7">
            <w:pPr>
              <w:widowControl w:val="0"/>
              <w:spacing w:after="0" w:line="276" w:lineRule="auto"/>
              <w:jc w:val="both"/>
              <w:rPr>
                <w:rFonts w:ascii="Garamond" w:hAnsi="Garamond" w:cs="Times New Roman"/>
                <w:color w:val="FF0000"/>
                <w:sz w:val="26"/>
                <w:szCs w:val="26"/>
              </w:rPr>
            </w:pPr>
          </w:p>
          <w:p w14:paraId="3CEE1D6F" w14:textId="77777777" w:rsidR="00065EC7" w:rsidRDefault="00065EC7" w:rsidP="00065EC7">
            <w:pPr>
              <w:widowControl w:val="0"/>
              <w:spacing w:after="0" w:line="276" w:lineRule="auto"/>
              <w:jc w:val="both"/>
              <w:rPr>
                <w:rFonts w:ascii="Garamond" w:hAnsi="Garamond" w:cs="Times New Roman"/>
                <w:color w:val="FF0000"/>
                <w:sz w:val="26"/>
                <w:szCs w:val="26"/>
              </w:rPr>
            </w:pPr>
          </w:p>
          <w:p w14:paraId="5699DDEE" w14:textId="3AADE9C6" w:rsidR="00065EC7" w:rsidRPr="002A26CA" w:rsidRDefault="00065EC7" w:rsidP="00065EC7">
            <w:pPr>
              <w:widowControl w:val="0"/>
              <w:spacing w:after="0" w:line="276" w:lineRule="auto"/>
              <w:jc w:val="both"/>
              <w:rPr>
                <w:rFonts w:ascii="Garamond" w:hAnsi="Garamond" w:cs="Times New Roman"/>
                <w:color w:val="FF0000"/>
                <w:sz w:val="26"/>
                <w:szCs w:val="26"/>
              </w:rPr>
            </w:pPr>
            <w:r w:rsidRPr="002A26CA">
              <w:rPr>
                <w:rFonts w:ascii="Garamond" w:hAnsi="Garamond" w:cs="Times New Roman"/>
                <w:color w:val="FF0000"/>
                <w:sz w:val="26"/>
                <w:szCs w:val="26"/>
              </w:rPr>
              <w:t>Section 106(12) is suggested to be omitted</w:t>
            </w:r>
          </w:p>
          <w:p w14:paraId="67E3D816" w14:textId="77777777" w:rsidR="00065EC7" w:rsidRPr="009E2A8A" w:rsidRDefault="00065EC7" w:rsidP="00065EC7">
            <w:pPr>
              <w:widowControl w:val="0"/>
              <w:spacing w:after="0" w:line="276" w:lineRule="auto"/>
              <w:jc w:val="both"/>
              <w:rPr>
                <w:rFonts w:ascii="Garamond" w:hAnsi="Garamond" w:cs="Times New Roman"/>
                <w:iCs/>
                <w:snapToGrid w:val="0"/>
                <w:sz w:val="26"/>
                <w:szCs w:val="26"/>
              </w:rPr>
            </w:pPr>
          </w:p>
          <w:p w14:paraId="58FB242A" w14:textId="01C07B25" w:rsidR="00065EC7" w:rsidRPr="009E2A8A" w:rsidRDefault="00065EC7" w:rsidP="00065EC7">
            <w:pPr>
              <w:spacing w:after="0" w:line="276" w:lineRule="auto"/>
              <w:rPr>
                <w:rFonts w:ascii="Garamond" w:eastAsia="Times New Roman" w:hAnsi="Garamond" w:cs="Times New Roman"/>
                <w:sz w:val="26"/>
                <w:szCs w:val="26"/>
              </w:rPr>
            </w:pPr>
          </w:p>
        </w:tc>
        <w:tc>
          <w:tcPr>
            <w:tcW w:w="3226" w:type="dxa"/>
            <w:tcBorders>
              <w:top w:val="single" w:sz="4" w:space="0" w:color="auto"/>
              <w:left w:val="single" w:sz="4" w:space="0" w:color="auto"/>
              <w:bottom w:val="single" w:sz="4" w:space="0" w:color="auto"/>
              <w:right w:val="single" w:sz="4" w:space="0" w:color="auto"/>
            </w:tcBorders>
          </w:tcPr>
          <w:p w14:paraId="1832F84F" w14:textId="77777777" w:rsidR="00065EC7" w:rsidRDefault="00065EC7" w:rsidP="00065EC7">
            <w:pPr>
              <w:widowControl w:val="0"/>
              <w:spacing w:after="0" w:line="276" w:lineRule="auto"/>
              <w:jc w:val="both"/>
              <w:rPr>
                <w:rFonts w:ascii="Garamond" w:hAnsi="Garamond"/>
                <w:sz w:val="26"/>
                <w:szCs w:val="26"/>
              </w:rPr>
            </w:pPr>
          </w:p>
        </w:tc>
        <w:tc>
          <w:tcPr>
            <w:tcW w:w="2656" w:type="dxa"/>
            <w:tcBorders>
              <w:top w:val="single" w:sz="4" w:space="0" w:color="auto"/>
              <w:left w:val="single" w:sz="4" w:space="0" w:color="auto"/>
              <w:bottom w:val="single" w:sz="4" w:space="0" w:color="auto"/>
              <w:right w:val="single" w:sz="4" w:space="0" w:color="auto"/>
            </w:tcBorders>
          </w:tcPr>
          <w:p w14:paraId="0671E639" w14:textId="77777777" w:rsidR="00065EC7" w:rsidRDefault="00065EC7" w:rsidP="00065EC7">
            <w:pPr>
              <w:widowControl w:val="0"/>
              <w:spacing w:after="0" w:line="276" w:lineRule="auto"/>
              <w:jc w:val="both"/>
              <w:rPr>
                <w:rFonts w:ascii="Garamond" w:hAnsi="Garamond"/>
                <w:sz w:val="26"/>
                <w:szCs w:val="26"/>
              </w:rPr>
            </w:pPr>
          </w:p>
        </w:tc>
      </w:tr>
      <w:tr w:rsidR="00065EC7" w:rsidRPr="009E2A8A" w14:paraId="27E882F3" w14:textId="5A99D386" w:rsidTr="006B30CF">
        <w:tc>
          <w:tcPr>
            <w:tcW w:w="3602" w:type="dxa"/>
            <w:tcBorders>
              <w:top w:val="single" w:sz="4" w:space="0" w:color="auto"/>
              <w:left w:val="single" w:sz="4" w:space="0" w:color="auto"/>
              <w:bottom w:val="single" w:sz="4" w:space="0" w:color="auto"/>
              <w:right w:val="single" w:sz="4" w:space="0" w:color="auto"/>
            </w:tcBorders>
          </w:tcPr>
          <w:p w14:paraId="6EA89649" w14:textId="3707F924" w:rsidR="00065EC7" w:rsidRDefault="00065EC7" w:rsidP="00065EC7">
            <w:pPr>
              <w:widowControl w:val="0"/>
              <w:spacing w:after="0" w:line="276" w:lineRule="auto"/>
              <w:ind w:left="29"/>
              <w:jc w:val="both"/>
              <w:rPr>
                <w:rFonts w:ascii="Garamond" w:hAnsi="Garamond" w:cs="Times New Roman"/>
                <w:sz w:val="26"/>
                <w:szCs w:val="26"/>
              </w:rPr>
            </w:pPr>
            <w:r w:rsidRPr="009E2A8A">
              <w:rPr>
                <w:rFonts w:ascii="Garamond" w:hAnsi="Garamond" w:cs="Times New Roman"/>
                <w:b/>
                <w:bCs/>
                <w:sz w:val="26"/>
                <w:szCs w:val="26"/>
              </w:rPr>
              <w:t>110A. Delegation of powers and duties of Chairperson of the Authority.</w:t>
            </w:r>
            <w:r w:rsidRPr="009E2A8A">
              <w:rPr>
                <w:rFonts w:ascii="Garamond" w:hAnsi="Garamond" w:cs="Times New Roman"/>
                <w:sz w:val="26"/>
                <w:szCs w:val="26"/>
              </w:rPr>
              <w:t xml:space="preserve"> —</w:t>
            </w:r>
          </w:p>
          <w:p w14:paraId="549A5954" w14:textId="77777777" w:rsidR="00065EC7" w:rsidRPr="009E2A8A" w:rsidRDefault="00065EC7" w:rsidP="00065EC7">
            <w:pPr>
              <w:spacing w:after="0" w:line="276" w:lineRule="auto"/>
              <w:jc w:val="both"/>
              <w:rPr>
                <w:rFonts w:ascii="Garamond" w:hAnsi="Garamond" w:cs="Times New Roman"/>
                <w:b/>
                <w:sz w:val="26"/>
                <w:szCs w:val="26"/>
              </w:rPr>
            </w:pPr>
            <w:r w:rsidRPr="009E2A8A">
              <w:rPr>
                <w:rFonts w:ascii="Garamond" w:hAnsi="Garamond" w:cs="Times New Roman"/>
                <w:bCs/>
                <w:sz w:val="26"/>
                <w:szCs w:val="26"/>
              </w:rPr>
              <w:t>110AA. New provision</w:t>
            </w:r>
          </w:p>
        </w:tc>
        <w:tc>
          <w:tcPr>
            <w:tcW w:w="3466" w:type="dxa"/>
            <w:tcBorders>
              <w:top w:val="single" w:sz="4" w:space="0" w:color="auto"/>
              <w:left w:val="single" w:sz="4" w:space="0" w:color="auto"/>
              <w:bottom w:val="single" w:sz="4" w:space="0" w:color="auto"/>
              <w:right w:val="single" w:sz="4" w:space="0" w:color="auto"/>
            </w:tcBorders>
          </w:tcPr>
          <w:p w14:paraId="7E3B1BA9" w14:textId="5242A97C" w:rsidR="00065EC7" w:rsidRPr="009E2A8A" w:rsidRDefault="00065EC7" w:rsidP="00065EC7">
            <w:pPr>
              <w:pBdr>
                <w:top w:val="nil"/>
                <w:left w:val="nil"/>
                <w:bottom w:val="nil"/>
                <w:right w:val="nil"/>
                <w:between w:val="nil"/>
              </w:pBdr>
              <w:spacing w:after="0" w:line="276" w:lineRule="auto"/>
              <w:jc w:val="both"/>
              <w:rPr>
                <w:rFonts w:ascii="Garamond" w:eastAsia="Times New Roman" w:hAnsi="Garamond" w:cs="Times New Roman"/>
                <w:color w:val="FF0000"/>
                <w:sz w:val="26"/>
                <w:szCs w:val="26"/>
              </w:rPr>
            </w:pPr>
            <w:r>
              <w:rPr>
                <w:rFonts w:ascii="Garamond" w:eastAsia="Times New Roman" w:hAnsi="Garamond" w:cs="Times New Roman"/>
                <w:color w:val="FF0000"/>
                <w:sz w:val="26"/>
                <w:szCs w:val="26"/>
              </w:rPr>
              <w:t xml:space="preserve">110AA. </w:t>
            </w:r>
            <w:r w:rsidRPr="009E2A8A">
              <w:rPr>
                <w:rFonts w:ascii="Garamond" w:eastAsia="Times New Roman" w:hAnsi="Garamond" w:cs="Times New Roman"/>
                <w:color w:val="FF0000"/>
                <w:sz w:val="26"/>
                <w:szCs w:val="26"/>
              </w:rPr>
              <w:t>The Authority may, by a general or special order, delegate to the Chairperson or any other member or any officer of the Authority, subject to such conditions, if any, as may be specified in the order, such of its powers and functions under this Act as it may deem necessary for the efficient discharge of functions of the Authority:</w:t>
            </w:r>
          </w:p>
          <w:p w14:paraId="3CA10C0B" w14:textId="77777777" w:rsidR="00065EC7" w:rsidRPr="009E2A8A" w:rsidRDefault="00065EC7" w:rsidP="00065EC7">
            <w:pPr>
              <w:pBdr>
                <w:top w:val="nil"/>
                <w:left w:val="nil"/>
                <w:bottom w:val="nil"/>
                <w:right w:val="nil"/>
                <w:between w:val="nil"/>
              </w:pBdr>
              <w:spacing w:after="0" w:line="276" w:lineRule="auto"/>
              <w:jc w:val="both"/>
              <w:rPr>
                <w:rFonts w:ascii="Garamond" w:eastAsia="Times New Roman" w:hAnsi="Garamond" w:cs="Times New Roman"/>
                <w:color w:val="FF0000"/>
                <w:sz w:val="26"/>
                <w:szCs w:val="26"/>
              </w:rPr>
            </w:pPr>
            <w:r w:rsidRPr="009E2A8A">
              <w:rPr>
                <w:rFonts w:ascii="Garamond" w:eastAsia="Times New Roman" w:hAnsi="Garamond" w:cs="Times New Roman"/>
                <w:color w:val="FF0000"/>
                <w:sz w:val="26"/>
                <w:szCs w:val="26"/>
              </w:rPr>
              <w:t>Provided that the following functions and powers shall not be delegated, namely: —</w:t>
            </w:r>
          </w:p>
          <w:p w14:paraId="0957E056" w14:textId="77777777" w:rsidR="00065EC7" w:rsidRPr="009E2A8A" w:rsidRDefault="00065EC7" w:rsidP="00065EC7">
            <w:pPr>
              <w:pStyle w:val="ListParagraph"/>
              <w:numPr>
                <w:ilvl w:val="0"/>
                <w:numId w:val="34"/>
              </w:numPr>
              <w:pBdr>
                <w:top w:val="nil"/>
                <w:left w:val="nil"/>
                <w:bottom w:val="nil"/>
                <w:right w:val="nil"/>
                <w:between w:val="nil"/>
              </w:pBdr>
              <w:spacing w:after="0" w:line="276" w:lineRule="auto"/>
              <w:ind w:left="0" w:firstLine="0"/>
              <w:jc w:val="both"/>
              <w:rPr>
                <w:rFonts w:ascii="Garamond" w:hAnsi="Garamond" w:cs="Times New Roman"/>
                <w:color w:val="FF0000"/>
                <w:sz w:val="26"/>
                <w:szCs w:val="26"/>
              </w:rPr>
            </w:pPr>
            <w:r w:rsidRPr="009E2A8A">
              <w:rPr>
                <w:rFonts w:ascii="Garamond" w:eastAsia="Times New Roman" w:hAnsi="Garamond" w:cs="Times New Roman"/>
                <w:color w:val="FF0000"/>
                <w:sz w:val="26"/>
                <w:szCs w:val="26"/>
              </w:rPr>
              <w:lastRenderedPageBreak/>
              <w:t>power to make regulations;</w:t>
            </w:r>
          </w:p>
          <w:p w14:paraId="0B45EAA8" w14:textId="77777777" w:rsidR="00065EC7" w:rsidRPr="009E2A8A" w:rsidRDefault="00065EC7" w:rsidP="00065EC7">
            <w:pPr>
              <w:spacing w:after="0" w:line="276" w:lineRule="auto"/>
              <w:jc w:val="both"/>
              <w:rPr>
                <w:rFonts w:ascii="Garamond" w:eastAsia="Times New Roman" w:hAnsi="Garamond" w:cs="Times New Roman"/>
                <w:sz w:val="26"/>
                <w:szCs w:val="26"/>
              </w:rPr>
            </w:pPr>
            <w:r w:rsidRPr="009E2A8A">
              <w:rPr>
                <w:rFonts w:ascii="Garamond" w:hAnsi="Garamond" w:cs="Times New Roman"/>
                <w:color w:val="FF0000"/>
                <w:sz w:val="26"/>
                <w:szCs w:val="26"/>
              </w:rPr>
              <w:t>power to register an insurer.</w:t>
            </w:r>
          </w:p>
        </w:tc>
        <w:tc>
          <w:tcPr>
            <w:tcW w:w="3226" w:type="dxa"/>
            <w:tcBorders>
              <w:top w:val="single" w:sz="4" w:space="0" w:color="auto"/>
              <w:left w:val="single" w:sz="4" w:space="0" w:color="auto"/>
              <w:bottom w:val="single" w:sz="4" w:space="0" w:color="auto"/>
              <w:right w:val="single" w:sz="4" w:space="0" w:color="auto"/>
            </w:tcBorders>
          </w:tcPr>
          <w:p w14:paraId="441181EE" w14:textId="77777777" w:rsidR="00065EC7" w:rsidRDefault="00065EC7" w:rsidP="00065EC7">
            <w:pPr>
              <w:pBdr>
                <w:top w:val="nil"/>
                <w:left w:val="nil"/>
                <w:bottom w:val="nil"/>
                <w:right w:val="nil"/>
                <w:between w:val="nil"/>
              </w:pBdr>
              <w:spacing w:after="0" w:line="276" w:lineRule="auto"/>
              <w:jc w:val="both"/>
              <w:rPr>
                <w:rFonts w:ascii="Garamond" w:eastAsia="Times New Roman" w:hAnsi="Garamond" w:cs="Times New Roman"/>
                <w:sz w:val="26"/>
                <w:szCs w:val="26"/>
              </w:rPr>
            </w:pPr>
          </w:p>
        </w:tc>
        <w:tc>
          <w:tcPr>
            <w:tcW w:w="2656" w:type="dxa"/>
            <w:tcBorders>
              <w:top w:val="single" w:sz="4" w:space="0" w:color="auto"/>
              <w:left w:val="single" w:sz="4" w:space="0" w:color="auto"/>
              <w:bottom w:val="single" w:sz="4" w:space="0" w:color="auto"/>
              <w:right w:val="single" w:sz="4" w:space="0" w:color="auto"/>
            </w:tcBorders>
          </w:tcPr>
          <w:p w14:paraId="5A54AC12" w14:textId="77777777" w:rsidR="00065EC7" w:rsidRDefault="00065EC7" w:rsidP="00065EC7">
            <w:pPr>
              <w:pBdr>
                <w:top w:val="nil"/>
                <w:left w:val="nil"/>
                <w:bottom w:val="nil"/>
                <w:right w:val="nil"/>
                <w:between w:val="nil"/>
              </w:pBdr>
              <w:spacing w:after="0" w:line="276" w:lineRule="auto"/>
              <w:jc w:val="both"/>
              <w:rPr>
                <w:rFonts w:ascii="Garamond" w:eastAsia="Times New Roman" w:hAnsi="Garamond" w:cs="Times New Roman"/>
                <w:sz w:val="26"/>
                <w:szCs w:val="26"/>
              </w:rPr>
            </w:pPr>
          </w:p>
        </w:tc>
      </w:tr>
      <w:tr w:rsidR="00065EC7" w:rsidRPr="009E2A8A" w14:paraId="23AC29D6" w14:textId="7D5A1A0F" w:rsidTr="006B30CF">
        <w:tc>
          <w:tcPr>
            <w:tcW w:w="3602" w:type="dxa"/>
            <w:tcBorders>
              <w:top w:val="single" w:sz="4" w:space="0" w:color="auto"/>
              <w:left w:val="single" w:sz="4" w:space="0" w:color="auto"/>
              <w:bottom w:val="single" w:sz="4" w:space="0" w:color="auto"/>
              <w:right w:val="single" w:sz="4" w:space="0" w:color="auto"/>
            </w:tcBorders>
          </w:tcPr>
          <w:p w14:paraId="2B8934A1" w14:textId="4D2FF52D" w:rsidR="00065EC7" w:rsidRPr="002A26CA" w:rsidRDefault="00065EC7" w:rsidP="00065EC7">
            <w:pPr>
              <w:spacing w:after="0" w:line="276" w:lineRule="auto"/>
              <w:ind w:left="29"/>
              <w:jc w:val="both"/>
              <w:rPr>
                <w:rFonts w:ascii="Garamond" w:hAnsi="Garamond" w:cs="Times New Roman"/>
                <w:b/>
                <w:sz w:val="26"/>
                <w:szCs w:val="26"/>
              </w:rPr>
            </w:pPr>
            <w:r w:rsidRPr="002A26CA">
              <w:rPr>
                <w:rFonts w:ascii="Garamond" w:hAnsi="Garamond" w:cs="Times New Roman"/>
                <w:b/>
                <w:sz w:val="26"/>
                <w:szCs w:val="26"/>
              </w:rPr>
              <w:t>110F. Provisions applicable to State Government, etc</w:t>
            </w:r>
            <w:r>
              <w:rPr>
                <w:rFonts w:ascii="Garamond" w:hAnsi="Garamond" w:cs="Times New Roman"/>
                <w:b/>
                <w:sz w:val="26"/>
                <w:szCs w:val="26"/>
              </w:rPr>
              <w:t>.</w:t>
            </w:r>
            <w:r w:rsidRPr="002A26CA">
              <w:rPr>
                <w:rFonts w:ascii="Garamond" w:hAnsi="Garamond" w:cs="Times New Roman"/>
                <w:b/>
                <w:sz w:val="26"/>
                <w:szCs w:val="26"/>
              </w:rPr>
              <w:t xml:space="preserve">- </w:t>
            </w:r>
          </w:p>
          <w:p w14:paraId="21895A13" w14:textId="640EEC39" w:rsidR="00065EC7" w:rsidRPr="009E2A8A" w:rsidRDefault="00065EC7" w:rsidP="00065EC7">
            <w:pPr>
              <w:spacing w:after="0" w:line="276" w:lineRule="auto"/>
              <w:ind w:left="29"/>
              <w:jc w:val="both"/>
              <w:rPr>
                <w:rFonts w:ascii="Garamond" w:hAnsi="Garamond" w:cs="Times New Roman"/>
                <w:sz w:val="26"/>
                <w:szCs w:val="26"/>
              </w:rPr>
            </w:pPr>
            <w:r w:rsidRPr="009E2A8A">
              <w:rPr>
                <w:rFonts w:ascii="Garamond" w:hAnsi="Garamond" w:cs="Times New Roman"/>
                <w:sz w:val="26"/>
                <w:szCs w:val="26"/>
              </w:rPr>
              <w:t xml:space="preserve">The provisions of Section 3, 3A, </w:t>
            </w:r>
            <w:r w:rsidRPr="009E2A8A">
              <w:rPr>
                <w:rFonts w:ascii="Garamond" w:hAnsi="Garamond" w:cs="Times New Roman"/>
                <w:color w:val="FF0000"/>
                <w:sz w:val="26"/>
                <w:szCs w:val="26"/>
              </w:rPr>
              <w:t>27B, 28B</w:t>
            </w:r>
            <w:r w:rsidRPr="009E2A8A">
              <w:rPr>
                <w:rFonts w:ascii="Garamond" w:hAnsi="Garamond" w:cs="Times New Roman"/>
                <w:sz w:val="26"/>
                <w:szCs w:val="26"/>
              </w:rPr>
              <w:t xml:space="preserve">, 33, 34, Clause(a) of Section 34E; 34F, </w:t>
            </w:r>
            <w:r w:rsidRPr="009E2A8A">
              <w:rPr>
                <w:rFonts w:ascii="Garamond" w:hAnsi="Garamond" w:cs="Times New Roman"/>
                <w:color w:val="FF0000"/>
                <w:sz w:val="26"/>
                <w:szCs w:val="26"/>
              </w:rPr>
              <w:t xml:space="preserve">40A, </w:t>
            </w:r>
            <w:r w:rsidRPr="009E2A8A">
              <w:rPr>
                <w:rFonts w:ascii="Garamond" w:hAnsi="Garamond" w:cs="Times New Roman"/>
                <w:sz w:val="26"/>
                <w:szCs w:val="26"/>
              </w:rPr>
              <w:t xml:space="preserve">40C, 44A, </w:t>
            </w:r>
            <w:r w:rsidRPr="009E2A8A">
              <w:rPr>
                <w:rFonts w:ascii="Garamond" w:hAnsi="Garamond" w:cs="Times New Roman"/>
                <w:color w:val="FF0000"/>
                <w:sz w:val="26"/>
                <w:szCs w:val="26"/>
              </w:rPr>
              <w:t xml:space="preserve">64U to </w:t>
            </w:r>
            <w:r w:rsidRPr="009E2A8A">
              <w:rPr>
                <w:rFonts w:ascii="Garamond" w:hAnsi="Garamond" w:cs="Times New Roman"/>
                <w:sz w:val="26"/>
                <w:szCs w:val="26"/>
              </w:rPr>
              <w:t xml:space="preserve">64UM </w:t>
            </w:r>
            <w:r w:rsidRPr="009E2A8A">
              <w:rPr>
                <w:rFonts w:ascii="Garamond" w:hAnsi="Garamond" w:cs="Times New Roman"/>
                <w:color w:val="FF0000"/>
                <w:sz w:val="26"/>
                <w:szCs w:val="26"/>
              </w:rPr>
              <w:t xml:space="preserve">(both inclusive), </w:t>
            </w:r>
            <w:r w:rsidRPr="009E2A8A">
              <w:rPr>
                <w:rFonts w:ascii="Garamond" w:hAnsi="Garamond" w:cs="Times New Roman"/>
                <w:sz w:val="26"/>
                <w:szCs w:val="26"/>
              </w:rPr>
              <w:t xml:space="preserve">64V, 64VA, 64VB, 64VC, and 101A, 101C, 110D, </w:t>
            </w:r>
            <w:r w:rsidRPr="009E2A8A">
              <w:rPr>
                <w:rFonts w:ascii="Garamond" w:hAnsi="Garamond" w:cs="Times New Roman"/>
                <w:color w:val="FF0000"/>
                <w:sz w:val="26"/>
                <w:szCs w:val="26"/>
              </w:rPr>
              <w:t xml:space="preserve">110G and 110-H </w:t>
            </w:r>
            <w:r w:rsidRPr="009E2A8A">
              <w:rPr>
                <w:rFonts w:ascii="Garamond" w:hAnsi="Garamond" w:cs="Times New Roman"/>
                <w:sz w:val="26"/>
                <w:szCs w:val="26"/>
              </w:rPr>
              <w:t>shall, notwithstanding any exemption granted under Section 118, also apply, so far as may be, and in relation to the general insurance business carried on by a State Government or a Government Company as defined in Section 617 of the Companies Act, 1956 (1 of 1956).</w:t>
            </w:r>
          </w:p>
        </w:tc>
        <w:tc>
          <w:tcPr>
            <w:tcW w:w="3466" w:type="dxa"/>
            <w:tcBorders>
              <w:top w:val="single" w:sz="4" w:space="0" w:color="auto"/>
              <w:left w:val="single" w:sz="4" w:space="0" w:color="auto"/>
              <w:bottom w:val="single" w:sz="4" w:space="0" w:color="auto"/>
              <w:right w:val="single" w:sz="4" w:space="0" w:color="auto"/>
            </w:tcBorders>
          </w:tcPr>
          <w:p w14:paraId="37B1517F" w14:textId="77777777" w:rsidR="00065EC7" w:rsidRPr="009E2A8A" w:rsidRDefault="00065EC7" w:rsidP="00065EC7">
            <w:pPr>
              <w:spacing w:after="0" w:line="276" w:lineRule="auto"/>
              <w:jc w:val="both"/>
              <w:rPr>
                <w:rFonts w:ascii="Garamond" w:eastAsia="Times New Roman" w:hAnsi="Garamond" w:cs="Times New Roman"/>
                <w:sz w:val="26"/>
                <w:szCs w:val="26"/>
              </w:rPr>
            </w:pPr>
          </w:p>
          <w:p w14:paraId="2D514400" w14:textId="49B4C9DF" w:rsidR="00065EC7" w:rsidRPr="009E2A8A" w:rsidRDefault="00065EC7" w:rsidP="00065EC7">
            <w:pPr>
              <w:spacing w:after="0" w:line="276" w:lineRule="auto"/>
              <w:jc w:val="both"/>
              <w:rPr>
                <w:rFonts w:ascii="Garamond" w:eastAsia="Times New Roman" w:hAnsi="Garamond" w:cs="Times New Roman"/>
                <w:sz w:val="26"/>
                <w:szCs w:val="26"/>
              </w:rPr>
            </w:pPr>
            <w:r w:rsidRPr="009E2A8A">
              <w:rPr>
                <w:rFonts w:ascii="Garamond" w:eastAsia="Times New Roman" w:hAnsi="Garamond" w:cs="Times New Roman"/>
                <w:sz w:val="26"/>
                <w:szCs w:val="26"/>
              </w:rPr>
              <w:t>The provisions of sections 3, 3A, 33, 34 clause (a) of sections 34E, 34F, 40C, 44A, 64UM, 64V, 64VA, 64VB, 64VC, and 101A, 101C, 110D, shall notwithstanding any exemption granted under section 118, also apply, so far as may be, to and in relation to the general insurance business carried on by a State Government or a Government company as defined sub section (45) of section 2 of the Companies Act, 2013.</w:t>
            </w:r>
          </w:p>
        </w:tc>
        <w:tc>
          <w:tcPr>
            <w:tcW w:w="3226" w:type="dxa"/>
            <w:tcBorders>
              <w:top w:val="single" w:sz="4" w:space="0" w:color="auto"/>
              <w:left w:val="single" w:sz="4" w:space="0" w:color="auto"/>
              <w:bottom w:val="single" w:sz="4" w:space="0" w:color="auto"/>
              <w:right w:val="single" w:sz="4" w:space="0" w:color="auto"/>
            </w:tcBorders>
          </w:tcPr>
          <w:p w14:paraId="4A7FAD56" w14:textId="77777777" w:rsidR="00065EC7" w:rsidRPr="009E2A8A" w:rsidRDefault="00065EC7" w:rsidP="00065EC7">
            <w:pPr>
              <w:spacing w:after="0" w:line="276" w:lineRule="auto"/>
              <w:jc w:val="both"/>
              <w:rPr>
                <w:rFonts w:ascii="Garamond" w:eastAsia="Times New Roman" w:hAnsi="Garamond" w:cs="Times New Roman"/>
                <w:sz w:val="26"/>
                <w:szCs w:val="26"/>
              </w:rPr>
            </w:pPr>
          </w:p>
        </w:tc>
        <w:tc>
          <w:tcPr>
            <w:tcW w:w="2656" w:type="dxa"/>
            <w:tcBorders>
              <w:top w:val="single" w:sz="4" w:space="0" w:color="auto"/>
              <w:left w:val="single" w:sz="4" w:space="0" w:color="auto"/>
              <w:bottom w:val="single" w:sz="4" w:space="0" w:color="auto"/>
              <w:right w:val="single" w:sz="4" w:space="0" w:color="auto"/>
            </w:tcBorders>
          </w:tcPr>
          <w:p w14:paraId="04A6A465" w14:textId="77777777" w:rsidR="00065EC7" w:rsidRPr="009E2A8A" w:rsidRDefault="00065EC7" w:rsidP="00065EC7">
            <w:pPr>
              <w:spacing w:after="0" w:line="276" w:lineRule="auto"/>
              <w:jc w:val="both"/>
              <w:rPr>
                <w:rFonts w:ascii="Garamond" w:eastAsia="Times New Roman" w:hAnsi="Garamond" w:cs="Times New Roman"/>
                <w:sz w:val="26"/>
                <w:szCs w:val="26"/>
              </w:rPr>
            </w:pPr>
          </w:p>
        </w:tc>
      </w:tr>
      <w:tr w:rsidR="00065EC7" w:rsidRPr="009E2A8A" w14:paraId="1D87EBE9" w14:textId="07FD5C62" w:rsidTr="006B30CF">
        <w:tc>
          <w:tcPr>
            <w:tcW w:w="3602" w:type="dxa"/>
            <w:tcBorders>
              <w:top w:val="single" w:sz="4" w:space="0" w:color="auto"/>
              <w:left w:val="single" w:sz="4" w:space="0" w:color="auto"/>
              <w:bottom w:val="single" w:sz="4" w:space="0" w:color="auto"/>
              <w:right w:val="single" w:sz="4" w:space="0" w:color="auto"/>
            </w:tcBorders>
          </w:tcPr>
          <w:p w14:paraId="21356F89" w14:textId="544384F8" w:rsidR="00065EC7" w:rsidRPr="00256A5D" w:rsidRDefault="00065EC7" w:rsidP="00065EC7">
            <w:pPr>
              <w:spacing w:after="0" w:line="276" w:lineRule="auto"/>
              <w:ind w:left="29"/>
              <w:jc w:val="both"/>
              <w:rPr>
                <w:rFonts w:ascii="Garamond" w:hAnsi="Garamond" w:cs="Times New Roman"/>
                <w:b/>
                <w:sz w:val="26"/>
                <w:szCs w:val="26"/>
              </w:rPr>
            </w:pPr>
            <w:r w:rsidRPr="002A26CA">
              <w:rPr>
                <w:rFonts w:ascii="Garamond" w:hAnsi="Garamond" w:cs="Times New Roman"/>
                <w:b/>
                <w:sz w:val="26"/>
                <w:szCs w:val="26"/>
              </w:rPr>
              <w:t xml:space="preserve">114. Power of Central Government to make rules. — </w:t>
            </w:r>
            <w:r w:rsidRPr="009E2A8A">
              <w:rPr>
                <w:rFonts w:ascii="Garamond" w:hAnsi="Garamond" w:cs="Times New Roman"/>
                <w:sz w:val="26"/>
                <w:szCs w:val="26"/>
              </w:rPr>
              <w:t xml:space="preserve"> </w:t>
            </w:r>
          </w:p>
          <w:p w14:paraId="1A04B00A" w14:textId="77777777" w:rsidR="00065EC7" w:rsidRPr="009E2A8A" w:rsidRDefault="00065EC7" w:rsidP="00065EC7">
            <w:pPr>
              <w:spacing w:after="0" w:line="276" w:lineRule="auto"/>
              <w:ind w:left="29"/>
              <w:jc w:val="both"/>
              <w:rPr>
                <w:rFonts w:ascii="Garamond" w:hAnsi="Garamond" w:cs="Times New Roman"/>
                <w:sz w:val="26"/>
                <w:szCs w:val="26"/>
              </w:rPr>
            </w:pPr>
            <w:r w:rsidRPr="009E2A8A">
              <w:rPr>
                <w:rFonts w:ascii="Garamond" w:hAnsi="Garamond" w:cs="Times New Roman"/>
                <w:sz w:val="26"/>
                <w:szCs w:val="26"/>
              </w:rPr>
              <w:t xml:space="preserve">(2) In particular and without prejudice to the generality of the </w:t>
            </w:r>
            <w:r w:rsidRPr="009E2A8A">
              <w:rPr>
                <w:rFonts w:ascii="Garamond" w:hAnsi="Garamond" w:cs="Times New Roman"/>
                <w:sz w:val="26"/>
                <w:szCs w:val="26"/>
              </w:rPr>
              <w:lastRenderedPageBreak/>
              <w:t>foregoing power, such rules may prescribe—</w:t>
            </w:r>
          </w:p>
          <w:p w14:paraId="5834DF80" w14:textId="7A150B73" w:rsidR="00065EC7" w:rsidRPr="009E2A8A" w:rsidRDefault="00065EC7" w:rsidP="00065EC7">
            <w:pPr>
              <w:spacing w:after="0" w:line="276" w:lineRule="auto"/>
              <w:ind w:left="29"/>
              <w:jc w:val="both"/>
              <w:rPr>
                <w:rFonts w:ascii="Garamond" w:hAnsi="Garamond" w:cs="Times New Roman"/>
                <w:sz w:val="26"/>
                <w:szCs w:val="26"/>
              </w:rPr>
            </w:pPr>
            <w:r w:rsidRPr="009E2A8A">
              <w:rPr>
                <w:rFonts w:ascii="Garamond" w:hAnsi="Garamond" w:cs="Times New Roman"/>
                <w:sz w:val="26"/>
                <w:szCs w:val="26"/>
              </w:rPr>
              <w:t>(</w:t>
            </w:r>
            <w:proofErr w:type="spellStart"/>
            <w:r w:rsidRPr="009E2A8A">
              <w:rPr>
                <w:rFonts w:ascii="Garamond" w:hAnsi="Garamond" w:cs="Times New Roman"/>
                <w:sz w:val="26"/>
                <w:szCs w:val="26"/>
              </w:rPr>
              <w:t>aaa</w:t>
            </w:r>
            <w:proofErr w:type="spellEnd"/>
            <w:r w:rsidRPr="009E2A8A">
              <w:rPr>
                <w:rFonts w:ascii="Garamond" w:hAnsi="Garamond" w:cs="Times New Roman"/>
                <w:sz w:val="26"/>
                <w:szCs w:val="26"/>
              </w:rPr>
              <w:t>) the conditions and manner of foreign investment under sub-clause (b) of clause (7A) of section 2;</w:t>
            </w:r>
          </w:p>
        </w:tc>
        <w:tc>
          <w:tcPr>
            <w:tcW w:w="3466" w:type="dxa"/>
            <w:tcBorders>
              <w:top w:val="single" w:sz="4" w:space="0" w:color="auto"/>
              <w:left w:val="single" w:sz="4" w:space="0" w:color="auto"/>
              <w:bottom w:val="single" w:sz="4" w:space="0" w:color="auto"/>
              <w:right w:val="single" w:sz="4" w:space="0" w:color="auto"/>
            </w:tcBorders>
          </w:tcPr>
          <w:p w14:paraId="4923A9AF" w14:textId="77777777" w:rsidR="00065EC7" w:rsidRPr="009E2A8A" w:rsidRDefault="00065EC7" w:rsidP="00065EC7">
            <w:pPr>
              <w:spacing w:after="0" w:line="276" w:lineRule="auto"/>
              <w:jc w:val="both"/>
              <w:rPr>
                <w:rFonts w:ascii="Garamond" w:eastAsia="Times New Roman" w:hAnsi="Garamond" w:cs="Times New Roman"/>
                <w:sz w:val="26"/>
                <w:szCs w:val="26"/>
              </w:rPr>
            </w:pPr>
          </w:p>
          <w:p w14:paraId="25A4DAC6" w14:textId="77777777" w:rsidR="00065EC7" w:rsidRPr="009E2A8A" w:rsidRDefault="00065EC7" w:rsidP="00065EC7">
            <w:pPr>
              <w:spacing w:after="0" w:line="276" w:lineRule="auto"/>
              <w:jc w:val="both"/>
              <w:rPr>
                <w:rFonts w:ascii="Garamond" w:eastAsia="Times New Roman" w:hAnsi="Garamond" w:cs="Times New Roman"/>
                <w:sz w:val="26"/>
                <w:szCs w:val="26"/>
              </w:rPr>
            </w:pPr>
          </w:p>
          <w:p w14:paraId="7F6F15C0" w14:textId="10FB8E38" w:rsidR="00065EC7" w:rsidRPr="009E2A8A" w:rsidRDefault="00065EC7" w:rsidP="00065EC7">
            <w:pPr>
              <w:spacing w:after="0" w:line="276" w:lineRule="auto"/>
              <w:jc w:val="both"/>
              <w:rPr>
                <w:rFonts w:ascii="Garamond" w:eastAsia="Times New Roman" w:hAnsi="Garamond" w:cs="Times New Roman"/>
                <w:sz w:val="26"/>
                <w:szCs w:val="26"/>
              </w:rPr>
            </w:pPr>
            <w:r w:rsidRPr="009E2A8A">
              <w:rPr>
                <w:rFonts w:ascii="Garamond" w:eastAsia="Times New Roman" w:hAnsi="Garamond" w:cs="Times New Roman"/>
                <w:sz w:val="26"/>
                <w:szCs w:val="26"/>
              </w:rPr>
              <w:t xml:space="preserve">(2) In particular and without prejudice to the generality of the </w:t>
            </w:r>
            <w:r w:rsidRPr="009E2A8A">
              <w:rPr>
                <w:rFonts w:ascii="Garamond" w:eastAsia="Times New Roman" w:hAnsi="Garamond" w:cs="Times New Roman"/>
                <w:sz w:val="26"/>
                <w:szCs w:val="26"/>
              </w:rPr>
              <w:lastRenderedPageBreak/>
              <w:t>foregoing power, such rules may prescribe—</w:t>
            </w:r>
          </w:p>
          <w:p w14:paraId="68882E0F" w14:textId="14653B35" w:rsidR="00065EC7" w:rsidRPr="00256A5D" w:rsidRDefault="00065EC7" w:rsidP="00065EC7">
            <w:pPr>
              <w:spacing w:after="0" w:line="276" w:lineRule="auto"/>
              <w:jc w:val="both"/>
              <w:rPr>
                <w:rFonts w:ascii="Garamond" w:eastAsia="Times New Roman" w:hAnsi="Garamond" w:cs="Times New Roman"/>
                <w:color w:val="FF0000"/>
                <w:sz w:val="26"/>
                <w:szCs w:val="26"/>
              </w:rPr>
            </w:pPr>
            <w:r w:rsidRPr="009E2A8A">
              <w:rPr>
                <w:rFonts w:ascii="Garamond" w:eastAsia="Times New Roman" w:hAnsi="Garamond" w:cs="Times New Roman"/>
                <w:sz w:val="26"/>
                <w:szCs w:val="26"/>
              </w:rPr>
              <w:t>(</w:t>
            </w:r>
            <w:proofErr w:type="spellStart"/>
            <w:r w:rsidRPr="009E2A8A">
              <w:rPr>
                <w:rFonts w:ascii="Garamond" w:eastAsia="Times New Roman" w:hAnsi="Garamond" w:cs="Times New Roman"/>
                <w:sz w:val="26"/>
                <w:szCs w:val="26"/>
              </w:rPr>
              <w:t>aaa</w:t>
            </w:r>
            <w:proofErr w:type="spellEnd"/>
            <w:r w:rsidRPr="009E2A8A">
              <w:rPr>
                <w:rFonts w:ascii="Garamond" w:eastAsia="Times New Roman" w:hAnsi="Garamond" w:cs="Times New Roman"/>
                <w:sz w:val="26"/>
                <w:szCs w:val="26"/>
              </w:rPr>
              <w:t xml:space="preserve">) </w:t>
            </w:r>
            <w:r w:rsidRPr="009E2A8A">
              <w:rPr>
                <w:rFonts w:ascii="Garamond" w:eastAsia="Times New Roman" w:hAnsi="Garamond" w:cs="Times New Roman"/>
                <w:color w:val="FF0000"/>
                <w:sz w:val="26"/>
                <w:szCs w:val="26"/>
              </w:rPr>
              <w:t xml:space="preserve">the conditions and manner of foreign investment under sub-section (2) </w:t>
            </w:r>
            <w:proofErr w:type="gramStart"/>
            <w:r w:rsidRPr="009E2A8A">
              <w:rPr>
                <w:rFonts w:ascii="Garamond" w:eastAsia="Times New Roman" w:hAnsi="Garamond" w:cs="Times New Roman"/>
                <w:color w:val="FF0000"/>
                <w:sz w:val="26"/>
                <w:szCs w:val="26"/>
              </w:rPr>
              <w:t>of  section</w:t>
            </w:r>
            <w:proofErr w:type="gramEnd"/>
            <w:r w:rsidRPr="009E2A8A">
              <w:rPr>
                <w:rFonts w:ascii="Garamond" w:eastAsia="Times New Roman" w:hAnsi="Garamond" w:cs="Times New Roman"/>
                <w:color w:val="FF0000"/>
                <w:sz w:val="26"/>
                <w:szCs w:val="26"/>
              </w:rPr>
              <w:t xml:space="preserve"> 3AA;</w:t>
            </w:r>
          </w:p>
        </w:tc>
        <w:tc>
          <w:tcPr>
            <w:tcW w:w="3226" w:type="dxa"/>
            <w:tcBorders>
              <w:top w:val="single" w:sz="4" w:space="0" w:color="auto"/>
              <w:left w:val="single" w:sz="4" w:space="0" w:color="auto"/>
              <w:bottom w:val="single" w:sz="4" w:space="0" w:color="auto"/>
              <w:right w:val="single" w:sz="4" w:space="0" w:color="auto"/>
            </w:tcBorders>
          </w:tcPr>
          <w:p w14:paraId="1A77E968" w14:textId="77777777" w:rsidR="00065EC7" w:rsidRPr="009E2A8A" w:rsidRDefault="00065EC7" w:rsidP="00065EC7">
            <w:pPr>
              <w:spacing w:after="0" w:line="276" w:lineRule="auto"/>
              <w:jc w:val="both"/>
              <w:rPr>
                <w:rFonts w:ascii="Garamond" w:eastAsia="Times New Roman" w:hAnsi="Garamond" w:cs="Times New Roman"/>
                <w:sz w:val="26"/>
                <w:szCs w:val="26"/>
              </w:rPr>
            </w:pPr>
          </w:p>
        </w:tc>
        <w:tc>
          <w:tcPr>
            <w:tcW w:w="2656" w:type="dxa"/>
            <w:tcBorders>
              <w:top w:val="single" w:sz="4" w:space="0" w:color="auto"/>
              <w:left w:val="single" w:sz="4" w:space="0" w:color="auto"/>
              <w:bottom w:val="single" w:sz="4" w:space="0" w:color="auto"/>
              <w:right w:val="single" w:sz="4" w:space="0" w:color="auto"/>
            </w:tcBorders>
          </w:tcPr>
          <w:p w14:paraId="1DCDDD17" w14:textId="77777777" w:rsidR="00065EC7" w:rsidRPr="009E2A8A" w:rsidRDefault="00065EC7" w:rsidP="00065EC7">
            <w:pPr>
              <w:spacing w:after="0" w:line="276" w:lineRule="auto"/>
              <w:jc w:val="both"/>
              <w:rPr>
                <w:rFonts w:ascii="Garamond" w:eastAsia="Times New Roman" w:hAnsi="Garamond" w:cs="Times New Roman"/>
                <w:sz w:val="26"/>
                <w:szCs w:val="26"/>
              </w:rPr>
            </w:pPr>
          </w:p>
        </w:tc>
      </w:tr>
      <w:tr w:rsidR="00065EC7" w:rsidRPr="009E2A8A" w14:paraId="7FD4D32A" w14:textId="7DA78BC0" w:rsidTr="006B30CF">
        <w:tc>
          <w:tcPr>
            <w:tcW w:w="3602" w:type="dxa"/>
            <w:tcBorders>
              <w:top w:val="single" w:sz="4" w:space="0" w:color="auto"/>
              <w:left w:val="single" w:sz="4" w:space="0" w:color="auto"/>
              <w:bottom w:val="single" w:sz="4" w:space="0" w:color="auto"/>
              <w:right w:val="single" w:sz="4" w:space="0" w:color="auto"/>
            </w:tcBorders>
          </w:tcPr>
          <w:p w14:paraId="2D8FC802" w14:textId="77777777" w:rsidR="00065EC7" w:rsidRPr="002A26CA" w:rsidRDefault="00065EC7" w:rsidP="00065EC7">
            <w:pPr>
              <w:spacing w:after="0" w:line="276" w:lineRule="auto"/>
              <w:ind w:left="29"/>
              <w:jc w:val="both"/>
              <w:rPr>
                <w:rFonts w:ascii="Garamond" w:hAnsi="Garamond"/>
                <w:b/>
                <w:sz w:val="26"/>
                <w:szCs w:val="26"/>
              </w:rPr>
            </w:pPr>
            <w:r w:rsidRPr="002A26CA">
              <w:rPr>
                <w:rFonts w:ascii="Garamond" w:hAnsi="Garamond"/>
                <w:b/>
                <w:sz w:val="26"/>
                <w:szCs w:val="26"/>
              </w:rPr>
              <w:t xml:space="preserve">114A. Power of Authority to make </w:t>
            </w:r>
            <w:proofErr w:type="gramStart"/>
            <w:r w:rsidRPr="002A26CA">
              <w:rPr>
                <w:rFonts w:ascii="Garamond" w:hAnsi="Garamond"/>
                <w:b/>
                <w:sz w:val="26"/>
                <w:szCs w:val="26"/>
              </w:rPr>
              <w:t>regulations.—</w:t>
            </w:r>
            <w:proofErr w:type="gramEnd"/>
          </w:p>
          <w:p w14:paraId="032E2F7D" w14:textId="77777777" w:rsidR="00065EC7" w:rsidRPr="009E2A8A" w:rsidRDefault="00065EC7" w:rsidP="00065EC7">
            <w:pPr>
              <w:spacing w:after="0" w:line="276" w:lineRule="auto"/>
              <w:ind w:left="29"/>
              <w:jc w:val="both"/>
              <w:rPr>
                <w:rFonts w:ascii="Garamond" w:hAnsi="Garamond"/>
                <w:sz w:val="26"/>
                <w:szCs w:val="26"/>
              </w:rPr>
            </w:pPr>
            <w:r w:rsidRPr="009E2A8A">
              <w:rPr>
                <w:rFonts w:ascii="Garamond" w:hAnsi="Garamond"/>
                <w:sz w:val="26"/>
                <w:szCs w:val="26"/>
              </w:rPr>
              <w:t xml:space="preserve">(1) The Authority may, by notification in the Official Gazette, make regulations consistent with this Act and the rules made thereunder, to carry out the purposes of this Act. </w:t>
            </w:r>
          </w:p>
          <w:p w14:paraId="1E27C8C1" w14:textId="77777777" w:rsidR="00065EC7" w:rsidRPr="009E2A8A" w:rsidRDefault="00065EC7" w:rsidP="00065EC7">
            <w:pPr>
              <w:spacing w:after="0" w:line="276" w:lineRule="auto"/>
              <w:ind w:left="29"/>
              <w:jc w:val="both"/>
              <w:rPr>
                <w:rFonts w:ascii="Garamond" w:hAnsi="Garamond"/>
                <w:sz w:val="26"/>
                <w:szCs w:val="26"/>
              </w:rPr>
            </w:pPr>
          </w:p>
          <w:p w14:paraId="6E833233" w14:textId="77777777" w:rsidR="00065EC7" w:rsidRPr="009E2A8A" w:rsidRDefault="00065EC7" w:rsidP="00065EC7">
            <w:pPr>
              <w:spacing w:after="0" w:line="276" w:lineRule="auto"/>
              <w:ind w:left="29"/>
              <w:jc w:val="both"/>
              <w:rPr>
                <w:rFonts w:ascii="Garamond" w:hAnsi="Garamond"/>
                <w:sz w:val="26"/>
                <w:szCs w:val="26"/>
              </w:rPr>
            </w:pPr>
          </w:p>
          <w:p w14:paraId="70F26D6B" w14:textId="77777777" w:rsidR="00065EC7" w:rsidRPr="009E2A8A" w:rsidRDefault="00065EC7" w:rsidP="00065EC7">
            <w:pPr>
              <w:spacing w:after="0" w:line="276" w:lineRule="auto"/>
              <w:ind w:left="29"/>
              <w:jc w:val="both"/>
              <w:rPr>
                <w:rFonts w:ascii="Garamond" w:hAnsi="Garamond"/>
                <w:sz w:val="26"/>
                <w:szCs w:val="26"/>
              </w:rPr>
            </w:pPr>
          </w:p>
          <w:p w14:paraId="3F80678D" w14:textId="0331E7DA" w:rsidR="00065EC7" w:rsidRDefault="00065EC7" w:rsidP="00065EC7">
            <w:pPr>
              <w:spacing w:after="0" w:line="276" w:lineRule="auto"/>
              <w:ind w:left="29"/>
              <w:jc w:val="both"/>
              <w:rPr>
                <w:rFonts w:ascii="Garamond" w:hAnsi="Garamond"/>
                <w:sz w:val="26"/>
                <w:szCs w:val="26"/>
              </w:rPr>
            </w:pPr>
          </w:p>
          <w:p w14:paraId="2C984387" w14:textId="686367C3" w:rsidR="00065EC7" w:rsidRDefault="00065EC7" w:rsidP="00065EC7">
            <w:pPr>
              <w:spacing w:after="0" w:line="276" w:lineRule="auto"/>
              <w:ind w:left="29"/>
              <w:jc w:val="both"/>
              <w:rPr>
                <w:rFonts w:ascii="Garamond" w:hAnsi="Garamond"/>
                <w:sz w:val="26"/>
                <w:szCs w:val="26"/>
              </w:rPr>
            </w:pPr>
          </w:p>
          <w:p w14:paraId="48908CE4" w14:textId="6C79D3A1" w:rsidR="00065EC7" w:rsidRDefault="00065EC7" w:rsidP="00065EC7">
            <w:pPr>
              <w:spacing w:after="0" w:line="276" w:lineRule="auto"/>
              <w:ind w:left="29"/>
              <w:jc w:val="both"/>
              <w:rPr>
                <w:rFonts w:ascii="Garamond" w:hAnsi="Garamond"/>
                <w:sz w:val="26"/>
                <w:szCs w:val="26"/>
              </w:rPr>
            </w:pPr>
          </w:p>
          <w:p w14:paraId="18B8A84C" w14:textId="7F1D3928" w:rsidR="00065EC7" w:rsidRDefault="00065EC7" w:rsidP="00065EC7">
            <w:pPr>
              <w:spacing w:after="0" w:line="276" w:lineRule="auto"/>
              <w:ind w:left="29"/>
              <w:jc w:val="both"/>
              <w:rPr>
                <w:rFonts w:ascii="Garamond" w:hAnsi="Garamond"/>
                <w:sz w:val="26"/>
                <w:szCs w:val="26"/>
              </w:rPr>
            </w:pPr>
          </w:p>
          <w:p w14:paraId="1F26B3A9" w14:textId="2AC72540" w:rsidR="00065EC7" w:rsidRDefault="00065EC7" w:rsidP="00065EC7">
            <w:pPr>
              <w:spacing w:after="0" w:line="276" w:lineRule="auto"/>
              <w:ind w:left="29"/>
              <w:jc w:val="both"/>
              <w:rPr>
                <w:rFonts w:ascii="Garamond" w:hAnsi="Garamond"/>
                <w:sz w:val="26"/>
                <w:szCs w:val="26"/>
              </w:rPr>
            </w:pPr>
          </w:p>
          <w:p w14:paraId="34ECCD56" w14:textId="7B8E21D9" w:rsidR="00065EC7" w:rsidRDefault="00065EC7" w:rsidP="00065EC7">
            <w:pPr>
              <w:spacing w:after="0" w:line="276" w:lineRule="auto"/>
              <w:ind w:left="29"/>
              <w:jc w:val="both"/>
              <w:rPr>
                <w:rFonts w:ascii="Garamond" w:hAnsi="Garamond"/>
                <w:sz w:val="26"/>
                <w:szCs w:val="26"/>
              </w:rPr>
            </w:pPr>
          </w:p>
          <w:p w14:paraId="16B57839" w14:textId="77777777" w:rsidR="00065EC7" w:rsidRPr="009E2A8A" w:rsidRDefault="00065EC7" w:rsidP="00065EC7">
            <w:pPr>
              <w:spacing w:after="0" w:line="276" w:lineRule="auto"/>
              <w:ind w:left="29"/>
              <w:jc w:val="both"/>
              <w:rPr>
                <w:rFonts w:ascii="Garamond" w:hAnsi="Garamond"/>
                <w:sz w:val="26"/>
                <w:szCs w:val="26"/>
              </w:rPr>
            </w:pPr>
          </w:p>
          <w:p w14:paraId="7F69094E" w14:textId="77777777" w:rsidR="00065EC7" w:rsidRPr="009E2A8A" w:rsidRDefault="00065EC7" w:rsidP="00065EC7">
            <w:pPr>
              <w:spacing w:after="0" w:line="276" w:lineRule="auto"/>
              <w:ind w:left="29"/>
              <w:jc w:val="both"/>
              <w:rPr>
                <w:rFonts w:ascii="Garamond" w:hAnsi="Garamond"/>
                <w:sz w:val="26"/>
                <w:szCs w:val="26"/>
              </w:rPr>
            </w:pPr>
          </w:p>
          <w:p w14:paraId="0B23914C" w14:textId="3C11514F" w:rsidR="00065EC7" w:rsidRPr="009E2A8A" w:rsidRDefault="00065EC7" w:rsidP="00065EC7">
            <w:pPr>
              <w:spacing w:after="0" w:line="276" w:lineRule="auto"/>
              <w:ind w:left="29"/>
              <w:jc w:val="both"/>
              <w:rPr>
                <w:rFonts w:ascii="Garamond" w:hAnsi="Garamond"/>
                <w:sz w:val="26"/>
                <w:szCs w:val="26"/>
              </w:rPr>
            </w:pPr>
            <w:r w:rsidRPr="009E2A8A">
              <w:rPr>
                <w:rFonts w:ascii="Garamond" w:hAnsi="Garamond"/>
                <w:sz w:val="26"/>
                <w:szCs w:val="26"/>
              </w:rPr>
              <w:t xml:space="preserve">(2) In particular, and without prejudice to the generality of the foregoing power, such regulations may provide for all or any of the following matters, namely: — </w:t>
            </w:r>
          </w:p>
          <w:p w14:paraId="549B8EA8" w14:textId="7ACE56F8" w:rsidR="00065EC7" w:rsidRDefault="00065EC7" w:rsidP="00065EC7">
            <w:pPr>
              <w:spacing w:after="0" w:line="276" w:lineRule="auto"/>
              <w:ind w:left="29"/>
              <w:jc w:val="both"/>
              <w:rPr>
                <w:rFonts w:ascii="Garamond" w:hAnsi="Garamond"/>
                <w:sz w:val="26"/>
                <w:szCs w:val="26"/>
              </w:rPr>
            </w:pPr>
            <w:r w:rsidRPr="009E2A8A">
              <w:rPr>
                <w:rFonts w:ascii="Garamond" w:hAnsi="Garamond"/>
                <w:sz w:val="26"/>
                <w:szCs w:val="26"/>
              </w:rPr>
              <w:t xml:space="preserve"> (a) manner of making application for registration </w:t>
            </w:r>
            <w:r w:rsidRPr="009E2A8A">
              <w:rPr>
                <w:rFonts w:ascii="Garamond" w:hAnsi="Garamond"/>
                <w:color w:val="FF0000"/>
                <w:sz w:val="26"/>
                <w:szCs w:val="26"/>
              </w:rPr>
              <w:t xml:space="preserve">and documents to be accompanied </w:t>
            </w:r>
            <w:r w:rsidRPr="009E2A8A">
              <w:rPr>
                <w:rFonts w:ascii="Garamond" w:hAnsi="Garamond"/>
                <w:sz w:val="26"/>
                <w:szCs w:val="26"/>
              </w:rPr>
              <w:t>under sub-section (2) of section 3;</w:t>
            </w:r>
          </w:p>
          <w:p w14:paraId="58EB71D0" w14:textId="5B7A0D01" w:rsidR="00065EC7" w:rsidRDefault="00065EC7" w:rsidP="00065EC7">
            <w:pPr>
              <w:spacing w:after="0" w:line="276" w:lineRule="auto"/>
              <w:ind w:left="29"/>
              <w:jc w:val="both"/>
              <w:rPr>
                <w:rFonts w:ascii="Garamond" w:hAnsi="Garamond"/>
                <w:sz w:val="26"/>
                <w:szCs w:val="26"/>
              </w:rPr>
            </w:pPr>
          </w:p>
          <w:p w14:paraId="7451D466" w14:textId="024E429F" w:rsidR="00065EC7" w:rsidRDefault="00065EC7" w:rsidP="00065EC7">
            <w:pPr>
              <w:spacing w:after="0" w:line="276" w:lineRule="auto"/>
              <w:ind w:left="29"/>
              <w:jc w:val="both"/>
              <w:rPr>
                <w:rFonts w:ascii="Garamond" w:hAnsi="Garamond"/>
                <w:sz w:val="26"/>
                <w:szCs w:val="26"/>
              </w:rPr>
            </w:pPr>
          </w:p>
          <w:p w14:paraId="0F5E8117" w14:textId="77777777" w:rsidR="00065EC7" w:rsidRPr="009E2A8A" w:rsidRDefault="00065EC7" w:rsidP="00065EC7">
            <w:pPr>
              <w:spacing w:after="0" w:line="276" w:lineRule="auto"/>
              <w:ind w:left="29"/>
              <w:jc w:val="both"/>
              <w:rPr>
                <w:rFonts w:ascii="Garamond" w:hAnsi="Garamond"/>
                <w:sz w:val="26"/>
                <w:szCs w:val="26"/>
              </w:rPr>
            </w:pPr>
          </w:p>
          <w:p w14:paraId="641CEE95" w14:textId="77777777" w:rsidR="00065EC7" w:rsidRDefault="00065EC7" w:rsidP="00065EC7">
            <w:pPr>
              <w:spacing w:after="0" w:line="276" w:lineRule="auto"/>
              <w:ind w:left="29"/>
              <w:jc w:val="both"/>
              <w:rPr>
                <w:rFonts w:ascii="Garamond" w:hAnsi="Garamond"/>
                <w:sz w:val="26"/>
                <w:szCs w:val="26"/>
              </w:rPr>
            </w:pPr>
            <w:r w:rsidRPr="009E2A8A">
              <w:rPr>
                <w:rFonts w:ascii="Garamond" w:hAnsi="Garamond"/>
                <w:sz w:val="26"/>
                <w:szCs w:val="26"/>
              </w:rPr>
              <w:t xml:space="preserve">(b) the manner of suspension or cancellation of registration under sub-section (5E) of section 3; </w:t>
            </w:r>
          </w:p>
          <w:p w14:paraId="7914F92E" w14:textId="44F9C8D5" w:rsidR="00065EC7" w:rsidRPr="009E2A8A" w:rsidRDefault="00065EC7" w:rsidP="00065EC7">
            <w:pPr>
              <w:spacing w:after="0" w:line="276" w:lineRule="auto"/>
              <w:ind w:left="29"/>
              <w:jc w:val="both"/>
              <w:rPr>
                <w:rFonts w:ascii="Garamond" w:hAnsi="Garamond"/>
                <w:sz w:val="26"/>
                <w:szCs w:val="26"/>
              </w:rPr>
            </w:pPr>
            <w:r w:rsidRPr="009E2A8A">
              <w:rPr>
                <w:rFonts w:ascii="Garamond" w:hAnsi="Garamond"/>
                <w:sz w:val="26"/>
                <w:szCs w:val="26"/>
              </w:rPr>
              <w:t xml:space="preserve">(c) such fee, not exceeding five thousand rupees, as may be determined by the regulations for issue of a duplicate certificate of registration under subsection (7) of section 3; (d) such annual fee to the Authority and manner of </w:t>
            </w:r>
            <w:r w:rsidRPr="009E2A8A">
              <w:rPr>
                <w:rFonts w:ascii="Garamond" w:hAnsi="Garamond"/>
                <w:sz w:val="26"/>
                <w:szCs w:val="26"/>
              </w:rPr>
              <w:lastRenderedPageBreak/>
              <w:t xml:space="preserve">payment under sub-section (1) of section 3A; </w:t>
            </w:r>
          </w:p>
          <w:p w14:paraId="3D739EAD" w14:textId="77777777" w:rsidR="00065EC7" w:rsidRDefault="00065EC7" w:rsidP="00065EC7">
            <w:pPr>
              <w:spacing w:after="0" w:line="276" w:lineRule="auto"/>
              <w:ind w:left="29"/>
              <w:jc w:val="both"/>
              <w:rPr>
                <w:rFonts w:ascii="Garamond" w:hAnsi="Garamond"/>
                <w:sz w:val="26"/>
                <w:szCs w:val="26"/>
              </w:rPr>
            </w:pPr>
          </w:p>
          <w:p w14:paraId="34312E97" w14:textId="77777777" w:rsidR="00065EC7" w:rsidRDefault="00065EC7" w:rsidP="00065EC7">
            <w:pPr>
              <w:spacing w:after="0" w:line="276" w:lineRule="auto"/>
              <w:ind w:left="29"/>
              <w:jc w:val="both"/>
              <w:rPr>
                <w:rFonts w:ascii="Garamond" w:hAnsi="Garamond"/>
                <w:sz w:val="26"/>
                <w:szCs w:val="26"/>
              </w:rPr>
            </w:pPr>
          </w:p>
          <w:p w14:paraId="532AB755" w14:textId="77777777" w:rsidR="00065EC7" w:rsidRDefault="00065EC7" w:rsidP="00065EC7">
            <w:pPr>
              <w:spacing w:after="0" w:line="276" w:lineRule="auto"/>
              <w:ind w:left="29"/>
              <w:jc w:val="both"/>
              <w:rPr>
                <w:rFonts w:ascii="Garamond" w:hAnsi="Garamond"/>
                <w:sz w:val="26"/>
                <w:szCs w:val="26"/>
              </w:rPr>
            </w:pPr>
          </w:p>
          <w:p w14:paraId="1E98EECD" w14:textId="77777777" w:rsidR="00065EC7" w:rsidRDefault="00065EC7" w:rsidP="00065EC7">
            <w:pPr>
              <w:spacing w:after="0" w:line="276" w:lineRule="auto"/>
              <w:ind w:left="29"/>
              <w:jc w:val="both"/>
              <w:rPr>
                <w:rFonts w:ascii="Garamond" w:hAnsi="Garamond"/>
                <w:sz w:val="26"/>
                <w:szCs w:val="26"/>
              </w:rPr>
            </w:pPr>
          </w:p>
          <w:p w14:paraId="6FD7E873" w14:textId="77777777" w:rsidR="00065EC7" w:rsidRDefault="00065EC7" w:rsidP="00065EC7">
            <w:pPr>
              <w:spacing w:after="0" w:line="276" w:lineRule="auto"/>
              <w:ind w:left="29"/>
              <w:jc w:val="both"/>
              <w:rPr>
                <w:rFonts w:ascii="Garamond" w:hAnsi="Garamond"/>
                <w:sz w:val="26"/>
                <w:szCs w:val="26"/>
              </w:rPr>
            </w:pPr>
          </w:p>
          <w:p w14:paraId="3F0DD954" w14:textId="77777777" w:rsidR="00065EC7" w:rsidRDefault="00065EC7" w:rsidP="00065EC7">
            <w:pPr>
              <w:spacing w:after="0" w:line="276" w:lineRule="auto"/>
              <w:ind w:left="29"/>
              <w:jc w:val="both"/>
              <w:rPr>
                <w:rFonts w:ascii="Garamond" w:hAnsi="Garamond"/>
                <w:sz w:val="26"/>
                <w:szCs w:val="26"/>
              </w:rPr>
            </w:pPr>
          </w:p>
          <w:p w14:paraId="5DAD52FA" w14:textId="77777777" w:rsidR="00065EC7" w:rsidRDefault="00065EC7" w:rsidP="00065EC7">
            <w:pPr>
              <w:spacing w:after="0" w:line="276" w:lineRule="auto"/>
              <w:ind w:left="29"/>
              <w:jc w:val="both"/>
              <w:rPr>
                <w:rFonts w:ascii="Garamond" w:hAnsi="Garamond"/>
                <w:sz w:val="26"/>
                <w:szCs w:val="26"/>
              </w:rPr>
            </w:pPr>
          </w:p>
          <w:p w14:paraId="484097E4" w14:textId="66386EB8" w:rsidR="00065EC7" w:rsidRPr="009E2A8A" w:rsidRDefault="00065EC7" w:rsidP="00065EC7">
            <w:pPr>
              <w:spacing w:after="0" w:line="276" w:lineRule="auto"/>
              <w:ind w:left="29"/>
              <w:jc w:val="both"/>
              <w:rPr>
                <w:rFonts w:ascii="Garamond" w:hAnsi="Garamond"/>
                <w:sz w:val="26"/>
                <w:szCs w:val="26"/>
              </w:rPr>
            </w:pPr>
            <w:r w:rsidRPr="009E2A8A">
              <w:rPr>
                <w:rFonts w:ascii="Garamond" w:hAnsi="Garamond"/>
                <w:sz w:val="26"/>
                <w:szCs w:val="26"/>
              </w:rPr>
              <w:t xml:space="preserve">(da) such minimum annuity and other benefits to be secured by the insurer under section 4; </w:t>
            </w:r>
          </w:p>
          <w:p w14:paraId="376EF046" w14:textId="6D49EE1C" w:rsidR="00065EC7" w:rsidRPr="009E2A8A" w:rsidRDefault="00065EC7" w:rsidP="00065EC7">
            <w:pPr>
              <w:spacing w:after="0" w:line="276" w:lineRule="auto"/>
              <w:ind w:left="29"/>
              <w:jc w:val="both"/>
              <w:rPr>
                <w:rFonts w:ascii="Garamond" w:hAnsi="Garamond"/>
                <w:sz w:val="26"/>
                <w:szCs w:val="26"/>
              </w:rPr>
            </w:pPr>
            <w:r w:rsidRPr="009E2A8A">
              <w:rPr>
                <w:rFonts w:ascii="Garamond" w:hAnsi="Garamond"/>
                <w:sz w:val="26"/>
                <w:szCs w:val="26"/>
              </w:rPr>
              <w:t>(</w:t>
            </w:r>
            <w:proofErr w:type="spellStart"/>
            <w:r w:rsidRPr="009E2A8A">
              <w:rPr>
                <w:rFonts w:ascii="Garamond" w:hAnsi="Garamond"/>
                <w:sz w:val="26"/>
                <w:szCs w:val="26"/>
              </w:rPr>
              <w:t>daa</w:t>
            </w:r>
            <w:proofErr w:type="spellEnd"/>
            <w:r w:rsidRPr="009E2A8A">
              <w:rPr>
                <w:rFonts w:ascii="Garamond" w:hAnsi="Garamond"/>
                <w:sz w:val="26"/>
                <w:szCs w:val="26"/>
              </w:rPr>
              <w:t>) determination of preliminary expenses that may be excluded for calculation of the stipulated paid-up equity capital for the insurers under sub-section (1) of section 6;</w:t>
            </w:r>
          </w:p>
          <w:p w14:paraId="1E0C7C68" w14:textId="77777777" w:rsidR="00065EC7" w:rsidRPr="009E2A8A" w:rsidRDefault="00065EC7" w:rsidP="00065EC7">
            <w:pPr>
              <w:spacing w:after="0" w:line="276" w:lineRule="auto"/>
              <w:ind w:left="29"/>
              <w:jc w:val="both"/>
              <w:rPr>
                <w:rFonts w:ascii="Garamond" w:hAnsi="Garamond"/>
                <w:sz w:val="26"/>
                <w:szCs w:val="26"/>
              </w:rPr>
            </w:pPr>
            <w:r w:rsidRPr="009E2A8A">
              <w:rPr>
                <w:rFonts w:ascii="Garamond" w:hAnsi="Garamond"/>
                <w:sz w:val="26"/>
                <w:szCs w:val="26"/>
              </w:rPr>
              <w:t xml:space="preserve"> (</w:t>
            </w:r>
            <w:proofErr w:type="spellStart"/>
            <w:r w:rsidRPr="009E2A8A">
              <w:rPr>
                <w:rFonts w:ascii="Garamond" w:hAnsi="Garamond"/>
                <w:sz w:val="26"/>
                <w:szCs w:val="26"/>
              </w:rPr>
              <w:t>db</w:t>
            </w:r>
            <w:proofErr w:type="spellEnd"/>
            <w:r w:rsidRPr="009E2A8A">
              <w:rPr>
                <w:rFonts w:ascii="Garamond" w:hAnsi="Garamond"/>
                <w:sz w:val="26"/>
                <w:szCs w:val="26"/>
              </w:rPr>
              <w:t>) such equity capital and such forms of capital including hybrid capital required under sub-section (I) of section 6A;</w:t>
            </w:r>
          </w:p>
          <w:p w14:paraId="002569E9" w14:textId="77777777" w:rsidR="00065EC7" w:rsidRPr="009E2A8A" w:rsidRDefault="00065EC7" w:rsidP="00065EC7">
            <w:pPr>
              <w:spacing w:after="0" w:line="276" w:lineRule="auto"/>
              <w:ind w:left="29"/>
              <w:jc w:val="both"/>
              <w:rPr>
                <w:rFonts w:ascii="Garamond" w:hAnsi="Garamond"/>
                <w:sz w:val="26"/>
                <w:szCs w:val="26"/>
              </w:rPr>
            </w:pPr>
            <w:r w:rsidRPr="009E2A8A">
              <w:rPr>
                <w:rFonts w:ascii="Garamond" w:hAnsi="Garamond"/>
                <w:sz w:val="26"/>
                <w:szCs w:val="26"/>
              </w:rPr>
              <w:t xml:space="preserve"> (</w:t>
            </w:r>
            <w:proofErr w:type="spellStart"/>
            <w:r w:rsidRPr="009E2A8A">
              <w:rPr>
                <w:rFonts w:ascii="Garamond" w:hAnsi="Garamond"/>
                <w:sz w:val="26"/>
                <w:szCs w:val="26"/>
              </w:rPr>
              <w:t>ea</w:t>
            </w:r>
            <w:proofErr w:type="spellEnd"/>
            <w:r w:rsidRPr="009E2A8A">
              <w:rPr>
                <w:rFonts w:ascii="Garamond" w:hAnsi="Garamond"/>
                <w:sz w:val="26"/>
                <w:szCs w:val="26"/>
              </w:rPr>
              <w:t xml:space="preserve">) separation of account of all receipts and payments in respect </w:t>
            </w:r>
            <w:r w:rsidRPr="009E2A8A">
              <w:rPr>
                <w:rFonts w:ascii="Garamond" w:hAnsi="Garamond"/>
                <w:sz w:val="26"/>
                <w:szCs w:val="26"/>
              </w:rPr>
              <w:lastRenderedPageBreak/>
              <w:t xml:space="preserve">of each classes and sub-classes of insurance business </w:t>
            </w:r>
            <w:r w:rsidRPr="009E2A8A">
              <w:rPr>
                <w:rFonts w:ascii="Garamond" w:hAnsi="Garamond"/>
                <w:color w:val="FF0000"/>
                <w:sz w:val="26"/>
                <w:szCs w:val="26"/>
              </w:rPr>
              <w:t xml:space="preserve">as required </w:t>
            </w:r>
            <w:r w:rsidRPr="009E2A8A">
              <w:rPr>
                <w:rFonts w:ascii="Garamond" w:hAnsi="Garamond"/>
                <w:sz w:val="26"/>
                <w:szCs w:val="26"/>
              </w:rPr>
              <w:t xml:space="preserve">under sub-section (1) and </w:t>
            </w:r>
            <w:r w:rsidRPr="009E2A8A">
              <w:rPr>
                <w:rFonts w:ascii="Garamond" w:hAnsi="Garamond"/>
                <w:color w:val="FF0000"/>
                <w:sz w:val="26"/>
                <w:szCs w:val="26"/>
              </w:rPr>
              <w:t xml:space="preserve">sub-section (2AA) </w:t>
            </w:r>
            <w:r w:rsidRPr="009E2A8A">
              <w:rPr>
                <w:rFonts w:ascii="Garamond" w:hAnsi="Garamond"/>
                <w:sz w:val="26"/>
                <w:szCs w:val="26"/>
              </w:rPr>
              <w:t xml:space="preserve">of section 10; and its waiver under the said section; </w:t>
            </w:r>
          </w:p>
          <w:p w14:paraId="3333144D" w14:textId="77777777" w:rsidR="00065EC7" w:rsidRPr="009E2A8A" w:rsidRDefault="00065EC7" w:rsidP="00065EC7">
            <w:pPr>
              <w:spacing w:after="0" w:line="276" w:lineRule="auto"/>
              <w:ind w:left="29"/>
              <w:jc w:val="both"/>
              <w:rPr>
                <w:rFonts w:ascii="Garamond" w:hAnsi="Garamond"/>
                <w:sz w:val="26"/>
                <w:szCs w:val="26"/>
              </w:rPr>
            </w:pPr>
            <w:r w:rsidRPr="009E2A8A">
              <w:rPr>
                <w:rFonts w:ascii="Garamond" w:hAnsi="Garamond"/>
                <w:sz w:val="26"/>
                <w:szCs w:val="26"/>
              </w:rPr>
              <w:t xml:space="preserve">(f)the preparation of balance-sheet, profit and loss account and a separate account of receipts and payments and revenue account under sub-section (1) of section 11; </w:t>
            </w:r>
          </w:p>
          <w:p w14:paraId="5C4FC7EB" w14:textId="77777777" w:rsidR="00065EC7" w:rsidRPr="009E2A8A" w:rsidRDefault="00065EC7" w:rsidP="00065EC7">
            <w:pPr>
              <w:spacing w:after="0" w:line="276" w:lineRule="auto"/>
              <w:ind w:left="29"/>
              <w:jc w:val="both"/>
              <w:rPr>
                <w:rFonts w:ascii="Garamond" w:hAnsi="Garamond"/>
                <w:sz w:val="26"/>
                <w:szCs w:val="26"/>
              </w:rPr>
            </w:pPr>
          </w:p>
          <w:p w14:paraId="7B8A8827" w14:textId="77777777" w:rsidR="00065EC7" w:rsidRPr="009E2A8A" w:rsidRDefault="00065EC7" w:rsidP="00065EC7">
            <w:pPr>
              <w:spacing w:after="0" w:line="276" w:lineRule="auto"/>
              <w:ind w:left="29"/>
              <w:jc w:val="both"/>
              <w:rPr>
                <w:rFonts w:ascii="Garamond" w:hAnsi="Garamond"/>
                <w:sz w:val="26"/>
                <w:szCs w:val="26"/>
              </w:rPr>
            </w:pPr>
          </w:p>
          <w:p w14:paraId="78506F5D" w14:textId="77777777" w:rsidR="00065EC7" w:rsidRPr="009E2A8A" w:rsidRDefault="00065EC7" w:rsidP="00065EC7">
            <w:pPr>
              <w:spacing w:after="0" w:line="276" w:lineRule="auto"/>
              <w:ind w:left="29"/>
              <w:jc w:val="both"/>
              <w:rPr>
                <w:rFonts w:ascii="Garamond" w:hAnsi="Garamond"/>
                <w:sz w:val="26"/>
                <w:szCs w:val="26"/>
              </w:rPr>
            </w:pPr>
          </w:p>
          <w:p w14:paraId="1BA9EB97" w14:textId="77777777" w:rsidR="00065EC7" w:rsidRPr="009E2A8A" w:rsidRDefault="00065EC7" w:rsidP="00065EC7">
            <w:pPr>
              <w:spacing w:after="0" w:line="276" w:lineRule="auto"/>
              <w:ind w:left="29"/>
              <w:jc w:val="both"/>
              <w:rPr>
                <w:rFonts w:ascii="Garamond" w:hAnsi="Garamond"/>
                <w:sz w:val="26"/>
                <w:szCs w:val="26"/>
              </w:rPr>
            </w:pPr>
          </w:p>
          <w:p w14:paraId="3838140E" w14:textId="77777777" w:rsidR="00065EC7" w:rsidRPr="009E2A8A" w:rsidRDefault="00065EC7" w:rsidP="00065EC7">
            <w:pPr>
              <w:spacing w:after="0" w:line="276" w:lineRule="auto"/>
              <w:ind w:left="29"/>
              <w:jc w:val="both"/>
              <w:rPr>
                <w:rFonts w:ascii="Garamond" w:hAnsi="Garamond"/>
                <w:sz w:val="26"/>
                <w:szCs w:val="26"/>
              </w:rPr>
            </w:pPr>
          </w:p>
          <w:p w14:paraId="385346AF" w14:textId="60BFC6BC" w:rsidR="00065EC7" w:rsidRPr="009E2A8A" w:rsidRDefault="00065EC7" w:rsidP="00065EC7">
            <w:pPr>
              <w:spacing w:after="0" w:line="276" w:lineRule="auto"/>
              <w:ind w:left="29"/>
              <w:jc w:val="both"/>
              <w:rPr>
                <w:rFonts w:ascii="Garamond" w:hAnsi="Garamond"/>
                <w:sz w:val="26"/>
                <w:szCs w:val="26"/>
              </w:rPr>
            </w:pPr>
            <w:r w:rsidRPr="009E2A8A">
              <w:rPr>
                <w:rFonts w:ascii="Garamond" w:hAnsi="Garamond"/>
                <w:sz w:val="26"/>
                <w:szCs w:val="26"/>
              </w:rPr>
              <w:t xml:space="preserve">(g)the manner in which </w:t>
            </w:r>
            <w:r w:rsidRPr="009E2A8A">
              <w:rPr>
                <w:rFonts w:ascii="Garamond" w:hAnsi="Garamond"/>
                <w:color w:val="FF0000"/>
                <w:sz w:val="26"/>
                <w:szCs w:val="26"/>
              </w:rPr>
              <w:t xml:space="preserve">an abstract of the report of the actuary </w:t>
            </w:r>
            <w:r w:rsidRPr="009E2A8A">
              <w:rPr>
                <w:rFonts w:ascii="Garamond" w:hAnsi="Garamond"/>
                <w:sz w:val="26"/>
                <w:szCs w:val="26"/>
              </w:rPr>
              <w:t>to be specified and the form and manner in which the statement referred to in section 13 shall be appended;</w:t>
            </w:r>
          </w:p>
          <w:p w14:paraId="1912C080" w14:textId="77777777" w:rsidR="00065EC7" w:rsidRPr="009E2A8A" w:rsidRDefault="00065EC7" w:rsidP="00065EC7">
            <w:pPr>
              <w:spacing w:after="0" w:line="276" w:lineRule="auto"/>
              <w:ind w:left="29"/>
              <w:jc w:val="both"/>
              <w:rPr>
                <w:rFonts w:ascii="Garamond" w:hAnsi="Garamond"/>
                <w:sz w:val="26"/>
                <w:szCs w:val="26"/>
              </w:rPr>
            </w:pPr>
            <w:r w:rsidRPr="009E2A8A">
              <w:rPr>
                <w:rFonts w:ascii="Garamond" w:hAnsi="Garamond"/>
                <w:sz w:val="26"/>
                <w:szCs w:val="26"/>
              </w:rPr>
              <w:t>(</w:t>
            </w:r>
            <w:proofErr w:type="spellStart"/>
            <w:r w:rsidRPr="009E2A8A">
              <w:rPr>
                <w:rFonts w:ascii="Garamond" w:hAnsi="Garamond"/>
                <w:sz w:val="26"/>
                <w:szCs w:val="26"/>
              </w:rPr>
              <w:t>ga</w:t>
            </w:r>
            <w:proofErr w:type="spellEnd"/>
            <w:r w:rsidRPr="009E2A8A">
              <w:rPr>
                <w:rFonts w:ascii="Garamond" w:hAnsi="Garamond"/>
                <w:sz w:val="26"/>
                <w:szCs w:val="26"/>
              </w:rPr>
              <w:t xml:space="preserve">) maintenance of records of policies and claims under clause </w:t>
            </w:r>
            <w:r w:rsidRPr="009E2A8A">
              <w:rPr>
                <w:rFonts w:ascii="Garamond" w:hAnsi="Garamond"/>
                <w:sz w:val="26"/>
                <w:szCs w:val="26"/>
              </w:rPr>
              <w:lastRenderedPageBreak/>
              <w:t xml:space="preserve">(c) of sub-section (1) of section 14; </w:t>
            </w:r>
          </w:p>
          <w:p w14:paraId="5D8F0EF4" w14:textId="77777777" w:rsidR="00065EC7" w:rsidRPr="009E2A8A" w:rsidRDefault="00065EC7" w:rsidP="00065EC7">
            <w:pPr>
              <w:spacing w:after="0" w:line="276" w:lineRule="auto"/>
              <w:ind w:left="29"/>
              <w:jc w:val="both"/>
              <w:rPr>
                <w:rFonts w:ascii="Garamond" w:hAnsi="Garamond"/>
                <w:sz w:val="26"/>
                <w:szCs w:val="26"/>
              </w:rPr>
            </w:pPr>
            <w:r w:rsidRPr="009E2A8A">
              <w:rPr>
                <w:rFonts w:ascii="Garamond" w:hAnsi="Garamond"/>
                <w:sz w:val="26"/>
                <w:szCs w:val="26"/>
              </w:rPr>
              <w:t>(</w:t>
            </w:r>
            <w:proofErr w:type="spellStart"/>
            <w:r w:rsidRPr="009E2A8A">
              <w:rPr>
                <w:rFonts w:ascii="Garamond" w:hAnsi="Garamond"/>
                <w:sz w:val="26"/>
                <w:szCs w:val="26"/>
              </w:rPr>
              <w:t>gb</w:t>
            </w:r>
            <w:proofErr w:type="spellEnd"/>
            <w:r w:rsidRPr="009E2A8A">
              <w:rPr>
                <w:rFonts w:ascii="Garamond" w:hAnsi="Garamond"/>
                <w:sz w:val="26"/>
                <w:szCs w:val="26"/>
              </w:rPr>
              <w:t xml:space="preserve">) manner and form of issuance of policies in electronic form under sub-section (2) of section 14; </w:t>
            </w:r>
          </w:p>
          <w:p w14:paraId="6862B64D" w14:textId="77777777" w:rsidR="00065EC7" w:rsidRPr="009E2A8A" w:rsidRDefault="00065EC7" w:rsidP="00065EC7">
            <w:pPr>
              <w:spacing w:after="0" w:line="276" w:lineRule="auto"/>
              <w:ind w:left="29"/>
              <w:jc w:val="both"/>
              <w:rPr>
                <w:rFonts w:ascii="Garamond" w:hAnsi="Garamond"/>
                <w:sz w:val="26"/>
                <w:szCs w:val="26"/>
              </w:rPr>
            </w:pPr>
            <w:r w:rsidRPr="009E2A8A">
              <w:rPr>
                <w:rFonts w:ascii="Garamond" w:hAnsi="Garamond"/>
                <w:sz w:val="26"/>
                <w:szCs w:val="26"/>
              </w:rPr>
              <w:t>(h) the fee for procuring a copy of return or any part thereof under sub-section (I) of section 20;</w:t>
            </w:r>
          </w:p>
          <w:p w14:paraId="6918A496" w14:textId="77777777" w:rsidR="00065EC7" w:rsidRPr="009E2A8A" w:rsidRDefault="00065EC7" w:rsidP="00065EC7">
            <w:pPr>
              <w:spacing w:after="0" w:line="276" w:lineRule="auto"/>
              <w:ind w:left="29"/>
              <w:jc w:val="both"/>
              <w:rPr>
                <w:rFonts w:ascii="Garamond" w:hAnsi="Garamond"/>
                <w:sz w:val="26"/>
                <w:szCs w:val="26"/>
              </w:rPr>
            </w:pPr>
          </w:p>
          <w:p w14:paraId="3724EB58" w14:textId="716F0FBE" w:rsidR="00065EC7" w:rsidRPr="009E2A8A" w:rsidRDefault="00065EC7" w:rsidP="00065EC7">
            <w:pPr>
              <w:spacing w:after="0" w:line="276" w:lineRule="auto"/>
              <w:ind w:left="29"/>
              <w:jc w:val="both"/>
              <w:rPr>
                <w:rFonts w:ascii="Garamond" w:hAnsi="Garamond"/>
                <w:sz w:val="26"/>
                <w:szCs w:val="26"/>
              </w:rPr>
            </w:pPr>
            <w:r w:rsidRPr="009E2A8A">
              <w:rPr>
                <w:rFonts w:ascii="Garamond" w:hAnsi="Garamond"/>
                <w:sz w:val="26"/>
                <w:szCs w:val="26"/>
              </w:rPr>
              <w:t>(</w:t>
            </w:r>
            <w:proofErr w:type="spellStart"/>
            <w:r w:rsidRPr="009E2A8A">
              <w:rPr>
                <w:rFonts w:ascii="Garamond" w:hAnsi="Garamond"/>
                <w:sz w:val="26"/>
                <w:szCs w:val="26"/>
              </w:rPr>
              <w:t>i</w:t>
            </w:r>
            <w:proofErr w:type="spellEnd"/>
            <w:r w:rsidRPr="009E2A8A">
              <w:rPr>
                <w:rFonts w:ascii="Garamond" w:hAnsi="Garamond"/>
                <w:sz w:val="26"/>
                <w:szCs w:val="26"/>
              </w:rPr>
              <w:t>) investment of assets and further provisions regarding investments by an insurer and investment by insurers in certain cases under sections 27, 27A, 27B, 27C and time, manner and other conditions of investment of assets under section 27D;</w:t>
            </w:r>
          </w:p>
          <w:p w14:paraId="30BDDE0A" w14:textId="77777777" w:rsidR="00065EC7" w:rsidRPr="009E2A8A" w:rsidRDefault="00065EC7" w:rsidP="00065EC7">
            <w:pPr>
              <w:spacing w:after="0" w:line="276" w:lineRule="auto"/>
              <w:ind w:left="29"/>
              <w:jc w:val="both"/>
              <w:rPr>
                <w:rFonts w:ascii="Garamond" w:hAnsi="Garamond"/>
                <w:sz w:val="26"/>
                <w:szCs w:val="26"/>
              </w:rPr>
            </w:pPr>
            <w:r w:rsidRPr="009E2A8A">
              <w:rPr>
                <w:rFonts w:ascii="Garamond" w:hAnsi="Garamond"/>
                <w:sz w:val="26"/>
                <w:szCs w:val="26"/>
              </w:rPr>
              <w:t>(</w:t>
            </w:r>
            <w:proofErr w:type="spellStart"/>
            <w:r w:rsidRPr="009E2A8A">
              <w:rPr>
                <w:rFonts w:ascii="Garamond" w:hAnsi="Garamond"/>
                <w:sz w:val="26"/>
                <w:szCs w:val="26"/>
              </w:rPr>
              <w:t>ia</w:t>
            </w:r>
            <w:proofErr w:type="spellEnd"/>
            <w:r w:rsidRPr="009E2A8A">
              <w:rPr>
                <w:rFonts w:ascii="Garamond" w:hAnsi="Garamond"/>
                <w:sz w:val="26"/>
                <w:szCs w:val="26"/>
              </w:rPr>
              <w:t xml:space="preserve">) the form in which a return giving details of investments made, time and manner including its authentication under section 28; </w:t>
            </w:r>
          </w:p>
          <w:p w14:paraId="23CF7EC7" w14:textId="77777777" w:rsidR="00065EC7" w:rsidRPr="009E2A8A" w:rsidRDefault="00065EC7" w:rsidP="00065EC7">
            <w:pPr>
              <w:spacing w:after="0" w:line="276" w:lineRule="auto"/>
              <w:ind w:left="29"/>
              <w:jc w:val="both"/>
              <w:rPr>
                <w:rFonts w:ascii="Garamond" w:hAnsi="Garamond"/>
                <w:sz w:val="26"/>
                <w:szCs w:val="26"/>
              </w:rPr>
            </w:pPr>
            <w:r w:rsidRPr="009E2A8A">
              <w:rPr>
                <w:rFonts w:ascii="Garamond" w:hAnsi="Garamond"/>
                <w:sz w:val="26"/>
                <w:szCs w:val="26"/>
              </w:rPr>
              <w:lastRenderedPageBreak/>
              <w:t>(</w:t>
            </w:r>
            <w:proofErr w:type="spellStart"/>
            <w:r w:rsidRPr="009E2A8A">
              <w:rPr>
                <w:rFonts w:ascii="Garamond" w:hAnsi="Garamond"/>
                <w:sz w:val="26"/>
                <w:szCs w:val="26"/>
              </w:rPr>
              <w:t>ib</w:t>
            </w:r>
            <w:proofErr w:type="spellEnd"/>
            <w:r w:rsidRPr="009E2A8A">
              <w:rPr>
                <w:rFonts w:ascii="Garamond" w:hAnsi="Garamond"/>
                <w:sz w:val="26"/>
                <w:szCs w:val="26"/>
              </w:rPr>
              <w:t xml:space="preserve">) the loans including the loans sanctioned to the full-time employees of the insurer under clause (a) of sub-section (3) of section 29; </w:t>
            </w:r>
          </w:p>
          <w:p w14:paraId="002AF922" w14:textId="77777777" w:rsidR="00065EC7" w:rsidRPr="009E2A8A" w:rsidRDefault="00065EC7" w:rsidP="00065EC7">
            <w:pPr>
              <w:spacing w:after="0" w:line="276" w:lineRule="auto"/>
              <w:ind w:left="29"/>
              <w:jc w:val="both"/>
              <w:rPr>
                <w:rFonts w:ascii="Garamond" w:hAnsi="Garamond"/>
                <w:sz w:val="26"/>
                <w:szCs w:val="26"/>
              </w:rPr>
            </w:pPr>
            <w:r w:rsidRPr="009E2A8A">
              <w:rPr>
                <w:rFonts w:ascii="Garamond" w:hAnsi="Garamond"/>
                <w:sz w:val="26"/>
                <w:szCs w:val="26"/>
              </w:rPr>
              <w:t>(</w:t>
            </w:r>
            <w:proofErr w:type="spellStart"/>
            <w:r w:rsidRPr="009E2A8A">
              <w:rPr>
                <w:rFonts w:ascii="Garamond" w:hAnsi="Garamond"/>
                <w:sz w:val="26"/>
                <w:szCs w:val="26"/>
              </w:rPr>
              <w:t>ic</w:t>
            </w:r>
            <w:proofErr w:type="spellEnd"/>
            <w:r w:rsidRPr="009E2A8A">
              <w:rPr>
                <w:rFonts w:ascii="Garamond" w:hAnsi="Garamond"/>
                <w:sz w:val="26"/>
                <w:szCs w:val="26"/>
              </w:rPr>
              <w:t xml:space="preserve">) the sum to be paid by the insurer to any person under section 31B; </w:t>
            </w:r>
          </w:p>
          <w:p w14:paraId="3463D8B4" w14:textId="77777777" w:rsidR="00065EC7" w:rsidRPr="009E2A8A" w:rsidRDefault="00065EC7" w:rsidP="00065EC7">
            <w:pPr>
              <w:spacing w:after="0" w:line="276" w:lineRule="auto"/>
              <w:ind w:left="29"/>
              <w:jc w:val="both"/>
              <w:rPr>
                <w:rFonts w:ascii="Garamond" w:hAnsi="Garamond"/>
                <w:sz w:val="26"/>
                <w:szCs w:val="26"/>
              </w:rPr>
            </w:pPr>
            <w:r w:rsidRPr="009E2A8A">
              <w:rPr>
                <w:rFonts w:ascii="Garamond" w:hAnsi="Garamond"/>
                <w:sz w:val="26"/>
                <w:szCs w:val="26"/>
              </w:rPr>
              <w:t xml:space="preserve">(id) the obligation of insurer in respect of rural or social or </w:t>
            </w:r>
            <w:proofErr w:type="spellStart"/>
            <w:r w:rsidRPr="009E2A8A">
              <w:rPr>
                <w:rFonts w:ascii="Garamond" w:hAnsi="Garamond"/>
                <w:sz w:val="26"/>
                <w:szCs w:val="26"/>
              </w:rPr>
              <w:t>unorganised</w:t>
            </w:r>
            <w:proofErr w:type="spellEnd"/>
            <w:r w:rsidRPr="009E2A8A">
              <w:rPr>
                <w:rFonts w:ascii="Garamond" w:hAnsi="Garamond"/>
                <w:sz w:val="26"/>
                <w:szCs w:val="26"/>
              </w:rPr>
              <w:t xml:space="preserve"> sector and backward classes under sections 32B and 32C; </w:t>
            </w:r>
          </w:p>
          <w:p w14:paraId="0575AC89" w14:textId="66A11772" w:rsidR="00065EC7" w:rsidRDefault="00065EC7" w:rsidP="00065EC7">
            <w:pPr>
              <w:spacing w:after="0" w:line="276" w:lineRule="auto"/>
              <w:ind w:left="29"/>
              <w:jc w:val="both"/>
              <w:rPr>
                <w:rFonts w:ascii="Garamond" w:hAnsi="Garamond"/>
                <w:sz w:val="26"/>
                <w:szCs w:val="26"/>
              </w:rPr>
            </w:pPr>
            <w:r w:rsidRPr="009E2A8A">
              <w:rPr>
                <w:rFonts w:ascii="Garamond" w:hAnsi="Garamond"/>
                <w:sz w:val="26"/>
                <w:szCs w:val="26"/>
              </w:rPr>
              <w:t>(</w:t>
            </w:r>
            <w:proofErr w:type="spellStart"/>
            <w:r w:rsidRPr="009E2A8A">
              <w:rPr>
                <w:rFonts w:ascii="Garamond" w:hAnsi="Garamond"/>
                <w:sz w:val="26"/>
                <w:szCs w:val="26"/>
              </w:rPr>
              <w:t>ie</w:t>
            </w:r>
            <w:proofErr w:type="spellEnd"/>
            <w:r w:rsidRPr="009E2A8A">
              <w:rPr>
                <w:rFonts w:ascii="Garamond" w:hAnsi="Garamond"/>
                <w:sz w:val="26"/>
                <w:szCs w:val="26"/>
              </w:rPr>
              <w:t xml:space="preserve">) the minimum percentage of insurance business in third party risks of motor vehicles under section 32D; </w:t>
            </w:r>
          </w:p>
          <w:p w14:paraId="4D0D623B" w14:textId="157E47E7" w:rsidR="00065EC7" w:rsidRDefault="00065EC7" w:rsidP="00065EC7">
            <w:pPr>
              <w:spacing w:after="0" w:line="276" w:lineRule="auto"/>
              <w:ind w:left="29"/>
              <w:jc w:val="both"/>
              <w:rPr>
                <w:rFonts w:ascii="Garamond" w:hAnsi="Garamond"/>
                <w:sz w:val="26"/>
                <w:szCs w:val="26"/>
              </w:rPr>
            </w:pPr>
          </w:p>
          <w:p w14:paraId="289933EC" w14:textId="77777777" w:rsidR="00065EC7" w:rsidRPr="009E2A8A" w:rsidRDefault="00065EC7" w:rsidP="00065EC7">
            <w:pPr>
              <w:spacing w:after="0" w:line="276" w:lineRule="auto"/>
              <w:ind w:left="29"/>
              <w:jc w:val="both"/>
              <w:rPr>
                <w:rFonts w:ascii="Garamond" w:hAnsi="Garamond"/>
                <w:sz w:val="26"/>
                <w:szCs w:val="26"/>
              </w:rPr>
            </w:pPr>
          </w:p>
          <w:p w14:paraId="3D95741B" w14:textId="77777777" w:rsidR="00065EC7" w:rsidRPr="009E2A8A" w:rsidRDefault="00065EC7" w:rsidP="00065EC7">
            <w:pPr>
              <w:spacing w:after="0" w:line="276" w:lineRule="auto"/>
              <w:ind w:left="29"/>
              <w:jc w:val="both"/>
              <w:rPr>
                <w:rFonts w:ascii="Garamond" w:hAnsi="Garamond"/>
                <w:sz w:val="26"/>
                <w:szCs w:val="26"/>
              </w:rPr>
            </w:pPr>
            <w:r w:rsidRPr="009E2A8A">
              <w:rPr>
                <w:rFonts w:ascii="Garamond" w:hAnsi="Garamond"/>
                <w:sz w:val="26"/>
                <w:szCs w:val="26"/>
              </w:rPr>
              <w:t xml:space="preserve">(j) the minimum information to be maintained by insurers or intermediary or insurance intermediary, as the case may be, in their books, the manner in </w:t>
            </w:r>
            <w:r w:rsidRPr="009E2A8A">
              <w:rPr>
                <w:rFonts w:ascii="Garamond" w:hAnsi="Garamond"/>
                <w:sz w:val="26"/>
                <w:szCs w:val="26"/>
              </w:rPr>
              <w:lastRenderedPageBreak/>
              <w:t>which such information shall be maintained, the checks and other verifications in that connection and all other matters incidental thereto under sub-section (7) of section 33;</w:t>
            </w:r>
          </w:p>
          <w:p w14:paraId="2BC21F54" w14:textId="77777777" w:rsidR="00065EC7" w:rsidRPr="009E2A8A" w:rsidRDefault="00065EC7" w:rsidP="00065EC7">
            <w:pPr>
              <w:spacing w:after="0" w:line="276" w:lineRule="auto"/>
              <w:ind w:left="29"/>
              <w:jc w:val="both"/>
              <w:rPr>
                <w:rFonts w:ascii="Garamond" w:hAnsi="Garamond"/>
                <w:sz w:val="26"/>
                <w:szCs w:val="26"/>
              </w:rPr>
            </w:pPr>
            <w:r w:rsidRPr="009E2A8A">
              <w:rPr>
                <w:rFonts w:ascii="Garamond" w:hAnsi="Garamond"/>
                <w:sz w:val="26"/>
                <w:szCs w:val="26"/>
              </w:rPr>
              <w:t>(ja) the form in which balance-sheets in respect of the insurance business of each of the insurers concerned and the manner in which actuarial reports and abstracts in respect of the life insurance business are to be prepared under clauses (b) and (c) of sub-section (3) of section 35;</w:t>
            </w:r>
          </w:p>
          <w:p w14:paraId="25CB7E19" w14:textId="77777777" w:rsidR="00065EC7" w:rsidRPr="009E2A8A" w:rsidRDefault="00065EC7" w:rsidP="00065EC7">
            <w:pPr>
              <w:spacing w:after="0" w:line="276" w:lineRule="auto"/>
              <w:ind w:left="29"/>
              <w:jc w:val="both"/>
              <w:rPr>
                <w:rFonts w:ascii="Garamond" w:hAnsi="Garamond"/>
                <w:sz w:val="26"/>
                <w:szCs w:val="26"/>
              </w:rPr>
            </w:pPr>
            <w:r w:rsidRPr="009E2A8A">
              <w:rPr>
                <w:rFonts w:ascii="Garamond" w:hAnsi="Garamond"/>
                <w:sz w:val="26"/>
                <w:szCs w:val="26"/>
              </w:rPr>
              <w:t xml:space="preserve"> (</w:t>
            </w:r>
            <w:proofErr w:type="spellStart"/>
            <w:r w:rsidRPr="009E2A8A">
              <w:rPr>
                <w:rFonts w:ascii="Garamond" w:hAnsi="Garamond"/>
                <w:sz w:val="26"/>
                <w:szCs w:val="26"/>
              </w:rPr>
              <w:t>jb</w:t>
            </w:r>
            <w:proofErr w:type="spellEnd"/>
            <w:r w:rsidRPr="009E2A8A">
              <w:rPr>
                <w:rFonts w:ascii="Garamond" w:hAnsi="Garamond"/>
                <w:sz w:val="26"/>
                <w:szCs w:val="26"/>
              </w:rPr>
              <w:t xml:space="preserve">) the manner of assessment of compensation under the proviso to sub-section (4A) of section 37A;  </w:t>
            </w:r>
          </w:p>
          <w:p w14:paraId="5FF47203" w14:textId="77777777" w:rsidR="00065EC7" w:rsidRPr="009E2A8A" w:rsidRDefault="00065EC7" w:rsidP="00065EC7">
            <w:pPr>
              <w:spacing w:after="0" w:line="276" w:lineRule="auto"/>
              <w:ind w:left="29"/>
              <w:jc w:val="both"/>
              <w:rPr>
                <w:rFonts w:ascii="Garamond" w:hAnsi="Garamond"/>
                <w:sz w:val="26"/>
                <w:szCs w:val="26"/>
              </w:rPr>
            </w:pPr>
            <w:r w:rsidRPr="009E2A8A">
              <w:rPr>
                <w:rFonts w:ascii="Garamond" w:hAnsi="Garamond"/>
                <w:sz w:val="26"/>
                <w:szCs w:val="26"/>
              </w:rPr>
              <w:t>(</w:t>
            </w:r>
            <w:proofErr w:type="spellStart"/>
            <w:r w:rsidRPr="009E2A8A">
              <w:rPr>
                <w:rFonts w:ascii="Garamond" w:hAnsi="Garamond"/>
                <w:sz w:val="26"/>
                <w:szCs w:val="26"/>
              </w:rPr>
              <w:t>jc</w:t>
            </w:r>
            <w:proofErr w:type="spellEnd"/>
            <w:r w:rsidRPr="009E2A8A">
              <w:rPr>
                <w:rFonts w:ascii="Garamond" w:hAnsi="Garamond"/>
                <w:sz w:val="26"/>
                <w:szCs w:val="26"/>
              </w:rPr>
              <w:t xml:space="preserve">) the fee to be charged by the insurer under sub-section (3) of section 39;  </w:t>
            </w:r>
          </w:p>
          <w:p w14:paraId="49E26667" w14:textId="77777777" w:rsidR="00065EC7" w:rsidRPr="009E2A8A" w:rsidRDefault="00065EC7" w:rsidP="00065EC7">
            <w:pPr>
              <w:spacing w:after="0" w:line="276" w:lineRule="auto"/>
              <w:ind w:left="29"/>
              <w:jc w:val="both"/>
              <w:rPr>
                <w:rFonts w:ascii="Garamond" w:hAnsi="Garamond"/>
                <w:sz w:val="26"/>
                <w:szCs w:val="26"/>
              </w:rPr>
            </w:pPr>
            <w:r w:rsidRPr="009E2A8A">
              <w:rPr>
                <w:rFonts w:ascii="Garamond" w:hAnsi="Garamond"/>
                <w:sz w:val="26"/>
                <w:szCs w:val="26"/>
              </w:rPr>
              <w:t>(</w:t>
            </w:r>
            <w:proofErr w:type="spellStart"/>
            <w:r w:rsidRPr="009E2A8A">
              <w:rPr>
                <w:rFonts w:ascii="Garamond" w:hAnsi="Garamond"/>
                <w:sz w:val="26"/>
                <w:szCs w:val="26"/>
              </w:rPr>
              <w:t>jd</w:t>
            </w:r>
            <w:proofErr w:type="spellEnd"/>
            <w:r w:rsidRPr="009E2A8A">
              <w:rPr>
                <w:rFonts w:ascii="Garamond" w:hAnsi="Garamond"/>
                <w:sz w:val="26"/>
                <w:szCs w:val="26"/>
              </w:rPr>
              <w:t xml:space="preserve">) the manner and amount of remuneration or reward to be </w:t>
            </w:r>
            <w:r w:rsidRPr="009E2A8A">
              <w:rPr>
                <w:rFonts w:ascii="Garamond" w:hAnsi="Garamond"/>
                <w:sz w:val="26"/>
                <w:szCs w:val="26"/>
              </w:rPr>
              <w:lastRenderedPageBreak/>
              <w:t xml:space="preserve">paid or received by way of commission or otherwise to an insurance agent or an intermediary or insurance intermediary under section 40; </w:t>
            </w:r>
          </w:p>
          <w:p w14:paraId="452B852D" w14:textId="77777777" w:rsidR="00065EC7" w:rsidRPr="009E2A8A" w:rsidRDefault="00065EC7" w:rsidP="00065EC7">
            <w:pPr>
              <w:spacing w:after="0" w:line="276" w:lineRule="auto"/>
              <w:ind w:left="29"/>
              <w:jc w:val="both"/>
              <w:rPr>
                <w:rFonts w:ascii="Garamond" w:hAnsi="Garamond"/>
                <w:sz w:val="26"/>
                <w:szCs w:val="26"/>
              </w:rPr>
            </w:pPr>
            <w:r w:rsidRPr="009E2A8A">
              <w:rPr>
                <w:rFonts w:ascii="Garamond" w:hAnsi="Garamond"/>
                <w:sz w:val="26"/>
                <w:szCs w:val="26"/>
              </w:rPr>
              <w:t>(je) the manner and form of expenses of management under sections 40B and 40C;</w:t>
            </w:r>
          </w:p>
          <w:p w14:paraId="20D8F3AF" w14:textId="77777777" w:rsidR="00065EC7" w:rsidRPr="009E2A8A" w:rsidRDefault="00065EC7" w:rsidP="00065EC7">
            <w:pPr>
              <w:spacing w:after="0" w:line="276" w:lineRule="auto"/>
              <w:ind w:left="29"/>
              <w:jc w:val="both"/>
              <w:rPr>
                <w:rFonts w:ascii="Garamond" w:hAnsi="Garamond"/>
                <w:sz w:val="26"/>
                <w:szCs w:val="26"/>
              </w:rPr>
            </w:pPr>
          </w:p>
          <w:p w14:paraId="5E8070D4" w14:textId="77777777" w:rsidR="00065EC7" w:rsidRPr="009E2A8A" w:rsidRDefault="00065EC7" w:rsidP="00065EC7">
            <w:pPr>
              <w:spacing w:after="0" w:line="276" w:lineRule="auto"/>
              <w:ind w:left="29"/>
              <w:jc w:val="both"/>
              <w:rPr>
                <w:rFonts w:ascii="Garamond" w:hAnsi="Garamond"/>
                <w:sz w:val="26"/>
                <w:szCs w:val="26"/>
              </w:rPr>
            </w:pPr>
          </w:p>
          <w:p w14:paraId="4AC2A091" w14:textId="77777777" w:rsidR="00065EC7" w:rsidRPr="009E2A8A" w:rsidRDefault="00065EC7" w:rsidP="00065EC7">
            <w:pPr>
              <w:spacing w:after="0" w:line="276" w:lineRule="auto"/>
              <w:ind w:left="29"/>
              <w:jc w:val="both"/>
              <w:rPr>
                <w:rFonts w:ascii="Garamond" w:hAnsi="Garamond"/>
                <w:sz w:val="26"/>
                <w:szCs w:val="26"/>
              </w:rPr>
            </w:pPr>
          </w:p>
          <w:p w14:paraId="6B61AB79" w14:textId="23D202D0" w:rsidR="00065EC7" w:rsidRPr="009E2A8A" w:rsidRDefault="00065EC7" w:rsidP="00065EC7">
            <w:pPr>
              <w:spacing w:after="0" w:line="276" w:lineRule="auto"/>
              <w:ind w:left="29"/>
              <w:jc w:val="both"/>
              <w:rPr>
                <w:rFonts w:ascii="Garamond" w:hAnsi="Garamond"/>
                <w:sz w:val="26"/>
                <w:szCs w:val="26"/>
              </w:rPr>
            </w:pPr>
            <w:r w:rsidRPr="009E2A8A">
              <w:rPr>
                <w:rFonts w:ascii="Garamond" w:hAnsi="Garamond"/>
                <w:sz w:val="26"/>
                <w:szCs w:val="26"/>
              </w:rPr>
              <w:t>(m) the requisite qualifications or practical training or examination to be passed for appointment as an insurance agent under clause (e) of sub-section (3) of section 42;</w:t>
            </w:r>
          </w:p>
          <w:p w14:paraId="6692BAA8" w14:textId="77777777" w:rsidR="00065EC7" w:rsidRPr="009E2A8A" w:rsidRDefault="00065EC7" w:rsidP="00065EC7">
            <w:pPr>
              <w:spacing w:after="0" w:line="276" w:lineRule="auto"/>
              <w:ind w:left="29"/>
              <w:jc w:val="both"/>
              <w:rPr>
                <w:rFonts w:ascii="Garamond" w:hAnsi="Garamond"/>
                <w:sz w:val="26"/>
                <w:szCs w:val="26"/>
              </w:rPr>
            </w:pPr>
            <w:r w:rsidRPr="009E2A8A">
              <w:rPr>
                <w:rFonts w:ascii="Garamond" w:hAnsi="Garamond"/>
                <w:sz w:val="26"/>
                <w:szCs w:val="26"/>
              </w:rPr>
              <w:t xml:space="preserve">(o) </w:t>
            </w:r>
            <w:r w:rsidRPr="009E2A8A">
              <w:rPr>
                <w:rFonts w:ascii="Garamond" w:hAnsi="Garamond"/>
                <w:color w:val="FF0000"/>
                <w:sz w:val="26"/>
                <w:szCs w:val="26"/>
              </w:rPr>
              <w:t>the code of conduct under clause (h) of sub-section (3) of section 42;</w:t>
            </w:r>
          </w:p>
          <w:p w14:paraId="09799B01" w14:textId="77777777" w:rsidR="00065EC7" w:rsidRPr="009E2A8A" w:rsidRDefault="00065EC7" w:rsidP="00065EC7">
            <w:pPr>
              <w:spacing w:after="0" w:line="276" w:lineRule="auto"/>
              <w:ind w:left="29"/>
              <w:jc w:val="both"/>
              <w:rPr>
                <w:rFonts w:ascii="Garamond" w:hAnsi="Garamond"/>
                <w:sz w:val="26"/>
                <w:szCs w:val="26"/>
              </w:rPr>
            </w:pPr>
            <w:r w:rsidRPr="009E2A8A">
              <w:rPr>
                <w:rFonts w:ascii="Garamond" w:hAnsi="Garamond"/>
                <w:sz w:val="26"/>
                <w:szCs w:val="26"/>
              </w:rPr>
              <w:t xml:space="preserve">(q) the manner and the fees for issue of a </w:t>
            </w:r>
            <w:proofErr w:type="spellStart"/>
            <w:r w:rsidRPr="009E2A8A">
              <w:rPr>
                <w:rFonts w:ascii="Garamond" w:hAnsi="Garamond"/>
                <w:sz w:val="26"/>
                <w:szCs w:val="26"/>
              </w:rPr>
              <w:t>licence</w:t>
            </w:r>
            <w:proofErr w:type="spellEnd"/>
            <w:r w:rsidRPr="009E2A8A">
              <w:rPr>
                <w:rFonts w:ascii="Garamond" w:hAnsi="Garamond"/>
                <w:sz w:val="26"/>
                <w:szCs w:val="26"/>
              </w:rPr>
              <w:t xml:space="preserve"> to an intermediary or an insurance </w:t>
            </w:r>
            <w:r w:rsidRPr="009E2A8A">
              <w:rPr>
                <w:rFonts w:ascii="Garamond" w:hAnsi="Garamond"/>
                <w:sz w:val="26"/>
                <w:szCs w:val="26"/>
              </w:rPr>
              <w:lastRenderedPageBreak/>
              <w:t xml:space="preserve">intermediary under sub-section (1) of section 42D; </w:t>
            </w:r>
          </w:p>
          <w:p w14:paraId="5C0A0A79" w14:textId="77777777" w:rsidR="00065EC7" w:rsidRPr="009E2A8A" w:rsidRDefault="00065EC7" w:rsidP="00065EC7">
            <w:pPr>
              <w:spacing w:after="0" w:line="276" w:lineRule="auto"/>
              <w:ind w:left="29"/>
              <w:jc w:val="both"/>
              <w:rPr>
                <w:rFonts w:ascii="Garamond" w:hAnsi="Garamond"/>
                <w:sz w:val="26"/>
                <w:szCs w:val="26"/>
              </w:rPr>
            </w:pPr>
          </w:p>
          <w:p w14:paraId="31BD721C" w14:textId="77777777" w:rsidR="00065EC7" w:rsidRPr="009E2A8A" w:rsidRDefault="00065EC7" w:rsidP="00065EC7">
            <w:pPr>
              <w:spacing w:after="0" w:line="276" w:lineRule="auto"/>
              <w:ind w:left="29"/>
              <w:jc w:val="both"/>
              <w:rPr>
                <w:rFonts w:ascii="Garamond" w:hAnsi="Garamond"/>
                <w:sz w:val="26"/>
                <w:szCs w:val="26"/>
              </w:rPr>
            </w:pPr>
          </w:p>
          <w:p w14:paraId="34ACA9A1" w14:textId="12F08F7D" w:rsidR="00065EC7" w:rsidRPr="009E2A8A" w:rsidRDefault="00065EC7" w:rsidP="00065EC7">
            <w:pPr>
              <w:spacing w:after="0" w:line="276" w:lineRule="auto"/>
              <w:ind w:left="29"/>
              <w:jc w:val="both"/>
              <w:rPr>
                <w:rFonts w:ascii="Garamond" w:hAnsi="Garamond"/>
                <w:sz w:val="26"/>
                <w:szCs w:val="26"/>
              </w:rPr>
            </w:pPr>
            <w:r w:rsidRPr="009E2A8A">
              <w:rPr>
                <w:rFonts w:ascii="Garamond" w:hAnsi="Garamond"/>
                <w:sz w:val="26"/>
                <w:szCs w:val="26"/>
              </w:rPr>
              <w:t xml:space="preserve">(r) the fee and the additional fee to be determined for renewal of </w:t>
            </w:r>
            <w:proofErr w:type="spellStart"/>
            <w:r w:rsidRPr="009E2A8A">
              <w:rPr>
                <w:rFonts w:ascii="Garamond" w:hAnsi="Garamond"/>
                <w:sz w:val="26"/>
                <w:szCs w:val="26"/>
              </w:rPr>
              <w:t>licence</w:t>
            </w:r>
            <w:proofErr w:type="spellEnd"/>
            <w:r w:rsidRPr="009E2A8A">
              <w:rPr>
                <w:rFonts w:ascii="Garamond" w:hAnsi="Garamond"/>
                <w:sz w:val="26"/>
                <w:szCs w:val="26"/>
              </w:rPr>
              <w:t xml:space="preserve"> of intermediaries or insurance intermediaries under sub-section (3) of section 42D; </w:t>
            </w:r>
          </w:p>
          <w:p w14:paraId="613EBC92" w14:textId="77777777" w:rsidR="00065EC7" w:rsidRPr="009E2A8A" w:rsidRDefault="00065EC7" w:rsidP="00065EC7">
            <w:pPr>
              <w:spacing w:after="0" w:line="276" w:lineRule="auto"/>
              <w:ind w:left="29"/>
              <w:jc w:val="both"/>
              <w:rPr>
                <w:rFonts w:ascii="Garamond" w:hAnsi="Garamond"/>
                <w:sz w:val="26"/>
                <w:szCs w:val="26"/>
              </w:rPr>
            </w:pPr>
            <w:r w:rsidRPr="009E2A8A">
              <w:rPr>
                <w:rFonts w:ascii="Garamond" w:hAnsi="Garamond"/>
                <w:sz w:val="26"/>
                <w:szCs w:val="26"/>
              </w:rPr>
              <w:t xml:space="preserve">(s) the requisite qualifications and practical training of intermediaries or insurance intermediaries under clause (e) of sub-section (5) of section 42D; </w:t>
            </w:r>
          </w:p>
          <w:p w14:paraId="12581F28" w14:textId="77777777" w:rsidR="00065EC7" w:rsidRPr="009E2A8A" w:rsidRDefault="00065EC7" w:rsidP="00065EC7">
            <w:pPr>
              <w:spacing w:after="0" w:line="276" w:lineRule="auto"/>
              <w:ind w:left="29"/>
              <w:jc w:val="both"/>
              <w:rPr>
                <w:rFonts w:ascii="Garamond" w:hAnsi="Garamond"/>
                <w:sz w:val="26"/>
                <w:szCs w:val="26"/>
              </w:rPr>
            </w:pPr>
            <w:r w:rsidRPr="009E2A8A">
              <w:rPr>
                <w:rFonts w:ascii="Garamond" w:hAnsi="Garamond"/>
                <w:sz w:val="26"/>
                <w:szCs w:val="26"/>
              </w:rPr>
              <w:t>(t) the examination to be passed to act as an intermediary or insurance intermediary under clause (f) of sub-section (5) of section 42D;</w:t>
            </w:r>
          </w:p>
          <w:p w14:paraId="4FD56E33" w14:textId="77777777" w:rsidR="00065EC7" w:rsidRPr="009E2A8A" w:rsidRDefault="00065EC7" w:rsidP="00065EC7">
            <w:pPr>
              <w:spacing w:after="0" w:line="276" w:lineRule="auto"/>
              <w:ind w:left="29"/>
              <w:jc w:val="both"/>
              <w:rPr>
                <w:rFonts w:ascii="Garamond" w:hAnsi="Garamond"/>
                <w:sz w:val="26"/>
                <w:szCs w:val="26"/>
              </w:rPr>
            </w:pPr>
            <w:r w:rsidRPr="009E2A8A">
              <w:rPr>
                <w:rFonts w:ascii="Garamond" w:hAnsi="Garamond"/>
                <w:sz w:val="26"/>
                <w:szCs w:val="26"/>
              </w:rPr>
              <w:t xml:space="preserve">(u) the code of conduct under clause (g) of sub-section (5) of section 42D; </w:t>
            </w:r>
          </w:p>
          <w:p w14:paraId="13D2ECDC" w14:textId="77777777" w:rsidR="00065EC7" w:rsidRPr="009E2A8A" w:rsidRDefault="00065EC7" w:rsidP="00065EC7">
            <w:pPr>
              <w:spacing w:after="0" w:line="276" w:lineRule="auto"/>
              <w:ind w:left="29"/>
              <w:jc w:val="both"/>
              <w:rPr>
                <w:rFonts w:ascii="Garamond" w:hAnsi="Garamond"/>
                <w:sz w:val="26"/>
                <w:szCs w:val="26"/>
              </w:rPr>
            </w:pPr>
          </w:p>
          <w:p w14:paraId="2261DDE5" w14:textId="77777777" w:rsidR="00065EC7" w:rsidRPr="009E2A8A" w:rsidRDefault="00065EC7" w:rsidP="00065EC7">
            <w:pPr>
              <w:spacing w:after="0" w:line="276" w:lineRule="auto"/>
              <w:ind w:left="29"/>
              <w:jc w:val="both"/>
              <w:rPr>
                <w:rFonts w:ascii="Garamond" w:hAnsi="Garamond"/>
                <w:sz w:val="26"/>
                <w:szCs w:val="26"/>
              </w:rPr>
            </w:pPr>
          </w:p>
          <w:p w14:paraId="3A9525CA" w14:textId="1F8A7049" w:rsidR="00065EC7" w:rsidRPr="009E2A8A" w:rsidRDefault="00065EC7" w:rsidP="00065EC7">
            <w:pPr>
              <w:spacing w:after="0" w:line="276" w:lineRule="auto"/>
              <w:ind w:left="29"/>
              <w:jc w:val="both"/>
              <w:rPr>
                <w:rFonts w:ascii="Garamond" w:hAnsi="Garamond"/>
                <w:sz w:val="26"/>
                <w:szCs w:val="26"/>
              </w:rPr>
            </w:pPr>
            <w:r w:rsidRPr="009E2A8A">
              <w:rPr>
                <w:rFonts w:ascii="Garamond" w:hAnsi="Garamond"/>
                <w:sz w:val="26"/>
                <w:szCs w:val="26"/>
              </w:rPr>
              <w:lastRenderedPageBreak/>
              <w:t xml:space="preserve">(v) the fee for issue of duplicate </w:t>
            </w:r>
            <w:proofErr w:type="spellStart"/>
            <w:r w:rsidRPr="009E2A8A">
              <w:rPr>
                <w:rFonts w:ascii="Garamond" w:hAnsi="Garamond"/>
                <w:sz w:val="26"/>
                <w:szCs w:val="26"/>
              </w:rPr>
              <w:t>licence</w:t>
            </w:r>
            <w:proofErr w:type="spellEnd"/>
            <w:r w:rsidRPr="009E2A8A">
              <w:rPr>
                <w:rFonts w:ascii="Garamond" w:hAnsi="Garamond"/>
                <w:sz w:val="26"/>
                <w:szCs w:val="26"/>
              </w:rPr>
              <w:t xml:space="preserve"> under sub-section (7) of section 42D;</w:t>
            </w:r>
          </w:p>
          <w:p w14:paraId="4B8CDD83" w14:textId="1E8F2419" w:rsidR="00065EC7" w:rsidRPr="009E2A8A" w:rsidRDefault="00065EC7" w:rsidP="00065EC7">
            <w:pPr>
              <w:spacing w:after="0" w:line="276" w:lineRule="auto"/>
              <w:ind w:left="29"/>
              <w:jc w:val="both"/>
              <w:rPr>
                <w:rFonts w:ascii="Garamond" w:hAnsi="Garamond"/>
                <w:sz w:val="26"/>
                <w:szCs w:val="26"/>
              </w:rPr>
            </w:pPr>
            <w:r w:rsidRPr="009E2A8A">
              <w:rPr>
                <w:rFonts w:ascii="Garamond" w:hAnsi="Garamond"/>
                <w:sz w:val="26"/>
                <w:szCs w:val="26"/>
              </w:rPr>
              <w:t>(</w:t>
            </w:r>
            <w:proofErr w:type="spellStart"/>
            <w:r w:rsidRPr="009E2A8A">
              <w:rPr>
                <w:rFonts w:ascii="Garamond" w:hAnsi="Garamond"/>
                <w:sz w:val="26"/>
                <w:szCs w:val="26"/>
              </w:rPr>
              <w:t>vb</w:t>
            </w:r>
            <w:proofErr w:type="spellEnd"/>
            <w:r w:rsidRPr="009E2A8A">
              <w:rPr>
                <w:rFonts w:ascii="Garamond" w:hAnsi="Garamond"/>
                <w:sz w:val="26"/>
                <w:szCs w:val="26"/>
              </w:rPr>
              <w:t xml:space="preserve">) the requirements of capital, form of business and other conditions to act as an intermediary or insurance intermediary under section 42E; </w:t>
            </w:r>
          </w:p>
          <w:p w14:paraId="575577CC" w14:textId="77777777" w:rsidR="00065EC7" w:rsidRPr="009E2A8A" w:rsidRDefault="00065EC7" w:rsidP="00065EC7">
            <w:pPr>
              <w:spacing w:after="0" w:line="276" w:lineRule="auto"/>
              <w:ind w:left="29"/>
              <w:jc w:val="both"/>
              <w:rPr>
                <w:rFonts w:ascii="Garamond" w:hAnsi="Garamond"/>
                <w:sz w:val="26"/>
                <w:szCs w:val="26"/>
              </w:rPr>
            </w:pPr>
            <w:r w:rsidRPr="009E2A8A">
              <w:rPr>
                <w:rFonts w:ascii="Garamond" w:hAnsi="Garamond"/>
                <w:sz w:val="26"/>
                <w:szCs w:val="26"/>
              </w:rPr>
              <w:t>(</w:t>
            </w:r>
            <w:proofErr w:type="spellStart"/>
            <w:r w:rsidRPr="009E2A8A">
              <w:rPr>
                <w:rFonts w:ascii="Garamond" w:hAnsi="Garamond"/>
                <w:sz w:val="26"/>
                <w:szCs w:val="26"/>
              </w:rPr>
              <w:t>vc</w:t>
            </w:r>
            <w:proofErr w:type="spellEnd"/>
            <w:r w:rsidRPr="009E2A8A">
              <w:rPr>
                <w:rFonts w:ascii="Garamond" w:hAnsi="Garamond"/>
                <w:sz w:val="26"/>
                <w:szCs w:val="26"/>
              </w:rPr>
              <w:t>) the form of balance-sheet, as may be specified by the Authority under sub-section (1) of section 49;</w:t>
            </w:r>
          </w:p>
          <w:p w14:paraId="6B0FD5D3" w14:textId="77777777" w:rsidR="00065EC7" w:rsidRPr="009E2A8A" w:rsidRDefault="00065EC7" w:rsidP="00065EC7">
            <w:pPr>
              <w:spacing w:after="0" w:line="276" w:lineRule="auto"/>
              <w:ind w:left="29"/>
              <w:jc w:val="both"/>
              <w:rPr>
                <w:rFonts w:ascii="Garamond" w:hAnsi="Garamond"/>
                <w:sz w:val="26"/>
                <w:szCs w:val="26"/>
              </w:rPr>
            </w:pPr>
            <w:r w:rsidRPr="009E2A8A">
              <w:rPr>
                <w:rFonts w:ascii="Garamond" w:hAnsi="Garamond"/>
                <w:sz w:val="26"/>
                <w:szCs w:val="26"/>
              </w:rPr>
              <w:t xml:space="preserve">(x) academic qualifications and code of conduct for surveyors and loss assessors under sub-sections (1) and (2) of section 64UM; </w:t>
            </w:r>
          </w:p>
          <w:p w14:paraId="2F5BFA60" w14:textId="77777777" w:rsidR="00065EC7" w:rsidRPr="009E2A8A" w:rsidRDefault="00065EC7" w:rsidP="00065EC7">
            <w:pPr>
              <w:spacing w:after="0" w:line="276" w:lineRule="auto"/>
              <w:ind w:left="29"/>
              <w:jc w:val="both"/>
              <w:rPr>
                <w:rFonts w:ascii="Garamond" w:hAnsi="Garamond"/>
                <w:sz w:val="26"/>
                <w:szCs w:val="26"/>
              </w:rPr>
            </w:pPr>
            <w:r w:rsidRPr="009E2A8A">
              <w:rPr>
                <w:rFonts w:ascii="Garamond" w:hAnsi="Garamond"/>
                <w:sz w:val="26"/>
                <w:szCs w:val="26"/>
              </w:rPr>
              <w:t>(</w:t>
            </w:r>
            <w:proofErr w:type="spellStart"/>
            <w:r w:rsidRPr="009E2A8A">
              <w:rPr>
                <w:rFonts w:ascii="Garamond" w:hAnsi="Garamond"/>
                <w:sz w:val="26"/>
                <w:szCs w:val="26"/>
              </w:rPr>
              <w:t>xa</w:t>
            </w:r>
            <w:proofErr w:type="spellEnd"/>
            <w:r w:rsidRPr="009E2A8A">
              <w:rPr>
                <w:rFonts w:ascii="Garamond" w:hAnsi="Garamond"/>
                <w:sz w:val="26"/>
                <w:szCs w:val="26"/>
              </w:rPr>
              <w:t>) the period for which a person may act as a surveyor or loss assessor under sub-section (3) of section 64UM;</w:t>
            </w:r>
          </w:p>
          <w:p w14:paraId="3A4DEE5F" w14:textId="77777777" w:rsidR="00065EC7" w:rsidRPr="009E2A8A" w:rsidRDefault="00065EC7" w:rsidP="00065EC7">
            <w:pPr>
              <w:spacing w:after="0" w:line="276" w:lineRule="auto"/>
              <w:ind w:left="29"/>
              <w:jc w:val="both"/>
              <w:rPr>
                <w:rFonts w:ascii="Garamond" w:hAnsi="Garamond"/>
                <w:sz w:val="26"/>
                <w:szCs w:val="26"/>
              </w:rPr>
            </w:pPr>
            <w:r w:rsidRPr="009E2A8A">
              <w:rPr>
                <w:rFonts w:ascii="Garamond" w:hAnsi="Garamond"/>
                <w:sz w:val="26"/>
                <w:szCs w:val="26"/>
              </w:rPr>
              <w:t xml:space="preserve">(y) the manner of exclusion of certain assets under sub-section (1), the manner of valuation of </w:t>
            </w:r>
            <w:r w:rsidRPr="009E2A8A">
              <w:rPr>
                <w:rFonts w:ascii="Garamond" w:hAnsi="Garamond"/>
                <w:sz w:val="26"/>
                <w:szCs w:val="26"/>
              </w:rPr>
              <w:lastRenderedPageBreak/>
              <w:t>liabilities under sub-section (2) and time for furnishing statement under sub-section (3) of section 64V;</w:t>
            </w:r>
          </w:p>
          <w:p w14:paraId="339F30C2" w14:textId="77777777" w:rsidR="00065EC7" w:rsidRPr="009E2A8A" w:rsidRDefault="00065EC7" w:rsidP="00065EC7">
            <w:pPr>
              <w:spacing w:after="0" w:line="276" w:lineRule="auto"/>
              <w:ind w:left="29"/>
              <w:jc w:val="both"/>
              <w:rPr>
                <w:rFonts w:ascii="Garamond" w:hAnsi="Garamond"/>
                <w:sz w:val="26"/>
                <w:szCs w:val="26"/>
              </w:rPr>
            </w:pPr>
            <w:r w:rsidRPr="009E2A8A">
              <w:rPr>
                <w:rFonts w:ascii="Garamond" w:hAnsi="Garamond"/>
                <w:sz w:val="26"/>
                <w:szCs w:val="26"/>
              </w:rPr>
              <w:t xml:space="preserve"> (z) the valuation of assets and liabilities under sub-section (3) of section 64V;</w:t>
            </w:r>
          </w:p>
          <w:p w14:paraId="518F4800" w14:textId="77777777" w:rsidR="00065EC7" w:rsidRPr="009E2A8A" w:rsidRDefault="00065EC7" w:rsidP="00065EC7">
            <w:pPr>
              <w:spacing w:after="0" w:line="276" w:lineRule="auto"/>
              <w:ind w:left="29"/>
              <w:jc w:val="both"/>
              <w:rPr>
                <w:rFonts w:ascii="Garamond" w:hAnsi="Garamond"/>
                <w:sz w:val="26"/>
                <w:szCs w:val="26"/>
              </w:rPr>
            </w:pPr>
            <w:r w:rsidRPr="009E2A8A">
              <w:rPr>
                <w:rFonts w:ascii="Garamond" w:hAnsi="Garamond"/>
                <w:sz w:val="26"/>
                <w:szCs w:val="26"/>
              </w:rPr>
              <w:t>(za) the matters specified under sub-section (1) of section 64VA relating to sufficiency of assets;</w:t>
            </w:r>
          </w:p>
          <w:p w14:paraId="197BF9CB" w14:textId="77777777" w:rsidR="00065EC7" w:rsidRPr="009E2A8A" w:rsidRDefault="00065EC7" w:rsidP="00065EC7">
            <w:pPr>
              <w:spacing w:after="0" w:line="276" w:lineRule="auto"/>
              <w:ind w:left="29"/>
              <w:jc w:val="both"/>
              <w:rPr>
                <w:rFonts w:ascii="Garamond" w:hAnsi="Garamond"/>
                <w:sz w:val="26"/>
                <w:szCs w:val="26"/>
              </w:rPr>
            </w:pPr>
            <w:r w:rsidRPr="009E2A8A">
              <w:rPr>
                <w:rFonts w:ascii="Garamond" w:hAnsi="Garamond"/>
                <w:sz w:val="26"/>
                <w:szCs w:val="26"/>
              </w:rPr>
              <w:t>(</w:t>
            </w:r>
            <w:proofErr w:type="spellStart"/>
            <w:r w:rsidRPr="009E2A8A">
              <w:rPr>
                <w:rFonts w:ascii="Garamond" w:hAnsi="Garamond"/>
                <w:sz w:val="26"/>
                <w:szCs w:val="26"/>
              </w:rPr>
              <w:t>zaa</w:t>
            </w:r>
            <w:proofErr w:type="spellEnd"/>
            <w:r w:rsidRPr="009E2A8A">
              <w:rPr>
                <w:rFonts w:ascii="Garamond" w:hAnsi="Garamond"/>
                <w:sz w:val="26"/>
                <w:szCs w:val="26"/>
              </w:rPr>
              <w:t>) the manner of receipt of premium to be specified under sub-section (6) of section 64VB;</w:t>
            </w:r>
          </w:p>
          <w:p w14:paraId="346D7360" w14:textId="77777777" w:rsidR="00065EC7" w:rsidRPr="009E2A8A" w:rsidRDefault="00065EC7" w:rsidP="00065EC7">
            <w:pPr>
              <w:spacing w:after="0" w:line="276" w:lineRule="auto"/>
              <w:ind w:left="29"/>
              <w:jc w:val="both"/>
              <w:rPr>
                <w:rFonts w:ascii="Garamond" w:hAnsi="Garamond"/>
                <w:sz w:val="26"/>
                <w:szCs w:val="26"/>
              </w:rPr>
            </w:pPr>
            <w:r w:rsidRPr="009E2A8A">
              <w:rPr>
                <w:rFonts w:ascii="Garamond" w:hAnsi="Garamond"/>
                <w:sz w:val="26"/>
                <w:szCs w:val="26"/>
              </w:rPr>
              <w:t>(</w:t>
            </w:r>
            <w:proofErr w:type="spellStart"/>
            <w:r w:rsidRPr="009E2A8A">
              <w:rPr>
                <w:rFonts w:ascii="Garamond" w:hAnsi="Garamond"/>
                <w:sz w:val="26"/>
                <w:szCs w:val="26"/>
              </w:rPr>
              <w:t>zab</w:t>
            </w:r>
            <w:proofErr w:type="spellEnd"/>
            <w:r w:rsidRPr="009E2A8A">
              <w:rPr>
                <w:rFonts w:ascii="Garamond" w:hAnsi="Garamond"/>
                <w:sz w:val="26"/>
                <w:szCs w:val="26"/>
              </w:rPr>
              <w:t xml:space="preserve">) the form, time, manner including authentication of the return giving details of solvency margin under sub-section (9) of section 64VA; </w:t>
            </w:r>
          </w:p>
          <w:p w14:paraId="5BFAFE52" w14:textId="77777777" w:rsidR="00065EC7" w:rsidRPr="009E2A8A" w:rsidRDefault="00065EC7" w:rsidP="00065EC7">
            <w:pPr>
              <w:spacing w:after="0" w:line="276" w:lineRule="auto"/>
              <w:ind w:left="29"/>
              <w:jc w:val="both"/>
              <w:rPr>
                <w:rFonts w:ascii="Garamond" w:hAnsi="Garamond"/>
                <w:sz w:val="26"/>
                <w:szCs w:val="26"/>
              </w:rPr>
            </w:pPr>
            <w:r w:rsidRPr="009E2A8A">
              <w:rPr>
                <w:rFonts w:ascii="Garamond" w:hAnsi="Garamond"/>
                <w:sz w:val="26"/>
                <w:szCs w:val="26"/>
              </w:rPr>
              <w:t>(</w:t>
            </w:r>
            <w:proofErr w:type="spellStart"/>
            <w:r w:rsidRPr="009E2A8A">
              <w:rPr>
                <w:rFonts w:ascii="Garamond" w:hAnsi="Garamond"/>
                <w:sz w:val="26"/>
                <w:szCs w:val="26"/>
              </w:rPr>
              <w:t>zac</w:t>
            </w:r>
            <w:proofErr w:type="spellEnd"/>
            <w:r w:rsidRPr="009E2A8A">
              <w:rPr>
                <w:rFonts w:ascii="Garamond" w:hAnsi="Garamond"/>
                <w:sz w:val="26"/>
                <w:szCs w:val="26"/>
              </w:rPr>
              <w:t>) the manner of opening and closing places of business under section 64VC; (</w:t>
            </w:r>
            <w:proofErr w:type="spellStart"/>
            <w:r w:rsidRPr="009E2A8A">
              <w:rPr>
                <w:rFonts w:ascii="Garamond" w:hAnsi="Garamond"/>
                <w:sz w:val="26"/>
                <w:szCs w:val="26"/>
              </w:rPr>
              <w:t>zb</w:t>
            </w:r>
            <w:proofErr w:type="spellEnd"/>
            <w:r w:rsidRPr="009E2A8A">
              <w:rPr>
                <w:rFonts w:ascii="Garamond" w:hAnsi="Garamond"/>
                <w:sz w:val="26"/>
                <w:szCs w:val="26"/>
              </w:rPr>
              <w:t xml:space="preserve">) the matters relating to re-insurance under sections 101A and 101B; </w:t>
            </w:r>
          </w:p>
          <w:p w14:paraId="5C3274FF" w14:textId="121010A8" w:rsidR="00065EC7" w:rsidRDefault="00065EC7" w:rsidP="00065EC7">
            <w:pPr>
              <w:spacing w:after="0" w:line="276" w:lineRule="auto"/>
              <w:ind w:left="29"/>
              <w:jc w:val="both"/>
              <w:rPr>
                <w:rFonts w:ascii="Garamond" w:hAnsi="Garamond"/>
                <w:sz w:val="26"/>
                <w:szCs w:val="26"/>
              </w:rPr>
            </w:pPr>
            <w:r w:rsidRPr="009E2A8A">
              <w:rPr>
                <w:rFonts w:ascii="Garamond" w:hAnsi="Garamond"/>
                <w:sz w:val="26"/>
                <w:szCs w:val="26"/>
              </w:rPr>
              <w:lastRenderedPageBreak/>
              <w:t>(</w:t>
            </w:r>
            <w:proofErr w:type="spellStart"/>
            <w:r w:rsidRPr="009E2A8A">
              <w:rPr>
                <w:rFonts w:ascii="Garamond" w:hAnsi="Garamond"/>
                <w:sz w:val="26"/>
                <w:szCs w:val="26"/>
              </w:rPr>
              <w:t>zba</w:t>
            </w:r>
            <w:proofErr w:type="spellEnd"/>
            <w:r w:rsidRPr="009E2A8A">
              <w:rPr>
                <w:rFonts w:ascii="Garamond" w:hAnsi="Garamond"/>
                <w:sz w:val="26"/>
                <w:szCs w:val="26"/>
              </w:rPr>
              <w:t>) the norms for surrender value of life insurance policy under sub-section (1) of section 113;</w:t>
            </w:r>
          </w:p>
          <w:p w14:paraId="0D5BC005" w14:textId="13E24222" w:rsidR="00065EC7" w:rsidRDefault="00065EC7" w:rsidP="00065EC7">
            <w:pPr>
              <w:spacing w:after="0" w:line="276" w:lineRule="auto"/>
              <w:ind w:left="29"/>
              <w:jc w:val="both"/>
              <w:rPr>
                <w:rFonts w:ascii="Garamond" w:hAnsi="Garamond"/>
                <w:sz w:val="26"/>
                <w:szCs w:val="26"/>
              </w:rPr>
            </w:pPr>
          </w:p>
          <w:p w14:paraId="6A0FBC4F" w14:textId="78B8181C" w:rsidR="00065EC7" w:rsidRDefault="00065EC7" w:rsidP="00065EC7">
            <w:pPr>
              <w:spacing w:after="0" w:line="276" w:lineRule="auto"/>
              <w:ind w:left="29"/>
              <w:jc w:val="both"/>
              <w:rPr>
                <w:rFonts w:ascii="Garamond" w:hAnsi="Garamond"/>
                <w:sz w:val="26"/>
                <w:szCs w:val="26"/>
              </w:rPr>
            </w:pPr>
          </w:p>
          <w:p w14:paraId="4981DC36" w14:textId="77777777" w:rsidR="00065EC7" w:rsidRPr="009E2A8A" w:rsidRDefault="00065EC7" w:rsidP="00065EC7">
            <w:pPr>
              <w:spacing w:after="0" w:line="276" w:lineRule="auto"/>
              <w:ind w:left="29"/>
              <w:jc w:val="both"/>
              <w:rPr>
                <w:rFonts w:ascii="Garamond" w:hAnsi="Garamond"/>
                <w:sz w:val="26"/>
                <w:szCs w:val="26"/>
              </w:rPr>
            </w:pPr>
          </w:p>
          <w:p w14:paraId="439FD7B6" w14:textId="77777777" w:rsidR="00065EC7" w:rsidRPr="009E2A8A" w:rsidRDefault="00065EC7" w:rsidP="00065EC7">
            <w:pPr>
              <w:spacing w:after="0" w:line="276" w:lineRule="auto"/>
              <w:ind w:left="29"/>
              <w:jc w:val="both"/>
              <w:rPr>
                <w:rFonts w:ascii="Garamond" w:hAnsi="Garamond"/>
                <w:sz w:val="26"/>
                <w:szCs w:val="26"/>
              </w:rPr>
            </w:pPr>
            <w:r w:rsidRPr="009E2A8A">
              <w:rPr>
                <w:rFonts w:ascii="Garamond" w:hAnsi="Garamond"/>
                <w:sz w:val="26"/>
                <w:szCs w:val="26"/>
              </w:rPr>
              <w:t>(</w:t>
            </w:r>
            <w:proofErr w:type="spellStart"/>
            <w:r w:rsidRPr="009E2A8A">
              <w:rPr>
                <w:rFonts w:ascii="Garamond" w:hAnsi="Garamond"/>
                <w:sz w:val="26"/>
                <w:szCs w:val="26"/>
              </w:rPr>
              <w:t>zc</w:t>
            </w:r>
            <w:proofErr w:type="spellEnd"/>
            <w:r w:rsidRPr="009E2A8A">
              <w:rPr>
                <w:rFonts w:ascii="Garamond" w:hAnsi="Garamond"/>
                <w:sz w:val="26"/>
                <w:szCs w:val="26"/>
              </w:rPr>
              <w:t xml:space="preserve">) the matters relating to redressal of grievances of policy-holders to protect their interest and to regulate, promote and ensure orderly growth of insurance industry; and </w:t>
            </w:r>
          </w:p>
          <w:p w14:paraId="2875B685" w14:textId="16BF4AA8" w:rsidR="00065EC7" w:rsidRPr="009E2A8A" w:rsidRDefault="00065EC7" w:rsidP="00065EC7">
            <w:pPr>
              <w:spacing w:after="0" w:line="276" w:lineRule="auto"/>
              <w:ind w:left="29"/>
              <w:jc w:val="both"/>
              <w:rPr>
                <w:rFonts w:ascii="Garamond" w:hAnsi="Garamond"/>
                <w:sz w:val="26"/>
                <w:szCs w:val="26"/>
              </w:rPr>
            </w:pPr>
            <w:r w:rsidRPr="009E2A8A">
              <w:rPr>
                <w:rFonts w:ascii="Garamond" w:hAnsi="Garamond"/>
                <w:sz w:val="26"/>
                <w:szCs w:val="26"/>
              </w:rPr>
              <w:t>(</w:t>
            </w:r>
            <w:proofErr w:type="spellStart"/>
            <w:r w:rsidRPr="009E2A8A">
              <w:rPr>
                <w:rFonts w:ascii="Garamond" w:hAnsi="Garamond"/>
                <w:sz w:val="26"/>
                <w:szCs w:val="26"/>
              </w:rPr>
              <w:t>zd</w:t>
            </w:r>
            <w:proofErr w:type="spellEnd"/>
            <w:r w:rsidRPr="009E2A8A">
              <w:rPr>
                <w:rFonts w:ascii="Garamond" w:hAnsi="Garamond"/>
                <w:sz w:val="26"/>
                <w:szCs w:val="26"/>
              </w:rPr>
              <w:t>) any other matter which is to be, or may be, specified by the regulations made by the Authority or in respect of which provision is to be made or may be made by the regulations</w:t>
            </w:r>
          </w:p>
          <w:p w14:paraId="122532C8" w14:textId="56A83D74" w:rsidR="00065EC7" w:rsidRPr="009E2A8A" w:rsidRDefault="00065EC7" w:rsidP="00065EC7">
            <w:pPr>
              <w:spacing w:after="0" w:line="276" w:lineRule="auto"/>
              <w:ind w:left="29"/>
              <w:jc w:val="both"/>
              <w:rPr>
                <w:rFonts w:ascii="Garamond" w:hAnsi="Garamond" w:cs="Times New Roman"/>
                <w:sz w:val="26"/>
                <w:szCs w:val="26"/>
              </w:rPr>
            </w:pPr>
            <w:r w:rsidRPr="009E2A8A">
              <w:rPr>
                <w:rFonts w:ascii="Garamond" w:hAnsi="Garamond"/>
                <w:sz w:val="26"/>
                <w:szCs w:val="26"/>
              </w:rPr>
              <w:t xml:space="preserve">(3) Every regulation made under this Act shall be laid, as soon as may be after it is made, before each House of Parliament, while it is in session, for a total period </w:t>
            </w:r>
            <w:r w:rsidRPr="009E2A8A">
              <w:rPr>
                <w:rFonts w:ascii="Garamond" w:hAnsi="Garamond"/>
                <w:sz w:val="26"/>
                <w:szCs w:val="26"/>
              </w:rPr>
              <w:lastRenderedPageBreak/>
              <w:t>of thirty days which may be comprised in one session or in two or more successive sessions, and if, before the expiry of the session immediately following the session or the successive sessions aforesaid, both Houses agree in making any modification in the regulation or both Houses agree that the regulation should not be made, the regulation shall thereafter have effect only in such modified form or be of no effect, as the case may be; so, however, that any such modification or annulment shall be without prejudice to the validity of anything previously done under that regulation.</w:t>
            </w:r>
          </w:p>
        </w:tc>
        <w:tc>
          <w:tcPr>
            <w:tcW w:w="3466" w:type="dxa"/>
            <w:tcBorders>
              <w:top w:val="single" w:sz="4" w:space="0" w:color="auto"/>
              <w:left w:val="single" w:sz="4" w:space="0" w:color="auto"/>
              <w:bottom w:val="single" w:sz="4" w:space="0" w:color="auto"/>
              <w:right w:val="single" w:sz="4" w:space="0" w:color="auto"/>
            </w:tcBorders>
          </w:tcPr>
          <w:p w14:paraId="5E28948E" w14:textId="77777777" w:rsidR="00065EC7" w:rsidRPr="002A26CA" w:rsidRDefault="00065EC7" w:rsidP="00065EC7">
            <w:pPr>
              <w:spacing w:after="0" w:line="276" w:lineRule="auto"/>
              <w:jc w:val="both"/>
              <w:rPr>
                <w:rFonts w:ascii="Garamond" w:hAnsi="Garamond"/>
                <w:b/>
                <w:sz w:val="26"/>
                <w:szCs w:val="26"/>
              </w:rPr>
            </w:pPr>
            <w:r w:rsidRPr="002A26CA">
              <w:rPr>
                <w:rFonts w:ascii="Garamond" w:hAnsi="Garamond"/>
                <w:b/>
                <w:sz w:val="26"/>
                <w:szCs w:val="26"/>
              </w:rPr>
              <w:lastRenderedPageBreak/>
              <w:t xml:space="preserve">114A. Power of Authority to make </w:t>
            </w:r>
            <w:proofErr w:type="gramStart"/>
            <w:r w:rsidRPr="002A26CA">
              <w:rPr>
                <w:rFonts w:ascii="Garamond" w:hAnsi="Garamond"/>
                <w:b/>
                <w:sz w:val="26"/>
                <w:szCs w:val="26"/>
              </w:rPr>
              <w:t>regulations.—</w:t>
            </w:r>
            <w:proofErr w:type="gramEnd"/>
          </w:p>
          <w:p w14:paraId="7ED8705C" w14:textId="77777777" w:rsidR="00065EC7" w:rsidRDefault="00065EC7" w:rsidP="00065EC7">
            <w:pPr>
              <w:spacing w:after="0" w:line="276" w:lineRule="auto"/>
              <w:rPr>
                <w:rFonts w:ascii="Garamond" w:hAnsi="Garamond"/>
                <w:sz w:val="26"/>
                <w:szCs w:val="26"/>
              </w:rPr>
            </w:pPr>
          </w:p>
          <w:p w14:paraId="61A8F19C" w14:textId="77777777" w:rsidR="00065EC7" w:rsidRDefault="00065EC7" w:rsidP="00065EC7">
            <w:pPr>
              <w:spacing w:after="0" w:line="276" w:lineRule="auto"/>
              <w:rPr>
                <w:rFonts w:ascii="Garamond" w:hAnsi="Garamond"/>
                <w:sz w:val="26"/>
                <w:szCs w:val="26"/>
              </w:rPr>
            </w:pPr>
          </w:p>
          <w:p w14:paraId="114EFD8C" w14:textId="4FB54BA3" w:rsidR="00065EC7" w:rsidRDefault="00065EC7" w:rsidP="00065EC7">
            <w:pPr>
              <w:spacing w:after="0" w:line="276" w:lineRule="auto"/>
              <w:rPr>
                <w:rFonts w:ascii="Garamond" w:hAnsi="Garamond"/>
                <w:sz w:val="26"/>
                <w:szCs w:val="26"/>
              </w:rPr>
            </w:pPr>
          </w:p>
          <w:p w14:paraId="79237F15" w14:textId="61CF44C9" w:rsidR="00065EC7" w:rsidRDefault="00065EC7" w:rsidP="00065EC7">
            <w:pPr>
              <w:spacing w:after="0" w:line="276" w:lineRule="auto"/>
              <w:rPr>
                <w:rFonts w:ascii="Garamond" w:hAnsi="Garamond"/>
                <w:sz w:val="26"/>
                <w:szCs w:val="26"/>
              </w:rPr>
            </w:pPr>
          </w:p>
          <w:p w14:paraId="678EAC1B" w14:textId="77777777" w:rsidR="00065EC7" w:rsidRDefault="00065EC7" w:rsidP="00065EC7">
            <w:pPr>
              <w:spacing w:after="0" w:line="276" w:lineRule="auto"/>
              <w:rPr>
                <w:rFonts w:ascii="Garamond" w:hAnsi="Garamond"/>
                <w:sz w:val="26"/>
                <w:szCs w:val="26"/>
              </w:rPr>
            </w:pPr>
          </w:p>
          <w:p w14:paraId="1FE0BC76" w14:textId="77777777" w:rsidR="00065EC7" w:rsidRDefault="00065EC7" w:rsidP="00065EC7">
            <w:pPr>
              <w:spacing w:after="0" w:line="276" w:lineRule="auto"/>
              <w:rPr>
                <w:rFonts w:ascii="Garamond" w:hAnsi="Garamond"/>
                <w:sz w:val="26"/>
                <w:szCs w:val="26"/>
              </w:rPr>
            </w:pPr>
          </w:p>
          <w:p w14:paraId="02483D9F" w14:textId="77777777" w:rsidR="00065EC7" w:rsidRDefault="00065EC7" w:rsidP="00065EC7">
            <w:pPr>
              <w:spacing w:after="0" w:line="276" w:lineRule="auto"/>
              <w:jc w:val="both"/>
              <w:rPr>
                <w:rFonts w:ascii="Garamond" w:hAnsi="Garamond"/>
                <w:color w:val="FF0000"/>
                <w:sz w:val="26"/>
                <w:szCs w:val="26"/>
              </w:rPr>
            </w:pPr>
            <w:r w:rsidRPr="009E2A8A">
              <w:rPr>
                <w:rFonts w:ascii="Garamond" w:hAnsi="Garamond"/>
                <w:color w:val="FF0000"/>
                <w:sz w:val="26"/>
                <w:szCs w:val="26"/>
              </w:rPr>
              <w:t>(1A) The Authority may, specify by regulations, different provisions for different classes and sub-classes of insurance business and for different categories or types of insurers.</w:t>
            </w:r>
          </w:p>
          <w:p w14:paraId="49FC6AD7" w14:textId="28709C88" w:rsidR="00065EC7" w:rsidRPr="009E2A8A" w:rsidRDefault="00065EC7" w:rsidP="00065EC7">
            <w:pPr>
              <w:spacing w:after="0" w:line="276" w:lineRule="auto"/>
              <w:jc w:val="both"/>
              <w:rPr>
                <w:rFonts w:ascii="Garamond" w:hAnsi="Garamond"/>
                <w:color w:val="FF0000"/>
                <w:sz w:val="26"/>
                <w:szCs w:val="26"/>
              </w:rPr>
            </w:pPr>
            <w:r w:rsidRPr="009E2A8A">
              <w:rPr>
                <w:rFonts w:ascii="Garamond" w:hAnsi="Garamond"/>
                <w:color w:val="FF0000"/>
                <w:sz w:val="26"/>
                <w:szCs w:val="26"/>
              </w:rPr>
              <w:t>(1AA) The Authority shall make specific provisions for insurers to carry on insurance business of one or more classes or sub-</w:t>
            </w:r>
            <w:r w:rsidRPr="009E2A8A">
              <w:rPr>
                <w:rFonts w:ascii="Garamond" w:hAnsi="Garamond"/>
                <w:color w:val="FF0000"/>
                <w:sz w:val="26"/>
                <w:szCs w:val="26"/>
              </w:rPr>
              <w:lastRenderedPageBreak/>
              <w:t>classes, to ensure protection of policyholders’ interest and prudent risk management.”.</w:t>
            </w:r>
          </w:p>
          <w:p w14:paraId="67DDF1BF" w14:textId="77777777" w:rsidR="00065EC7" w:rsidRPr="009E2A8A" w:rsidRDefault="00065EC7" w:rsidP="00065EC7">
            <w:pPr>
              <w:spacing w:after="0" w:line="276" w:lineRule="auto"/>
              <w:jc w:val="both"/>
              <w:rPr>
                <w:rFonts w:ascii="Garamond" w:hAnsi="Garamond"/>
                <w:sz w:val="26"/>
                <w:szCs w:val="26"/>
              </w:rPr>
            </w:pPr>
            <w:r w:rsidRPr="009E2A8A">
              <w:rPr>
                <w:rFonts w:ascii="Garamond" w:hAnsi="Garamond"/>
                <w:sz w:val="26"/>
                <w:szCs w:val="26"/>
              </w:rPr>
              <w:t xml:space="preserve">      </w:t>
            </w:r>
          </w:p>
          <w:p w14:paraId="739B92E5" w14:textId="7EADC336" w:rsidR="00065EC7" w:rsidRDefault="00065EC7" w:rsidP="00065EC7">
            <w:pPr>
              <w:spacing w:after="0" w:line="276" w:lineRule="auto"/>
              <w:jc w:val="both"/>
              <w:rPr>
                <w:rFonts w:ascii="Garamond" w:hAnsi="Garamond"/>
                <w:sz w:val="26"/>
                <w:szCs w:val="26"/>
              </w:rPr>
            </w:pPr>
          </w:p>
          <w:p w14:paraId="6B26E1C8" w14:textId="4DB0968A" w:rsidR="00065EC7" w:rsidRDefault="00065EC7" w:rsidP="00065EC7">
            <w:pPr>
              <w:spacing w:after="0" w:line="276" w:lineRule="auto"/>
              <w:jc w:val="both"/>
              <w:rPr>
                <w:rFonts w:ascii="Garamond" w:hAnsi="Garamond"/>
                <w:sz w:val="26"/>
                <w:szCs w:val="26"/>
              </w:rPr>
            </w:pPr>
          </w:p>
          <w:p w14:paraId="0A8C00BB" w14:textId="3804BC2F" w:rsidR="00065EC7" w:rsidRDefault="00065EC7" w:rsidP="00065EC7">
            <w:pPr>
              <w:spacing w:after="0" w:line="276" w:lineRule="auto"/>
              <w:jc w:val="both"/>
              <w:rPr>
                <w:rFonts w:ascii="Garamond" w:hAnsi="Garamond"/>
                <w:sz w:val="26"/>
                <w:szCs w:val="26"/>
              </w:rPr>
            </w:pPr>
          </w:p>
          <w:p w14:paraId="28B41E08" w14:textId="77777777" w:rsidR="00065EC7" w:rsidRPr="009E2A8A" w:rsidRDefault="00065EC7" w:rsidP="00065EC7">
            <w:pPr>
              <w:spacing w:after="0" w:line="276" w:lineRule="auto"/>
              <w:jc w:val="both"/>
              <w:rPr>
                <w:rFonts w:ascii="Garamond" w:hAnsi="Garamond"/>
                <w:sz w:val="26"/>
                <w:szCs w:val="26"/>
              </w:rPr>
            </w:pPr>
          </w:p>
          <w:p w14:paraId="325F3E66" w14:textId="28F6B680" w:rsidR="00065EC7" w:rsidRPr="009E2A8A" w:rsidRDefault="00065EC7" w:rsidP="00065EC7">
            <w:pPr>
              <w:spacing w:after="0" w:line="276" w:lineRule="auto"/>
              <w:jc w:val="both"/>
              <w:rPr>
                <w:rFonts w:ascii="Garamond" w:hAnsi="Garamond"/>
                <w:sz w:val="26"/>
                <w:szCs w:val="26"/>
              </w:rPr>
            </w:pPr>
            <w:r w:rsidRPr="009E2A8A">
              <w:rPr>
                <w:rFonts w:ascii="Garamond" w:hAnsi="Garamond"/>
                <w:sz w:val="26"/>
                <w:szCs w:val="26"/>
              </w:rPr>
              <w:t xml:space="preserve">(a) manner of making application for registration and </w:t>
            </w:r>
            <w:r w:rsidRPr="009E2A8A">
              <w:rPr>
                <w:rFonts w:ascii="Garamond" w:hAnsi="Garamond"/>
                <w:color w:val="FF0000"/>
                <w:sz w:val="26"/>
                <w:szCs w:val="26"/>
              </w:rPr>
              <w:t xml:space="preserve">the fee payable </w:t>
            </w:r>
            <w:r w:rsidRPr="009E2A8A">
              <w:rPr>
                <w:rFonts w:ascii="Garamond" w:hAnsi="Garamond"/>
                <w:sz w:val="26"/>
                <w:szCs w:val="26"/>
              </w:rPr>
              <w:t>under sub-section (2) of section (3);</w:t>
            </w:r>
          </w:p>
          <w:p w14:paraId="0AE9956A" w14:textId="18BF37DA" w:rsidR="00065EC7" w:rsidRPr="009E2A8A" w:rsidRDefault="00065EC7" w:rsidP="00065EC7">
            <w:pPr>
              <w:spacing w:after="0" w:line="276" w:lineRule="auto"/>
              <w:jc w:val="both"/>
              <w:rPr>
                <w:rFonts w:ascii="Garamond" w:hAnsi="Garamond"/>
                <w:color w:val="FF0000"/>
                <w:sz w:val="26"/>
                <w:szCs w:val="26"/>
              </w:rPr>
            </w:pPr>
            <w:r w:rsidRPr="009E2A8A">
              <w:rPr>
                <w:rFonts w:ascii="Garamond" w:hAnsi="Garamond"/>
                <w:color w:val="FF0000"/>
                <w:sz w:val="26"/>
                <w:szCs w:val="26"/>
              </w:rPr>
              <w:t>(aa) criteria of eligibility for different classes and sub-classes of insurance business under clause (d) of sub-section 2A of section 3;</w:t>
            </w:r>
          </w:p>
          <w:p w14:paraId="6D6851FD" w14:textId="77777777" w:rsidR="00065EC7" w:rsidRDefault="00065EC7" w:rsidP="00065EC7">
            <w:pPr>
              <w:spacing w:after="0" w:line="276" w:lineRule="auto"/>
              <w:jc w:val="both"/>
              <w:rPr>
                <w:rFonts w:ascii="Garamond" w:hAnsi="Garamond"/>
                <w:sz w:val="26"/>
                <w:szCs w:val="26"/>
              </w:rPr>
            </w:pPr>
            <w:r w:rsidRPr="009E2A8A">
              <w:rPr>
                <w:rFonts w:ascii="Garamond" w:hAnsi="Garamond"/>
                <w:sz w:val="26"/>
                <w:szCs w:val="26"/>
              </w:rPr>
              <w:t xml:space="preserve">       </w:t>
            </w:r>
          </w:p>
          <w:p w14:paraId="61CAAA44" w14:textId="77777777" w:rsidR="00065EC7" w:rsidRDefault="00065EC7" w:rsidP="00065EC7">
            <w:pPr>
              <w:spacing w:after="0" w:line="276" w:lineRule="auto"/>
              <w:jc w:val="both"/>
              <w:rPr>
                <w:rFonts w:ascii="Garamond" w:hAnsi="Garamond"/>
                <w:sz w:val="26"/>
                <w:szCs w:val="26"/>
              </w:rPr>
            </w:pPr>
          </w:p>
          <w:p w14:paraId="20BF6711" w14:textId="77777777" w:rsidR="00065EC7" w:rsidRDefault="00065EC7" w:rsidP="00065EC7">
            <w:pPr>
              <w:spacing w:after="0" w:line="276" w:lineRule="auto"/>
              <w:jc w:val="both"/>
              <w:rPr>
                <w:rFonts w:ascii="Garamond" w:hAnsi="Garamond"/>
                <w:sz w:val="26"/>
                <w:szCs w:val="26"/>
              </w:rPr>
            </w:pPr>
          </w:p>
          <w:p w14:paraId="1683FEFB" w14:textId="77777777" w:rsidR="00065EC7" w:rsidRDefault="00065EC7" w:rsidP="00065EC7">
            <w:pPr>
              <w:spacing w:after="0" w:line="276" w:lineRule="auto"/>
              <w:jc w:val="both"/>
              <w:rPr>
                <w:rFonts w:ascii="Garamond" w:hAnsi="Garamond"/>
                <w:sz w:val="26"/>
                <w:szCs w:val="26"/>
              </w:rPr>
            </w:pPr>
          </w:p>
          <w:p w14:paraId="1A60D5EF" w14:textId="77777777" w:rsidR="00065EC7" w:rsidRDefault="00065EC7" w:rsidP="00065EC7">
            <w:pPr>
              <w:spacing w:after="0" w:line="276" w:lineRule="auto"/>
              <w:jc w:val="both"/>
              <w:rPr>
                <w:rFonts w:ascii="Garamond" w:hAnsi="Garamond"/>
                <w:sz w:val="26"/>
                <w:szCs w:val="26"/>
              </w:rPr>
            </w:pPr>
          </w:p>
          <w:p w14:paraId="50758BAA" w14:textId="77777777" w:rsidR="00065EC7" w:rsidRDefault="00065EC7" w:rsidP="00065EC7">
            <w:pPr>
              <w:spacing w:after="0" w:line="276" w:lineRule="auto"/>
              <w:jc w:val="both"/>
              <w:rPr>
                <w:rFonts w:ascii="Garamond" w:hAnsi="Garamond"/>
                <w:sz w:val="26"/>
                <w:szCs w:val="26"/>
              </w:rPr>
            </w:pPr>
          </w:p>
          <w:p w14:paraId="54B7C1CF" w14:textId="77777777" w:rsidR="00065EC7" w:rsidRDefault="00065EC7" w:rsidP="00065EC7">
            <w:pPr>
              <w:spacing w:after="0" w:line="276" w:lineRule="auto"/>
              <w:jc w:val="both"/>
              <w:rPr>
                <w:rFonts w:ascii="Garamond" w:hAnsi="Garamond"/>
                <w:sz w:val="26"/>
                <w:szCs w:val="26"/>
              </w:rPr>
            </w:pPr>
          </w:p>
          <w:p w14:paraId="2B266E6F" w14:textId="77777777" w:rsidR="00065EC7" w:rsidRDefault="00065EC7" w:rsidP="00065EC7">
            <w:pPr>
              <w:spacing w:after="0" w:line="276" w:lineRule="auto"/>
              <w:jc w:val="both"/>
              <w:rPr>
                <w:rFonts w:ascii="Garamond" w:hAnsi="Garamond"/>
                <w:sz w:val="26"/>
                <w:szCs w:val="26"/>
              </w:rPr>
            </w:pPr>
          </w:p>
          <w:p w14:paraId="2579FF1E" w14:textId="77777777" w:rsidR="00065EC7" w:rsidRDefault="00065EC7" w:rsidP="00065EC7">
            <w:pPr>
              <w:spacing w:after="0" w:line="276" w:lineRule="auto"/>
              <w:jc w:val="both"/>
              <w:rPr>
                <w:rFonts w:ascii="Garamond" w:hAnsi="Garamond"/>
                <w:sz w:val="26"/>
                <w:szCs w:val="26"/>
              </w:rPr>
            </w:pPr>
          </w:p>
          <w:p w14:paraId="3D459060" w14:textId="77777777" w:rsidR="00065EC7" w:rsidRDefault="00065EC7" w:rsidP="00065EC7">
            <w:pPr>
              <w:spacing w:after="0" w:line="276" w:lineRule="auto"/>
              <w:jc w:val="both"/>
              <w:rPr>
                <w:rFonts w:ascii="Garamond" w:hAnsi="Garamond"/>
                <w:sz w:val="26"/>
                <w:szCs w:val="26"/>
              </w:rPr>
            </w:pPr>
          </w:p>
          <w:p w14:paraId="6552AE1A" w14:textId="274B1BC8" w:rsidR="00065EC7" w:rsidRPr="009E2A8A" w:rsidRDefault="00065EC7" w:rsidP="00065EC7">
            <w:pPr>
              <w:spacing w:after="0" w:line="276" w:lineRule="auto"/>
              <w:jc w:val="both"/>
              <w:rPr>
                <w:rFonts w:ascii="Garamond" w:hAnsi="Garamond"/>
                <w:sz w:val="26"/>
                <w:szCs w:val="26"/>
              </w:rPr>
            </w:pPr>
            <w:r w:rsidRPr="009E2A8A">
              <w:rPr>
                <w:rFonts w:ascii="Garamond" w:hAnsi="Garamond"/>
                <w:sz w:val="26"/>
                <w:szCs w:val="26"/>
              </w:rPr>
              <w:t xml:space="preserve"> </w:t>
            </w:r>
            <w:r w:rsidRPr="009E2A8A">
              <w:rPr>
                <w:rFonts w:ascii="Garamond" w:hAnsi="Garamond"/>
                <w:color w:val="FF0000"/>
                <w:sz w:val="26"/>
                <w:szCs w:val="26"/>
              </w:rPr>
              <w:t>(ca) the manner in which and the conditions of carrying on activities and businesses by insurer related to or incidental to insurance business and of distributing financial products by insurer under section 3AB</w:t>
            </w:r>
            <w:r w:rsidRPr="009E2A8A">
              <w:rPr>
                <w:rFonts w:ascii="Garamond" w:hAnsi="Garamond"/>
                <w:sz w:val="26"/>
                <w:szCs w:val="26"/>
              </w:rPr>
              <w:t>;</w:t>
            </w:r>
          </w:p>
          <w:p w14:paraId="42DBE3AF" w14:textId="77777777" w:rsidR="00065EC7" w:rsidRDefault="00065EC7" w:rsidP="00065EC7">
            <w:pPr>
              <w:spacing w:after="0" w:line="276" w:lineRule="auto"/>
              <w:jc w:val="both"/>
              <w:rPr>
                <w:rFonts w:ascii="Garamond" w:hAnsi="Garamond"/>
                <w:sz w:val="26"/>
                <w:szCs w:val="26"/>
              </w:rPr>
            </w:pPr>
          </w:p>
          <w:p w14:paraId="78E0E4B8" w14:textId="004F942A" w:rsidR="00065EC7" w:rsidRDefault="00065EC7" w:rsidP="00065EC7">
            <w:pPr>
              <w:spacing w:after="0" w:line="276" w:lineRule="auto"/>
              <w:jc w:val="both"/>
              <w:rPr>
                <w:rFonts w:ascii="Garamond" w:hAnsi="Garamond"/>
                <w:sz w:val="26"/>
                <w:szCs w:val="26"/>
              </w:rPr>
            </w:pPr>
          </w:p>
          <w:p w14:paraId="07F3AD15" w14:textId="2A43BD59" w:rsidR="00065EC7" w:rsidRDefault="00065EC7" w:rsidP="00065EC7">
            <w:pPr>
              <w:spacing w:after="0" w:line="276" w:lineRule="auto"/>
              <w:jc w:val="both"/>
              <w:rPr>
                <w:rFonts w:ascii="Garamond" w:hAnsi="Garamond"/>
                <w:sz w:val="26"/>
                <w:szCs w:val="26"/>
              </w:rPr>
            </w:pPr>
          </w:p>
          <w:p w14:paraId="03C3C276" w14:textId="77777777" w:rsidR="00065EC7" w:rsidRDefault="00065EC7" w:rsidP="00065EC7">
            <w:pPr>
              <w:spacing w:after="0" w:line="276" w:lineRule="auto"/>
              <w:jc w:val="both"/>
              <w:rPr>
                <w:rFonts w:ascii="Garamond" w:hAnsi="Garamond"/>
                <w:sz w:val="26"/>
                <w:szCs w:val="26"/>
              </w:rPr>
            </w:pPr>
          </w:p>
          <w:p w14:paraId="08910B0C" w14:textId="77777777" w:rsidR="00065EC7" w:rsidRDefault="00065EC7" w:rsidP="00065EC7">
            <w:pPr>
              <w:spacing w:after="0" w:line="276" w:lineRule="auto"/>
              <w:jc w:val="both"/>
              <w:rPr>
                <w:rFonts w:ascii="Garamond" w:hAnsi="Garamond"/>
                <w:sz w:val="26"/>
                <w:szCs w:val="26"/>
              </w:rPr>
            </w:pPr>
          </w:p>
          <w:p w14:paraId="57D098B7" w14:textId="7859AE9C" w:rsidR="00065EC7" w:rsidRPr="009E2A8A" w:rsidRDefault="00065EC7" w:rsidP="00065EC7">
            <w:pPr>
              <w:spacing w:after="0" w:line="276" w:lineRule="auto"/>
              <w:jc w:val="both"/>
              <w:rPr>
                <w:rFonts w:ascii="Garamond" w:hAnsi="Garamond"/>
                <w:sz w:val="26"/>
                <w:szCs w:val="26"/>
              </w:rPr>
            </w:pPr>
            <w:r w:rsidRPr="009E2A8A">
              <w:rPr>
                <w:rFonts w:ascii="Garamond" w:hAnsi="Garamond"/>
                <w:sz w:val="26"/>
                <w:szCs w:val="26"/>
              </w:rPr>
              <w:t>(</w:t>
            </w:r>
            <w:proofErr w:type="spellStart"/>
            <w:r w:rsidRPr="009E2A8A">
              <w:rPr>
                <w:rFonts w:ascii="Garamond" w:hAnsi="Garamond"/>
                <w:color w:val="FF0000"/>
                <w:sz w:val="26"/>
                <w:szCs w:val="26"/>
              </w:rPr>
              <w:t>daa</w:t>
            </w:r>
            <w:proofErr w:type="spellEnd"/>
            <w:r w:rsidRPr="009E2A8A">
              <w:rPr>
                <w:rFonts w:ascii="Garamond" w:hAnsi="Garamond"/>
                <w:color w:val="FF0000"/>
                <w:sz w:val="26"/>
                <w:szCs w:val="26"/>
              </w:rPr>
              <w:t>) the requirements of paid-up equity to commence or carry on any class or subclass of insurance business by the insurer under sub-section (1) of section (6);</w:t>
            </w:r>
          </w:p>
          <w:p w14:paraId="0807802D" w14:textId="77777777" w:rsidR="00065EC7" w:rsidRPr="009E2A8A" w:rsidRDefault="00065EC7" w:rsidP="00065EC7">
            <w:pPr>
              <w:spacing w:after="0" w:line="276" w:lineRule="auto"/>
              <w:jc w:val="both"/>
              <w:rPr>
                <w:rFonts w:ascii="Garamond" w:hAnsi="Garamond"/>
                <w:sz w:val="26"/>
                <w:szCs w:val="26"/>
              </w:rPr>
            </w:pPr>
            <w:r w:rsidRPr="009E2A8A">
              <w:rPr>
                <w:rFonts w:ascii="Garamond" w:hAnsi="Garamond"/>
                <w:sz w:val="26"/>
                <w:szCs w:val="26"/>
              </w:rPr>
              <w:t xml:space="preserve">      </w:t>
            </w:r>
          </w:p>
          <w:p w14:paraId="05C1365F" w14:textId="77777777" w:rsidR="00065EC7" w:rsidRDefault="00065EC7" w:rsidP="00065EC7">
            <w:pPr>
              <w:spacing w:after="0" w:line="276" w:lineRule="auto"/>
              <w:jc w:val="both"/>
              <w:rPr>
                <w:rFonts w:ascii="Garamond" w:hAnsi="Garamond"/>
                <w:sz w:val="26"/>
                <w:szCs w:val="26"/>
              </w:rPr>
            </w:pPr>
          </w:p>
          <w:p w14:paraId="37D5B9B1" w14:textId="32BF0FDC" w:rsidR="00065EC7" w:rsidRDefault="00065EC7" w:rsidP="00065EC7">
            <w:pPr>
              <w:spacing w:after="0" w:line="276" w:lineRule="auto"/>
              <w:jc w:val="both"/>
              <w:rPr>
                <w:rFonts w:ascii="Garamond" w:hAnsi="Garamond"/>
                <w:sz w:val="26"/>
                <w:szCs w:val="26"/>
              </w:rPr>
            </w:pPr>
          </w:p>
          <w:p w14:paraId="66D028D0" w14:textId="77777777" w:rsidR="00065EC7" w:rsidRDefault="00065EC7" w:rsidP="00065EC7">
            <w:pPr>
              <w:spacing w:after="0" w:line="276" w:lineRule="auto"/>
              <w:jc w:val="both"/>
              <w:rPr>
                <w:rFonts w:ascii="Garamond" w:hAnsi="Garamond"/>
                <w:sz w:val="26"/>
                <w:szCs w:val="26"/>
              </w:rPr>
            </w:pPr>
          </w:p>
          <w:p w14:paraId="4FC46E73" w14:textId="73F8864E" w:rsidR="00065EC7" w:rsidRPr="009E2A8A" w:rsidRDefault="00065EC7" w:rsidP="00065EC7">
            <w:pPr>
              <w:spacing w:after="0" w:line="276" w:lineRule="auto"/>
              <w:jc w:val="both"/>
              <w:rPr>
                <w:rFonts w:ascii="Garamond" w:hAnsi="Garamond"/>
                <w:sz w:val="26"/>
                <w:szCs w:val="26"/>
              </w:rPr>
            </w:pPr>
            <w:r w:rsidRPr="009E2A8A">
              <w:rPr>
                <w:rFonts w:ascii="Garamond" w:hAnsi="Garamond"/>
                <w:sz w:val="26"/>
                <w:szCs w:val="26"/>
              </w:rPr>
              <w:t>(</w:t>
            </w:r>
            <w:proofErr w:type="spellStart"/>
            <w:r w:rsidRPr="009E2A8A">
              <w:rPr>
                <w:rFonts w:ascii="Garamond" w:hAnsi="Garamond"/>
                <w:sz w:val="26"/>
                <w:szCs w:val="26"/>
              </w:rPr>
              <w:t>ea</w:t>
            </w:r>
            <w:proofErr w:type="spellEnd"/>
            <w:r w:rsidRPr="009E2A8A">
              <w:rPr>
                <w:rFonts w:ascii="Garamond" w:hAnsi="Garamond"/>
                <w:sz w:val="26"/>
                <w:szCs w:val="26"/>
              </w:rPr>
              <w:t xml:space="preserve">) separation </w:t>
            </w:r>
            <w:proofErr w:type="gramStart"/>
            <w:r w:rsidRPr="009E2A8A">
              <w:rPr>
                <w:rFonts w:ascii="Garamond" w:hAnsi="Garamond"/>
                <w:sz w:val="26"/>
                <w:szCs w:val="26"/>
              </w:rPr>
              <w:t>of  accounts</w:t>
            </w:r>
            <w:proofErr w:type="gramEnd"/>
            <w:r w:rsidRPr="009E2A8A">
              <w:rPr>
                <w:rFonts w:ascii="Garamond" w:hAnsi="Garamond"/>
                <w:sz w:val="26"/>
                <w:szCs w:val="26"/>
              </w:rPr>
              <w:t xml:space="preserve"> of all receipts and payments in respect of each class or sub-class of insurance business under sub-section (1) of section 10;</w:t>
            </w:r>
          </w:p>
          <w:p w14:paraId="1E547C62" w14:textId="21CADD38" w:rsidR="00065EC7" w:rsidRDefault="00065EC7" w:rsidP="00065EC7">
            <w:pPr>
              <w:spacing w:after="0" w:line="276" w:lineRule="auto"/>
              <w:jc w:val="both"/>
              <w:rPr>
                <w:rFonts w:ascii="Garamond" w:hAnsi="Garamond"/>
                <w:sz w:val="26"/>
                <w:szCs w:val="26"/>
              </w:rPr>
            </w:pPr>
            <w:r w:rsidRPr="009E2A8A">
              <w:rPr>
                <w:rFonts w:ascii="Garamond" w:hAnsi="Garamond"/>
                <w:sz w:val="26"/>
                <w:szCs w:val="26"/>
              </w:rPr>
              <w:t xml:space="preserve"> </w:t>
            </w:r>
          </w:p>
          <w:p w14:paraId="7E9573FF" w14:textId="77777777" w:rsidR="00065EC7" w:rsidRPr="009E2A8A" w:rsidRDefault="00065EC7" w:rsidP="00065EC7">
            <w:pPr>
              <w:spacing w:after="0" w:line="276" w:lineRule="auto"/>
              <w:jc w:val="both"/>
              <w:rPr>
                <w:rFonts w:ascii="Garamond" w:hAnsi="Garamond"/>
                <w:sz w:val="26"/>
                <w:szCs w:val="26"/>
              </w:rPr>
            </w:pPr>
          </w:p>
          <w:p w14:paraId="3DCE1342" w14:textId="709BBDBD" w:rsidR="00065EC7" w:rsidRPr="009E2A8A" w:rsidRDefault="00065EC7" w:rsidP="00065EC7">
            <w:pPr>
              <w:spacing w:after="0" w:line="276" w:lineRule="auto"/>
              <w:ind w:left="29"/>
              <w:jc w:val="both"/>
              <w:rPr>
                <w:rFonts w:ascii="Garamond" w:hAnsi="Garamond"/>
                <w:sz w:val="26"/>
                <w:szCs w:val="26"/>
              </w:rPr>
            </w:pPr>
            <w:r w:rsidRPr="009E2A8A">
              <w:rPr>
                <w:rFonts w:ascii="Garamond" w:hAnsi="Garamond"/>
                <w:sz w:val="26"/>
                <w:szCs w:val="26"/>
              </w:rPr>
              <w:t>(f)the preparation of balance-sheet, profit and loss account and a separate account of receipts and payments and revenue account</w:t>
            </w:r>
            <w:r>
              <w:rPr>
                <w:rFonts w:ascii="Garamond" w:hAnsi="Garamond"/>
                <w:sz w:val="26"/>
                <w:szCs w:val="26"/>
              </w:rPr>
              <w:t xml:space="preserve"> </w:t>
            </w:r>
            <w:r w:rsidRPr="009E2A8A">
              <w:rPr>
                <w:rFonts w:ascii="Garamond" w:hAnsi="Garamond"/>
                <w:color w:val="FF0000"/>
                <w:sz w:val="26"/>
                <w:szCs w:val="26"/>
              </w:rPr>
              <w:t>and other financial statements</w:t>
            </w:r>
            <w:r w:rsidRPr="009E2A8A">
              <w:rPr>
                <w:rFonts w:ascii="Garamond" w:hAnsi="Garamond"/>
                <w:sz w:val="26"/>
                <w:szCs w:val="26"/>
              </w:rPr>
              <w:t xml:space="preserve"> under sub-section (1) of section 11;  </w:t>
            </w:r>
          </w:p>
          <w:p w14:paraId="2C1F82C7" w14:textId="5642C98A" w:rsidR="00065EC7" w:rsidRPr="009E2A8A" w:rsidRDefault="00065EC7" w:rsidP="00065EC7">
            <w:pPr>
              <w:spacing w:after="0" w:line="276" w:lineRule="auto"/>
              <w:jc w:val="both"/>
              <w:rPr>
                <w:rFonts w:ascii="Garamond" w:hAnsi="Garamond"/>
                <w:sz w:val="26"/>
                <w:szCs w:val="26"/>
              </w:rPr>
            </w:pPr>
            <w:r w:rsidRPr="009E2A8A">
              <w:rPr>
                <w:rFonts w:ascii="Garamond" w:hAnsi="Garamond"/>
                <w:color w:val="FF0000"/>
                <w:sz w:val="26"/>
                <w:szCs w:val="26"/>
              </w:rPr>
              <w:t>(fa) qualification, experience, duties and power in relation to actuary appointed by an insurer under sub-sections (1) and (2) of section 12A</w:t>
            </w:r>
            <w:r w:rsidRPr="009E2A8A">
              <w:rPr>
                <w:rFonts w:ascii="Garamond" w:hAnsi="Garamond"/>
                <w:sz w:val="26"/>
                <w:szCs w:val="26"/>
              </w:rPr>
              <w:t>;</w:t>
            </w:r>
          </w:p>
          <w:p w14:paraId="39A68FB1" w14:textId="107F0FC8" w:rsidR="00065EC7" w:rsidRPr="009E2A8A" w:rsidRDefault="00065EC7" w:rsidP="00065EC7">
            <w:pPr>
              <w:spacing w:after="0" w:line="276" w:lineRule="auto"/>
              <w:jc w:val="both"/>
              <w:rPr>
                <w:rFonts w:ascii="Garamond" w:hAnsi="Garamond"/>
                <w:sz w:val="26"/>
                <w:szCs w:val="26"/>
              </w:rPr>
            </w:pPr>
            <w:r w:rsidRPr="009E2A8A">
              <w:rPr>
                <w:rFonts w:ascii="Garamond" w:hAnsi="Garamond"/>
                <w:sz w:val="26"/>
                <w:szCs w:val="26"/>
              </w:rPr>
              <w:t xml:space="preserve">(g) the manner in which the </w:t>
            </w:r>
            <w:r w:rsidRPr="009E2A8A">
              <w:rPr>
                <w:rFonts w:ascii="Garamond" w:hAnsi="Garamond"/>
                <w:color w:val="FF0000"/>
                <w:sz w:val="26"/>
                <w:szCs w:val="26"/>
              </w:rPr>
              <w:t>report of the actuary</w:t>
            </w:r>
            <w:r w:rsidRPr="009E2A8A">
              <w:rPr>
                <w:rFonts w:ascii="Garamond" w:hAnsi="Garamond"/>
                <w:sz w:val="26"/>
                <w:szCs w:val="26"/>
              </w:rPr>
              <w:t xml:space="preserve"> to be submitted and the form and manner in which the statement </w:t>
            </w:r>
            <w:r w:rsidRPr="009E2A8A">
              <w:rPr>
                <w:rFonts w:ascii="Garamond" w:hAnsi="Garamond"/>
                <w:sz w:val="26"/>
                <w:szCs w:val="26"/>
              </w:rPr>
              <w:lastRenderedPageBreak/>
              <w:t xml:space="preserve">shall be appended under section 13;   </w:t>
            </w:r>
          </w:p>
          <w:p w14:paraId="3E24504D" w14:textId="77777777" w:rsidR="00065EC7" w:rsidRPr="009E2A8A" w:rsidRDefault="00065EC7" w:rsidP="00065EC7">
            <w:pPr>
              <w:spacing w:after="0" w:line="276" w:lineRule="auto"/>
              <w:jc w:val="both"/>
              <w:rPr>
                <w:rFonts w:ascii="Garamond" w:hAnsi="Garamond"/>
                <w:sz w:val="26"/>
                <w:szCs w:val="26"/>
              </w:rPr>
            </w:pPr>
          </w:p>
          <w:p w14:paraId="5A3E9064" w14:textId="77777777" w:rsidR="00065EC7" w:rsidRPr="009E2A8A" w:rsidRDefault="00065EC7" w:rsidP="00065EC7">
            <w:pPr>
              <w:spacing w:after="0" w:line="276" w:lineRule="auto"/>
              <w:jc w:val="both"/>
              <w:rPr>
                <w:rFonts w:ascii="Garamond" w:hAnsi="Garamond"/>
                <w:sz w:val="26"/>
                <w:szCs w:val="26"/>
              </w:rPr>
            </w:pPr>
          </w:p>
          <w:p w14:paraId="11E18B9B" w14:textId="77777777" w:rsidR="00065EC7" w:rsidRPr="009E2A8A" w:rsidRDefault="00065EC7" w:rsidP="00065EC7">
            <w:pPr>
              <w:spacing w:after="0" w:line="276" w:lineRule="auto"/>
              <w:jc w:val="both"/>
              <w:rPr>
                <w:rFonts w:ascii="Garamond" w:hAnsi="Garamond"/>
                <w:sz w:val="26"/>
                <w:szCs w:val="26"/>
              </w:rPr>
            </w:pPr>
          </w:p>
          <w:p w14:paraId="109C5B5D" w14:textId="77777777" w:rsidR="00065EC7" w:rsidRPr="009E2A8A" w:rsidRDefault="00065EC7" w:rsidP="00065EC7">
            <w:pPr>
              <w:spacing w:after="0" w:line="276" w:lineRule="auto"/>
              <w:jc w:val="both"/>
              <w:rPr>
                <w:rFonts w:ascii="Garamond" w:hAnsi="Garamond"/>
                <w:sz w:val="26"/>
                <w:szCs w:val="26"/>
              </w:rPr>
            </w:pPr>
          </w:p>
          <w:p w14:paraId="4A525EB2" w14:textId="4FFB2F3B" w:rsidR="00065EC7" w:rsidRDefault="00065EC7" w:rsidP="00065EC7">
            <w:pPr>
              <w:spacing w:after="0" w:line="276" w:lineRule="auto"/>
              <w:jc w:val="both"/>
              <w:rPr>
                <w:rFonts w:ascii="Garamond" w:hAnsi="Garamond"/>
                <w:sz w:val="26"/>
                <w:szCs w:val="26"/>
              </w:rPr>
            </w:pPr>
          </w:p>
          <w:p w14:paraId="724FD5EA" w14:textId="77777777" w:rsidR="00065EC7" w:rsidRPr="009E2A8A" w:rsidRDefault="00065EC7" w:rsidP="00065EC7">
            <w:pPr>
              <w:spacing w:after="0" w:line="276" w:lineRule="auto"/>
              <w:jc w:val="both"/>
              <w:rPr>
                <w:rFonts w:ascii="Garamond" w:hAnsi="Garamond"/>
                <w:sz w:val="26"/>
                <w:szCs w:val="26"/>
              </w:rPr>
            </w:pPr>
          </w:p>
          <w:p w14:paraId="19BD1A6F" w14:textId="71D44BE4" w:rsidR="00065EC7" w:rsidRPr="009E2A8A" w:rsidRDefault="00065EC7" w:rsidP="00065EC7">
            <w:pPr>
              <w:spacing w:after="0" w:line="276" w:lineRule="auto"/>
              <w:jc w:val="both"/>
              <w:rPr>
                <w:rFonts w:ascii="Garamond" w:hAnsi="Garamond"/>
                <w:sz w:val="26"/>
                <w:szCs w:val="26"/>
              </w:rPr>
            </w:pPr>
            <w:r w:rsidRPr="009E2A8A">
              <w:rPr>
                <w:rFonts w:ascii="Garamond" w:hAnsi="Garamond"/>
                <w:sz w:val="26"/>
                <w:szCs w:val="26"/>
              </w:rPr>
              <w:t xml:space="preserve">(h) the fee for procuring a copy of return or any part thereof </w:t>
            </w:r>
            <w:r w:rsidRPr="009E2A8A">
              <w:rPr>
                <w:rFonts w:ascii="Garamond" w:hAnsi="Garamond"/>
                <w:color w:val="FF0000"/>
                <w:sz w:val="26"/>
                <w:szCs w:val="26"/>
              </w:rPr>
              <w:t xml:space="preserve">and memorandum and articles of association of insurer </w:t>
            </w:r>
            <w:r w:rsidRPr="009E2A8A">
              <w:rPr>
                <w:rFonts w:ascii="Garamond" w:hAnsi="Garamond"/>
                <w:sz w:val="26"/>
                <w:szCs w:val="26"/>
              </w:rPr>
              <w:t xml:space="preserve">under </w:t>
            </w:r>
            <w:r w:rsidRPr="009E2A8A">
              <w:rPr>
                <w:rFonts w:ascii="Garamond" w:hAnsi="Garamond"/>
                <w:color w:val="FF0000"/>
                <w:sz w:val="26"/>
                <w:szCs w:val="26"/>
              </w:rPr>
              <w:t xml:space="preserve">sub-sections (1) and (3) </w:t>
            </w:r>
            <w:r w:rsidRPr="009E2A8A">
              <w:rPr>
                <w:rFonts w:ascii="Garamond" w:hAnsi="Garamond"/>
                <w:sz w:val="26"/>
                <w:szCs w:val="26"/>
              </w:rPr>
              <w:t>of section 20;</w:t>
            </w:r>
          </w:p>
          <w:p w14:paraId="075EF22C" w14:textId="56BDD943" w:rsidR="00065EC7" w:rsidRPr="009E2A8A" w:rsidRDefault="00065EC7" w:rsidP="00065EC7">
            <w:pPr>
              <w:spacing w:after="0" w:line="276" w:lineRule="auto"/>
              <w:jc w:val="both"/>
              <w:rPr>
                <w:rFonts w:ascii="Garamond" w:hAnsi="Garamond"/>
                <w:sz w:val="26"/>
                <w:szCs w:val="26"/>
              </w:rPr>
            </w:pPr>
            <w:r w:rsidRPr="009E2A8A">
              <w:rPr>
                <w:rFonts w:ascii="Garamond" w:hAnsi="Garamond"/>
                <w:sz w:val="26"/>
                <w:szCs w:val="26"/>
              </w:rPr>
              <w:t>(</w:t>
            </w:r>
            <w:proofErr w:type="spellStart"/>
            <w:r w:rsidRPr="009E2A8A">
              <w:rPr>
                <w:rFonts w:ascii="Garamond" w:hAnsi="Garamond"/>
                <w:sz w:val="26"/>
                <w:szCs w:val="26"/>
              </w:rPr>
              <w:t>i</w:t>
            </w:r>
            <w:proofErr w:type="spellEnd"/>
            <w:r w:rsidRPr="009E2A8A">
              <w:rPr>
                <w:rFonts w:ascii="Garamond" w:hAnsi="Garamond"/>
                <w:color w:val="FF0000"/>
                <w:sz w:val="26"/>
                <w:szCs w:val="26"/>
              </w:rPr>
              <w:t>) investment of assets by an insurer and time, manner and other conditions of investment of assets under section 27</w:t>
            </w:r>
            <w:r w:rsidRPr="009E2A8A">
              <w:rPr>
                <w:rFonts w:ascii="Garamond" w:hAnsi="Garamond"/>
                <w:sz w:val="26"/>
                <w:szCs w:val="26"/>
              </w:rPr>
              <w:t>;</w:t>
            </w:r>
          </w:p>
          <w:p w14:paraId="73B5F7EA" w14:textId="77777777" w:rsidR="00065EC7" w:rsidRPr="009E2A8A" w:rsidRDefault="00065EC7" w:rsidP="00065EC7">
            <w:pPr>
              <w:spacing w:after="0" w:line="276" w:lineRule="auto"/>
              <w:jc w:val="both"/>
              <w:rPr>
                <w:rFonts w:ascii="Garamond" w:hAnsi="Garamond"/>
                <w:sz w:val="26"/>
                <w:szCs w:val="26"/>
              </w:rPr>
            </w:pPr>
            <w:r w:rsidRPr="009E2A8A">
              <w:rPr>
                <w:rFonts w:ascii="Garamond" w:hAnsi="Garamond"/>
                <w:sz w:val="26"/>
                <w:szCs w:val="26"/>
              </w:rPr>
              <w:t xml:space="preserve">          </w:t>
            </w:r>
          </w:p>
          <w:p w14:paraId="148AF090" w14:textId="77777777" w:rsidR="00065EC7" w:rsidRPr="009E2A8A" w:rsidRDefault="00065EC7" w:rsidP="00065EC7">
            <w:pPr>
              <w:spacing w:after="0" w:line="276" w:lineRule="auto"/>
              <w:jc w:val="both"/>
              <w:rPr>
                <w:rFonts w:ascii="Garamond" w:hAnsi="Garamond"/>
                <w:sz w:val="26"/>
                <w:szCs w:val="26"/>
              </w:rPr>
            </w:pPr>
          </w:p>
          <w:p w14:paraId="51B72ED2" w14:textId="77777777" w:rsidR="00065EC7" w:rsidRPr="009E2A8A" w:rsidRDefault="00065EC7" w:rsidP="00065EC7">
            <w:pPr>
              <w:spacing w:after="0" w:line="276" w:lineRule="auto"/>
              <w:jc w:val="both"/>
              <w:rPr>
                <w:rFonts w:ascii="Garamond" w:hAnsi="Garamond"/>
                <w:sz w:val="26"/>
                <w:szCs w:val="26"/>
              </w:rPr>
            </w:pPr>
          </w:p>
          <w:p w14:paraId="47DE379D" w14:textId="77777777" w:rsidR="00065EC7" w:rsidRPr="009E2A8A" w:rsidRDefault="00065EC7" w:rsidP="00065EC7">
            <w:pPr>
              <w:spacing w:after="0" w:line="276" w:lineRule="auto"/>
              <w:jc w:val="both"/>
              <w:rPr>
                <w:rFonts w:ascii="Garamond" w:hAnsi="Garamond"/>
                <w:sz w:val="26"/>
                <w:szCs w:val="26"/>
              </w:rPr>
            </w:pPr>
          </w:p>
          <w:p w14:paraId="64AD9B8B" w14:textId="77777777" w:rsidR="00065EC7" w:rsidRPr="009E2A8A" w:rsidRDefault="00065EC7" w:rsidP="00065EC7">
            <w:pPr>
              <w:spacing w:after="0" w:line="276" w:lineRule="auto"/>
              <w:jc w:val="both"/>
              <w:rPr>
                <w:rFonts w:ascii="Garamond" w:hAnsi="Garamond"/>
                <w:sz w:val="26"/>
                <w:szCs w:val="26"/>
              </w:rPr>
            </w:pPr>
          </w:p>
          <w:p w14:paraId="549C8A41" w14:textId="77777777" w:rsidR="00065EC7" w:rsidRPr="009E2A8A" w:rsidRDefault="00065EC7" w:rsidP="00065EC7">
            <w:pPr>
              <w:spacing w:after="0" w:line="276" w:lineRule="auto"/>
              <w:jc w:val="both"/>
              <w:rPr>
                <w:rFonts w:ascii="Garamond" w:hAnsi="Garamond"/>
                <w:sz w:val="26"/>
                <w:szCs w:val="26"/>
              </w:rPr>
            </w:pPr>
          </w:p>
          <w:p w14:paraId="4758BCD7" w14:textId="77777777" w:rsidR="00065EC7" w:rsidRPr="009E2A8A" w:rsidRDefault="00065EC7" w:rsidP="00065EC7">
            <w:pPr>
              <w:spacing w:after="0" w:line="276" w:lineRule="auto"/>
              <w:jc w:val="both"/>
              <w:rPr>
                <w:rFonts w:ascii="Garamond" w:hAnsi="Garamond"/>
                <w:sz w:val="26"/>
                <w:szCs w:val="26"/>
              </w:rPr>
            </w:pPr>
          </w:p>
          <w:p w14:paraId="7939FFCE" w14:textId="77777777" w:rsidR="00065EC7" w:rsidRPr="009E2A8A" w:rsidRDefault="00065EC7" w:rsidP="00065EC7">
            <w:pPr>
              <w:spacing w:after="0" w:line="276" w:lineRule="auto"/>
              <w:jc w:val="both"/>
              <w:rPr>
                <w:rFonts w:ascii="Garamond" w:hAnsi="Garamond"/>
                <w:sz w:val="26"/>
                <w:szCs w:val="26"/>
              </w:rPr>
            </w:pPr>
          </w:p>
          <w:p w14:paraId="3A91B1A9" w14:textId="77777777" w:rsidR="00065EC7" w:rsidRPr="009E2A8A" w:rsidRDefault="00065EC7" w:rsidP="00065EC7">
            <w:pPr>
              <w:spacing w:after="0" w:line="276" w:lineRule="auto"/>
              <w:jc w:val="both"/>
              <w:rPr>
                <w:rFonts w:ascii="Garamond" w:hAnsi="Garamond"/>
                <w:sz w:val="26"/>
                <w:szCs w:val="26"/>
              </w:rPr>
            </w:pPr>
          </w:p>
          <w:p w14:paraId="3D8243AB" w14:textId="77777777" w:rsidR="00065EC7" w:rsidRPr="009E2A8A" w:rsidRDefault="00065EC7" w:rsidP="00065EC7">
            <w:pPr>
              <w:spacing w:after="0" w:line="276" w:lineRule="auto"/>
              <w:jc w:val="both"/>
              <w:rPr>
                <w:rFonts w:ascii="Garamond" w:hAnsi="Garamond"/>
                <w:sz w:val="26"/>
                <w:szCs w:val="26"/>
              </w:rPr>
            </w:pPr>
          </w:p>
          <w:p w14:paraId="20CE4255" w14:textId="4C44B761" w:rsidR="00065EC7" w:rsidRDefault="00065EC7" w:rsidP="00065EC7">
            <w:pPr>
              <w:spacing w:after="0" w:line="276" w:lineRule="auto"/>
              <w:jc w:val="both"/>
              <w:rPr>
                <w:rFonts w:ascii="Garamond" w:hAnsi="Garamond"/>
                <w:sz w:val="26"/>
                <w:szCs w:val="26"/>
              </w:rPr>
            </w:pPr>
          </w:p>
          <w:p w14:paraId="033BEE7E" w14:textId="2D38FA9E" w:rsidR="00065EC7" w:rsidRDefault="00065EC7" w:rsidP="00065EC7">
            <w:pPr>
              <w:spacing w:after="0" w:line="276" w:lineRule="auto"/>
              <w:jc w:val="both"/>
              <w:rPr>
                <w:rFonts w:ascii="Garamond" w:hAnsi="Garamond"/>
                <w:sz w:val="26"/>
                <w:szCs w:val="26"/>
              </w:rPr>
            </w:pPr>
          </w:p>
          <w:p w14:paraId="7DF344A2" w14:textId="789CE565" w:rsidR="00065EC7" w:rsidRDefault="00065EC7" w:rsidP="00065EC7">
            <w:pPr>
              <w:spacing w:after="0" w:line="276" w:lineRule="auto"/>
              <w:jc w:val="both"/>
              <w:rPr>
                <w:rFonts w:ascii="Garamond" w:hAnsi="Garamond"/>
                <w:sz w:val="26"/>
                <w:szCs w:val="26"/>
              </w:rPr>
            </w:pPr>
          </w:p>
          <w:p w14:paraId="36195F49" w14:textId="06693649" w:rsidR="00065EC7" w:rsidRDefault="00065EC7" w:rsidP="00065EC7">
            <w:pPr>
              <w:spacing w:after="0" w:line="276" w:lineRule="auto"/>
              <w:jc w:val="both"/>
              <w:rPr>
                <w:rFonts w:ascii="Garamond" w:hAnsi="Garamond"/>
                <w:sz w:val="26"/>
                <w:szCs w:val="26"/>
              </w:rPr>
            </w:pPr>
          </w:p>
          <w:p w14:paraId="0D543BEE" w14:textId="77777777" w:rsidR="00065EC7" w:rsidRPr="009E2A8A" w:rsidRDefault="00065EC7" w:rsidP="00065EC7">
            <w:pPr>
              <w:spacing w:after="0" w:line="276" w:lineRule="auto"/>
              <w:jc w:val="both"/>
              <w:rPr>
                <w:rFonts w:ascii="Garamond" w:hAnsi="Garamond"/>
                <w:sz w:val="26"/>
                <w:szCs w:val="26"/>
              </w:rPr>
            </w:pPr>
          </w:p>
          <w:p w14:paraId="0064B994" w14:textId="77777777" w:rsidR="00065EC7" w:rsidRPr="009E2A8A" w:rsidRDefault="00065EC7" w:rsidP="00065EC7">
            <w:pPr>
              <w:spacing w:after="0" w:line="276" w:lineRule="auto"/>
              <w:jc w:val="both"/>
              <w:rPr>
                <w:rFonts w:ascii="Garamond" w:hAnsi="Garamond"/>
                <w:sz w:val="26"/>
                <w:szCs w:val="26"/>
              </w:rPr>
            </w:pPr>
          </w:p>
          <w:p w14:paraId="58D782EB" w14:textId="77777777" w:rsidR="00065EC7" w:rsidRPr="009E2A8A" w:rsidRDefault="00065EC7" w:rsidP="00065EC7">
            <w:pPr>
              <w:spacing w:after="0" w:line="276" w:lineRule="auto"/>
              <w:jc w:val="both"/>
              <w:rPr>
                <w:rFonts w:ascii="Garamond" w:hAnsi="Garamond"/>
                <w:sz w:val="26"/>
                <w:szCs w:val="26"/>
              </w:rPr>
            </w:pPr>
          </w:p>
          <w:p w14:paraId="607D4951" w14:textId="7E6793E1" w:rsidR="00065EC7" w:rsidRPr="009E2A8A" w:rsidRDefault="00065EC7" w:rsidP="00065EC7">
            <w:pPr>
              <w:spacing w:after="0" w:line="276" w:lineRule="auto"/>
              <w:ind w:left="29"/>
              <w:jc w:val="both"/>
              <w:rPr>
                <w:rFonts w:ascii="Garamond" w:hAnsi="Garamond"/>
                <w:sz w:val="26"/>
                <w:szCs w:val="26"/>
              </w:rPr>
            </w:pPr>
            <w:r w:rsidRPr="009E2A8A">
              <w:rPr>
                <w:rFonts w:ascii="Garamond" w:hAnsi="Garamond"/>
                <w:sz w:val="26"/>
                <w:szCs w:val="26"/>
              </w:rPr>
              <w:t>(</w:t>
            </w:r>
            <w:proofErr w:type="spellStart"/>
            <w:r w:rsidRPr="009E2A8A">
              <w:rPr>
                <w:rFonts w:ascii="Garamond" w:hAnsi="Garamond"/>
                <w:sz w:val="26"/>
                <w:szCs w:val="26"/>
              </w:rPr>
              <w:t>ie</w:t>
            </w:r>
            <w:proofErr w:type="spellEnd"/>
            <w:r w:rsidRPr="009E2A8A">
              <w:rPr>
                <w:rFonts w:ascii="Garamond" w:hAnsi="Garamond"/>
                <w:sz w:val="26"/>
                <w:szCs w:val="26"/>
              </w:rPr>
              <w:t>) the minimum percentage of insurance business in third party risks of motor vehicles under section 32D</w:t>
            </w:r>
            <w:r>
              <w:rPr>
                <w:rFonts w:ascii="Garamond" w:hAnsi="Garamond"/>
                <w:sz w:val="26"/>
                <w:szCs w:val="26"/>
              </w:rPr>
              <w:t xml:space="preserve"> </w:t>
            </w:r>
            <w:r w:rsidRPr="009E2A8A">
              <w:rPr>
                <w:rFonts w:ascii="Garamond" w:hAnsi="Garamond"/>
                <w:color w:val="FF0000"/>
                <w:sz w:val="26"/>
                <w:szCs w:val="26"/>
              </w:rPr>
              <w:t>and exemption to any insurer, from the application of section 32D</w:t>
            </w:r>
          </w:p>
          <w:p w14:paraId="4E7D4691" w14:textId="77777777" w:rsidR="00065EC7" w:rsidRPr="009E2A8A" w:rsidRDefault="00065EC7" w:rsidP="00065EC7">
            <w:pPr>
              <w:spacing w:after="0" w:line="276" w:lineRule="auto"/>
              <w:rPr>
                <w:rFonts w:ascii="Garamond" w:hAnsi="Garamond"/>
                <w:sz w:val="26"/>
                <w:szCs w:val="26"/>
              </w:rPr>
            </w:pPr>
            <w:r w:rsidRPr="009E2A8A">
              <w:rPr>
                <w:rFonts w:ascii="Garamond" w:hAnsi="Garamond"/>
                <w:sz w:val="26"/>
                <w:szCs w:val="26"/>
              </w:rPr>
              <w:t xml:space="preserve">           </w:t>
            </w:r>
          </w:p>
          <w:p w14:paraId="72BD5093" w14:textId="77777777" w:rsidR="00065EC7" w:rsidRPr="009E2A8A" w:rsidRDefault="00065EC7" w:rsidP="00065EC7">
            <w:pPr>
              <w:spacing w:after="0" w:line="276" w:lineRule="auto"/>
              <w:rPr>
                <w:rFonts w:ascii="Garamond" w:hAnsi="Garamond"/>
                <w:sz w:val="26"/>
                <w:szCs w:val="26"/>
              </w:rPr>
            </w:pPr>
          </w:p>
          <w:p w14:paraId="33E64F21" w14:textId="77777777" w:rsidR="00065EC7" w:rsidRPr="009E2A8A" w:rsidRDefault="00065EC7" w:rsidP="00065EC7">
            <w:pPr>
              <w:spacing w:after="0" w:line="276" w:lineRule="auto"/>
              <w:rPr>
                <w:rFonts w:ascii="Garamond" w:hAnsi="Garamond"/>
                <w:sz w:val="26"/>
                <w:szCs w:val="26"/>
              </w:rPr>
            </w:pPr>
          </w:p>
          <w:p w14:paraId="4C850CDA" w14:textId="77777777" w:rsidR="00065EC7" w:rsidRPr="009E2A8A" w:rsidRDefault="00065EC7" w:rsidP="00065EC7">
            <w:pPr>
              <w:spacing w:after="0" w:line="276" w:lineRule="auto"/>
              <w:rPr>
                <w:rFonts w:ascii="Garamond" w:hAnsi="Garamond"/>
                <w:sz w:val="26"/>
                <w:szCs w:val="26"/>
              </w:rPr>
            </w:pPr>
          </w:p>
          <w:p w14:paraId="010C2C66" w14:textId="77777777" w:rsidR="00065EC7" w:rsidRPr="009E2A8A" w:rsidRDefault="00065EC7" w:rsidP="00065EC7">
            <w:pPr>
              <w:spacing w:after="0" w:line="276" w:lineRule="auto"/>
              <w:rPr>
                <w:rFonts w:ascii="Garamond" w:hAnsi="Garamond"/>
                <w:sz w:val="26"/>
                <w:szCs w:val="26"/>
              </w:rPr>
            </w:pPr>
          </w:p>
          <w:p w14:paraId="3F5C63F7" w14:textId="77777777" w:rsidR="00065EC7" w:rsidRPr="009E2A8A" w:rsidRDefault="00065EC7" w:rsidP="00065EC7">
            <w:pPr>
              <w:spacing w:after="0" w:line="276" w:lineRule="auto"/>
              <w:rPr>
                <w:rFonts w:ascii="Garamond" w:hAnsi="Garamond"/>
                <w:sz w:val="26"/>
                <w:szCs w:val="26"/>
              </w:rPr>
            </w:pPr>
          </w:p>
          <w:p w14:paraId="36DC5D9F" w14:textId="77777777" w:rsidR="00065EC7" w:rsidRPr="009E2A8A" w:rsidRDefault="00065EC7" w:rsidP="00065EC7">
            <w:pPr>
              <w:spacing w:after="0" w:line="276" w:lineRule="auto"/>
              <w:rPr>
                <w:rFonts w:ascii="Garamond" w:hAnsi="Garamond"/>
                <w:sz w:val="26"/>
                <w:szCs w:val="26"/>
              </w:rPr>
            </w:pPr>
          </w:p>
          <w:p w14:paraId="10AD39CB" w14:textId="77777777" w:rsidR="00065EC7" w:rsidRPr="009E2A8A" w:rsidRDefault="00065EC7" w:rsidP="00065EC7">
            <w:pPr>
              <w:spacing w:after="0" w:line="276" w:lineRule="auto"/>
              <w:rPr>
                <w:rFonts w:ascii="Garamond" w:hAnsi="Garamond"/>
                <w:sz w:val="26"/>
                <w:szCs w:val="26"/>
              </w:rPr>
            </w:pPr>
          </w:p>
          <w:p w14:paraId="616DAC04" w14:textId="77777777" w:rsidR="00065EC7" w:rsidRPr="009E2A8A" w:rsidRDefault="00065EC7" w:rsidP="00065EC7">
            <w:pPr>
              <w:spacing w:after="0" w:line="276" w:lineRule="auto"/>
              <w:rPr>
                <w:rFonts w:ascii="Garamond" w:hAnsi="Garamond"/>
                <w:sz w:val="26"/>
                <w:szCs w:val="26"/>
              </w:rPr>
            </w:pPr>
          </w:p>
          <w:p w14:paraId="3CEAB677" w14:textId="77777777" w:rsidR="00065EC7" w:rsidRPr="009E2A8A" w:rsidRDefault="00065EC7" w:rsidP="00065EC7">
            <w:pPr>
              <w:spacing w:after="0" w:line="276" w:lineRule="auto"/>
              <w:rPr>
                <w:rFonts w:ascii="Garamond" w:hAnsi="Garamond"/>
                <w:sz w:val="26"/>
                <w:szCs w:val="26"/>
              </w:rPr>
            </w:pPr>
          </w:p>
          <w:p w14:paraId="693AC431" w14:textId="77777777" w:rsidR="00065EC7" w:rsidRPr="009E2A8A" w:rsidRDefault="00065EC7" w:rsidP="00065EC7">
            <w:pPr>
              <w:spacing w:after="0" w:line="276" w:lineRule="auto"/>
              <w:rPr>
                <w:rFonts w:ascii="Garamond" w:hAnsi="Garamond"/>
                <w:sz w:val="26"/>
                <w:szCs w:val="26"/>
              </w:rPr>
            </w:pPr>
          </w:p>
          <w:p w14:paraId="33226201" w14:textId="77777777" w:rsidR="00065EC7" w:rsidRPr="009E2A8A" w:rsidRDefault="00065EC7" w:rsidP="00065EC7">
            <w:pPr>
              <w:spacing w:after="0" w:line="276" w:lineRule="auto"/>
              <w:rPr>
                <w:rFonts w:ascii="Garamond" w:hAnsi="Garamond"/>
                <w:sz w:val="26"/>
                <w:szCs w:val="26"/>
              </w:rPr>
            </w:pPr>
          </w:p>
          <w:p w14:paraId="00CAE9BA" w14:textId="77777777" w:rsidR="00065EC7" w:rsidRPr="009E2A8A" w:rsidRDefault="00065EC7" w:rsidP="00065EC7">
            <w:pPr>
              <w:spacing w:after="0" w:line="276" w:lineRule="auto"/>
              <w:rPr>
                <w:rFonts w:ascii="Garamond" w:hAnsi="Garamond"/>
                <w:sz w:val="26"/>
                <w:szCs w:val="26"/>
              </w:rPr>
            </w:pPr>
          </w:p>
          <w:p w14:paraId="40591409" w14:textId="77777777" w:rsidR="00065EC7" w:rsidRPr="009E2A8A" w:rsidRDefault="00065EC7" w:rsidP="00065EC7">
            <w:pPr>
              <w:spacing w:after="0" w:line="276" w:lineRule="auto"/>
              <w:rPr>
                <w:rFonts w:ascii="Garamond" w:hAnsi="Garamond"/>
                <w:sz w:val="26"/>
                <w:szCs w:val="26"/>
              </w:rPr>
            </w:pPr>
          </w:p>
          <w:p w14:paraId="41B512F9" w14:textId="77777777" w:rsidR="00065EC7" w:rsidRPr="009E2A8A" w:rsidRDefault="00065EC7" w:rsidP="00065EC7">
            <w:pPr>
              <w:spacing w:after="0" w:line="276" w:lineRule="auto"/>
              <w:rPr>
                <w:rFonts w:ascii="Garamond" w:hAnsi="Garamond"/>
                <w:sz w:val="26"/>
                <w:szCs w:val="26"/>
              </w:rPr>
            </w:pPr>
          </w:p>
          <w:p w14:paraId="22085906" w14:textId="1869B7C2" w:rsidR="00065EC7" w:rsidRDefault="00065EC7" w:rsidP="00065EC7">
            <w:pPr>
              <w:spacing w:after="0" w:line="276" w:lineRule="auto"/>
              <w:rPr>
                <w:rFonts w:ascii="Garamond" w:hAnsi="Garamond"/>
                <w:sz w:val="26"/>
                <w:szCs w:val="26"/>
              </w:rPr>
            </w:pPr>
          </w:p>
          <w:p w14:paraId="2ABB4AD8" w14:textId="6E33113D" w:rsidR="00065EC7" w:rsidRDefault="00065EC7" w:rsidP="00065EC7">
            <w:pPr>
              <w:spacing w:after="0" w:line="276" w:lineRule="auto"/>
              <w:rPr>
                <w:rFonts w:ascii="Garamond" w:hAnsi="Garamond"/>
                <w:sz w:val="26"/>
                <w:szCs w:val="26"/>
              </w:rPr>
            </w:pPr>
          </w:p>
          <w:p w14:paraId="38294A05" w14:textId="23097B35" w:rsidR="00065EC7" w:rsidRDefault="00065EC7" w:rsidP="00065EC7">
            <w:pPr>
              <w:spacing w:after="0" w:line="276" w:lineRule="auto"/>
              <w:rPr>
                <w:rFonts w:ascii="Garamond" w:hAnsi="Garamond"/>
                <w:sz w:val="26"/>
                <w:szCs w:val="26"/>
              </w:rPr>
            </w:pPr>
          </w:p>
          <w:p w14:paraId="3DC86E7B" w14:textId="4D433070" w:rsidR="00065EC7" w:rsidRDefault="00065EC7" w:rsidP="00065EC7">
            <w:pPr>
              <w:spacing w:after="0" w:line="276" w:lineRule="auto"/>
              <w:rPr>
                <w:rFonts w:ascii="Garamond" w:hAnsi="Garamond"/>
                <w:sz w:val="26"/>
                <w:szCs w:val="26"/>
              </w:rPr>
            </w:pPr>
          </w:p>
          <w:p w14:paraId="25A604AB" w14:textId="6D0DCEA3" w:rsidR="00065EC7" w:rsidRDefault="00065EC7" w:rsidP="00065EC7">
            <w:pPr>
              <w:spacing w:after="0" w:line="276" w:lineRule="auto"/>
              <w:rPr>
                <w:rFonts w:ascii="Garamond" w:hAnsi="Garamond"/>
                <w:sz w:val="26"/>
                <w:szCs w:val="26"/>
              </w:rPr>
            </w:pPr>
          </w:p>
          <w:p w14:paraId="45BD3E19" w14:textId="08041ABB" w:rsidR="00065EC7" w:rsidRDefault="00065EC7" w:rsidP="00065EC7">
            <w:pPr>
              <w:spacing w:after="0" w:line="276" w:lineRule="auto"/>
              <w:rPr>
                <w:rFonts w:ascii="Garamond" w:hAnsi="Garamond"/>
                <w:sz w:val="26"/>
                <w:szCs w:val="26"/>
              </w:rPr>
            </w:pPr>
          </w:p>
          <w:p w14:paraId="20821CA7" w14:textId="77777777" w:rsidR="00065EC7" w:rsidRPr="009E2A8A" w:rsidRDefault="00065EC7" w:rsidP="00065EC7">
            <w:pPr>
              <w:spacing w:after="0" w:line="276" w:lineRule="auto"/>
              <w:rPr>
                <w:rFonts w:ascii="Garamond" w:hAnsi="Garamond"/>
                <w:sz w:val="26"/>
                <w:szCs w:val="26"/>
              </w:rPr>
            </w:pPr>
          </w:p>
          <w:p w14:paraId="4181C17E" w14:textId="469008DA" w:rsidR="00065EC7" w:rsidRDefault="00065EC7" w:rsidP="00065EC7">
            <w:pPr>
              <w:spacing w:after="0" w:line="276" w:lineRule="auto"/>
              <w:rPr>
                <w:rFonts w:ascii="Garamond" w:hAnsi="Garamond"/>
                <w:sz w:val="26"/>
                <w:szCs w:val="26"/>
              </w:rPr>
            </w:pPr>
          </w:p>
          <w:p w14:paraId="42E10A63" w14:textId="77777777" w:rsidR="00065EC7" w:rsidRPr="009E2A8A" w:rsidRDefault="00065EC7" w:rsidP="00065EC7">
            <w:pPr>
              <w:spacing w:after="0" w:line="276" w:lineRule="auto"/>
              <w:rPr>
                <w:rFonts w:ascii="Garamond" w:hAnsi="Garamond"/>
                <w:sz w:val="26"/>
                <w:szCs w:val="26"/>
              </w:rPr>
            </w:pPr>
          </w:p>
          <w:p w14:paraId="61A0352D" w14:textId="77777777" w:rsidR="00065EC7" w:rsidRPr="009E2A8A" w:rsidRDefault="00065EC7" w:rsidP="00065EC7">
            <w:pPr>
              <w:spacing w:after="0" w:line="276" w:lineRule="auto"/>
              <w:rPr>
                <w:rFonts w:ascii="Garamond" w:hAnsi="Garamond"/>
                <w:sz w:val="26"/>
                <w:szCs w:val="26"/>
              </w:rPr>
            </w:pPr>
          </w:p>
          <w:p w14:paraId="544AC57C" w14:textId="77777777" w:rsidR="00065EC7" w:rsidRPr="009E2A8A" w:rsidRDefault="00065EC7" w:rsidP="00065EC7">
            <w:pPr>
              <w:spacing w:after="0" w:line="276" w:lineRule="auto"/>
              <w:rPr>
                <w:rFonts w:ascii="Garamond" w:hAnsi="Garamond"/>
                <w:sz w:val="26"/>
                <w:szCs w:val="26"/>
              </w:rPr>
            </w:pPr>
          </w:p>
          <w:p w14:paraId="6089418C" w14:textId="7273122B" w:rsidR="00065EC7" w:rsidRPr="009E2A8A" w:rsidRDefault="00065EC7" w:rsidP="00065EC7">
            <w:pPr>
              <w:spacing w:after="0" w:line="276" w:lineRule="auto"/>
              <w:rPr>
                <w:rFonts w:ascii="Garamond" w:hAnsi="Garamond"/>
                <w:sz w:val="26"/>
                <w:szCs w:val="26"/>
              </w:rPr>
            </w:pPr>
            <w:r w:rsidRPr="009E2A8A">
              <w:rPr>
                <w:rFonts w:ascii="Garamond" w:hAnsi="Garamond"/>
                <w:sz w:val="26"/>
                <w:szCs w:val="26"/>
              </w:rPr>
              <w:t xml:space="preserve">(je) the manner and form of expenses of management </w:t>
            </w:r>
            <w:r w:rsidRPr="009E2A8A">
              <w:rPr>
                <w:rFonts w:ascii="Garamond" w:hAnsi="Garamond"/>
                <w:color w:val="FF0000"/>
                <w:sz w:val="26"/>
                <w:szCs w:val="26"/>
              </w:rPr>
              <w:t xml:space="preserve">and action to be taken </w:t>
            </w:r>
            <w:r w:rsidRPr="009E2A8A">
              <w:rPr>
                <w:rFonts w:ascii="Garamond" w:hAnsi="Garamond"/>
                <w:sz w:val="26"/>
                <w:szCs w:val="26"/>
              </w:rPr>
              <w:t>under sections 40B and 40 C;</w:t>
            </w:r>
          </w:p>
          <w:p w14:paraId="1D4E5ED2" w14:textId="0A52B750" w:rsidR="00065EC7" w:rsidRPr="009E2A8A" w:rsidRDefault="00065EC7" w:rsidP="00065EC7">
            <w:pPr>
              <w:spacing w:after="0" w:line="276" w:lineRule="auto"/>
              <w:rPr>
                <w:rFonts w:ascii="Garamond" w:hAnsi="Garamond"/>
                <w:sz w:val="26"/>
                <w:szCs w:val="26"/>
              </w:rPr>
            </w:pPr>
            <w:r w:rsidRPr="009E2A8A">
              <w:rPr>
                <w:rFonts w:ascii="Garamond" w:hAnsi="Garamond"/>
                <w:sz w:val="26"/>
                <w:szCs w:val="26"/>
              </w:rPr>
              <w:lastRenderedPageBreak/>
              <w:t xml:space="preserve"> (m) eligibility, qualification, and other requirements </w:t>
            </w:r>
            <w:r w:rsidRPr="009E2A8A">
              <w:rPr>
                <w:rFonts w:ascii="Garamond" w:hAnsi="Garamond"/>
                <w:color w:val="FF0000"/>
                <w:sz w:val="26"/>
                <w:szCs w:val="26"/>
              </w:rPr>
              <w:t xml:space="preserve">under sub- section (2) </w:t>
            </w:r>
            <w:r w:rsidRPr="009E2A8A">
              <w:rPr>
                <w:rFonts w:ascii="Garamond" w:hAnsi="Garamond"/>
                <w:sz w:val="26"/>
                <w:szCs w:val="26"/>
              </w:rPr>
              <w:t>of section 42;</w:t>
            </w:r>
          </w:p>
          <w:p w14:paraId="5EB5A9C6" w14:textId="6ED1C8A6" w:rsidR="00065EC7" w:rsidRDefault="00065EC7" w:rsidP="00065EC7">
            <w:pPr>
              <w:spacing w:after="0" w:line="276" w:lineRule="auto"/>
              <w:rPr>
                <w:rFonts w:ascii="Garamond" w:hAnsi="Garamond"/>
                <w:sz w:val="26"/>
                <w:szCs w:val="26"/>
              </w:rPr>
            </w:pPr>
            <w:r w:rsidRPr="009E2A8A">
              <w:rPr>
                <w:rFonts w:ascii="Garamond" w:hAnsi="Garamond"/>
                <w:sz w:val="26"/>
                <w:szCs w:val="26"/>
              </w:rPr>
              <w:t xml:space="preserve">   </w:t>
            </w:r>
          </w:p>
          <w:p w14:paraId="010B7541" w14:textId="2F9DF649" w:rsidR="00065EC7" w:rsidRDefault="00065EC7" w:rsidP="00065EC7">
            <w:pPr>
              <w:spacing w:after="0" w:line="276" w:lineRule="auto"/>
              <w:rPr>
                <w:rFonts w:ascii="Garamond" w:hAnsi="Garamond"/>
                <w:sz w:val="26"/>
                <w:szCs w:val="26"/>
              </w:rPr>
            </w:pPr>
          </w:p>
          <w:p w14:paraId="59FE26C9" w14:textId="77777777" w:rsidR="00065EC7" w:rsidRPr="009E2A8A" w:rsidRDefault="00065EC7" w:rsidP="00065EC7">
            <w:pPr>
              <w:spacing w:after="0" w:line="276" w:lineRule="auto"/>
              <w:rPr>
                <w:rFonts w:ascii="Garamond" w:hAnsi="Garamond"/>
                <w:sz w:val="26"/>
                <w:szCs w:val="26"/>
              </w:rPr>
            </w:pPr>
          </w:p>
          <w:p w14:paraId="62985D74" w14:textId="03C8814E" w:rsidR="00065EC7" w:rsidRPr="009E2A8A" w:rsidRDefault="00065EC7" w:rsidP="00065EC7">
            <w:pPr>
              <w:spacing w:after="0" w:line="276" w:lineRule="auto"/>
              <w:rPr>
                <w:rFonts w:ascii="Garamond" w:hAnsi="Garamond"/>
                <w:sz w:val="26"/>
                <w:szCs w:val="26"/>
              </w:rPr>
            </w:pPr>
            <w:r w:rsidRPr="00B31167">
              <w:rPr>
                <w:rFonts w:ascii="Garamond" w:hAnsi="Garamond"/>
                <w:color w:val="FF0000"/>
                <w:sz w:val="26"/>
                <w:szCs w:val="26"/>
              </w:rPr>
              <w:t>clause (o) shall be omitted;</w:t>
            </w:r>
          </w:p>
          <w:p w14:paraId="6453F56D" w14:textId="77777777" w:rsidR="00065EC7" w:rsidRPr="009E2A8A" w:rsidRDefault="00065EC7" w:rsidP="00065EC7">
            <w:pPr>
              <w:spacing w:after="0" w:line="276" w:lineRule="auto"/>
              <w:rPr>
                <w:rFonts w:ascii="Garamond" w:hAnsi="Garamond"/>
                <w:sz w:val="26"/>
                <w:szCs w:val="26"/>
              </w:rPr>
            </w:pPr>
          </w:p>
          <w:p w14:paraId="3BEEFAB5" w14:textId="50C29810" w:rsidR="00065EC7" w:rsidRPr="009E2A8A" w:rsidRDefault="00065EC7" w:rsidP="00065EC7">
            <w:pPr>
              <w:spacing w:after="0" w:line="276" w:lineRule="auto"/>
              <w:jc w:val="both"/>
              <w:rPr>
                <w:rFonts w:ascii="Garamond" w:hAnsi="Garamond"/>
                <w:sz w:val="26"/>
                <w:szCs w:val="26"/>
              </w:rPr>
            </w:pPr>
            <w:r w:rsidRPr="009E2A8A">
              <w:rPr>
                <w:rFonts w:ascii="Garamond" w:hAnsi="Garamond"/>
                <w:sz w:val="26"/>
                <w:szCs w:val="26"/>
              </w:rPr>
              <w:t xml:space="preserve">(q) </w:t>
            </w:r>
            <w:r w:rsidRPr="009E2A8A">
              <w:rPr>
                <w:rFonts w:ascii="Garamond" w:hAnsi="Garamond"/>
                <w:color w:val="FF0000"/>
                <w:sz w:val="26"/>
                <w:szCs w:val="26"/>
              </w:rPr>
              <w:t>the eligibility, qualifications, fee payable, documents to be submitted, the manner and form in relation to registration of an insurance intermediary under sub-section (1) of section 42D</w:t>
            </w:r>
            <w:r w:rsidRPr="009E2A8A">
              <w:rPr>
                <w:rFonts w:ascii="Garamond" w:hAnsi="Garamond"/>
                <w:sz w:val="26"/>
                <w:szCs w:val="26"/>
              </w:rPr>
              <w:t>;</w:t>
            </w:r>
          </w:p>
          <w:p w14:paraId="7ED8BE64" w14:textId="77777777" w:rsidR="00065EC7" w:rsidRDefault="00065EC7" w:rsidP="00065EC7">
            <w:pPr>
              <w:spacing w:after="0" w:line="276" w:lineRule="auto"/>
              <w:rPr>
                <w:rFonts w:ascii="Garamond" w:hAnsi="Garamond"/>
                <w:color w:val="FF0000"/>
                <w:sz w:val="26"/>
                <w:szCs w:val="26"/>
              </w:rPr>
            </w:pPr>
          </w:p>
          <w:p w14:paraId="6C182946" w14:textId="103FE8F5" w:rsidR="00065EC7" w:rsidRPr="009E2A8A" w:rsidRDefault="00065EC7" w:rsidP="00065EC7">
            <w:pPr>
              <w:spacing w:after="0" w:line="276" w:lineRule="auto"/>
              <w:rPr>
                <w:rFonts w:ascii="Garamond" w:hAnsi="Garamond"/>
                <w:sz w:val="26"/>
                <w:szCs w:val="26"/>
              </w:rPr>
            </w:pPr>
            <w:r w:rsidRPr="009E2A8A">
              <w:rPr>
                <w:rFonts w:ascii="Garamond" w:hAnsi="Garamond"/>
                <w:color w:val="FF0000"/>
                <w:sz w:val="26"/>
                <w:szCs w:val="26"/>
              </w:rPr>
              <w:t>(r) the annual fee in relation to registration under sub-section (4) of section 42D</w:t>
            </w:r>
            <w:r w:rsidRPr="009E2A8A">
              <w:rPr>
                <w:rFonts w:ascii="Garamond" w:hAnsi="Garamond"/>
                <w:sz w:val="26"/>
                <w:szCs w:val="26"/>
              </w:rPr>
              <w:t>;”;</w:t>
            </w:r>
          </w:p>
          <w:p w14:paraId="6EB48C6E" w14:textId="77777777" w:rsidR="00065EC7" w:rsidRPr="009E2A8A" w:rsidRDefault="00065EC7" w:rsidP="00065EC7">
            <w:pPr>
              <w:spacing w:after="0" w:line="276" w:lineRule="auto"/>
              <w:rPr>
                <w:rFonts w:ascii="Garamond" w:hAnsi="Garamond"/>
                <w:sz w:val="26"/>
                <w:szCs w:val="26"/>
              </w:rPr>
            </w:pPr>
            <w:r w:rsidRPr="009E2A8A">
              <w:rPr>
                <w:rFonts w:ascii="Garamond" w:hAnsi="Garamond"/>
                <w:sz w:val="26"/>
                <w:szCs w:val="26"/>
              </w:rPr>
              <w:t xml:space="preserve">      </w:t>
            </w:r>
          </w:p>
          <w:p w14:paraId="783E4323" w14:textId="77777777" w:rsidR="00065EC7" w:rsidRDefault="00065EC7" w:rsidP="00065EC7">
            <w:pPr>
              <w:spacing w:after="0" w:line="276" w:lineRule="auto"/>
              <w:rPr>
                <w:rFonts w:ascii="Garamond" w:hAnsi="Garamond"/>
                <w:color w:val="FF0000"/>
                <w:sz w:val="26"/>
                <w:szCs w:val="26"/>
              </w:rPr>
            </w:pPr>
          </w:p>
          <w:p w14:paraId="75F45CDC" w14:textId="0402BC00" w:rsidR="00065EC7" w:rsidRPr="009E2A8A" w:rsidRDefault="00065EC7" w:rsidP="00065EC7">
            <w:pPr>
              <w:spacing w:after="0" w:line="276" w:lineRule="auto"/>
              <w:rPr>
                <w:rFonts w:ascii="Garamond" w:hAnsi="Garamond"/>
                <w:sz w:val="26"/>
                <w:szCs w:val="26"/>
              </w:rPr>
            </w:pPr>
            <w:r w:rsidRPr="009E2A8A">
              <w:rPr>
                <w:rFonts w:ascii="Garamond" w:hAnsi="Garamond"/>
                <w:color w:val="FF0000"/>
                <w:sz w:val="26"/>
                <w:szCs w:val="26"/>
              </w:rPr>
              <w:t>clauses (s) shall be omitted</w:t>
            </w:r>
            <w:r w:rsidRPr="009E2A8A">
              <w:rPr>
                <w:rFonts w:ascii="Garamond" w:hAnsi="Garamond"/>
                <w:sz w:val="26"/>
                <w:szCs w:val="26"/>
              </w:rPr>
              <w:t>;</w:t>
            </w:r>
          </w:p>
          <w:p w14:paraId="2FD3085C" w14:textId="77777777" w:rsidR="00065EC7" w:rsidRPr="009E2A8A" w:rsidRDefault="00065EC7" w:rsidP="00065EC7">
            <w:pPr>
              <w:spacing w:after="0" w:line="276" w:lineRule="auto"/>
              <w:rPr>
                <w:rFonts w:ascii="Garamond" w:hAnsi="Garamond"/>
                <w:sz w:val="26"/>
                <w:szCs w:val="26"/>
              </w:rPr>
            </w:pPr>
          </w:p>
          <w:p w14:paraId="36172E7A" w14:textId="77777777" w:rsidR="00065EC7" w:rsidRPr="009E2A8A" w:rsidRDefault="00065EC7" w:rsidP="00065EC7">
            <w:pPr>
              <w:spacing w:after="0" w:line="276" w:lineRule="auto"/>
              <w:rPr>
                <w:rFonts w:ascii="Garamond" w:hAnsi="Garamond"/>
                <w:sz w:val="26"/>
                <w:szCs w:val="26"/>
              </w:rPr>
            </w:pPr>
          </w:p>
          <w:p w14:paraId="79166B67" w14:textId="6569E65B" w:rsidR="00065EC7" w:rsidRDefault="00065EC7" w:rsidP="00065EC7">
            <w:pPr>
              <w:spacing w:after="0" w:line="276" w:lineRule="auto"/>
              <w:rPr>
                <w:rFonts w:ascii="Garamond" w:hAnsi="Garamond"/>
                <w:sz w:val="26"/>
                <w:szCs w:val="26"/>
              </w:rPr>
            </w:pPr>
          </w:p>
          <w:p w14:paraId="4CE1B770" w14:textId="5DCF499E" w:rsidR="00065EC7" w:rsidRPr="009E2A8A" w:rsidRDefault="00065EC7" w:rsidP="00065EC7">
            <w:pPr>
              <w:spacing w:after="0" w:line="276" w:lineRule="auto"/>
              <w:rPr>
                <w:rFonts w:ascii="Garamond" w:hAnsi="Garamond"/>
                <w:sz w:val="26"/>
                <w:szCs w:val="26"/>
              </w:rPr>
            </w:pPr>
            <w:r w:rsidRPr="009E2A8A">
              <w:rPr>
                <w:rFonts w:ascii="Garamond" w:hAnsi="Garamond"/>
                <w:color w:val="FF0000"/>
                <w:sz w:val="26"/>
                <w:szCs w:val="26"/>
              </w:rPr>
              <w:lastRenderedPageBreak/>
              <w:t>clauses (t) shall be omitted</w:t>
            </w:r>
            <w:r w:rsidRPr="009E2A8A">
              <w:rPr>
                <w:rFonts w:ascii="Garamond" w:hAnsi="Garamond"/>
                <w:sz w:val="26"/>
                <w:szCs w:val="26"/>
              </w:rPr>
              <w:t>;</w:t>
            </w:r>
          </w:p>
          <w:p w14:paraId="2AB7165D" w14:textId="77777777" w:rsidR="00065EC7" w:rsidRPr="009E2A8A" w:rsidRDefault="00065EC7" w:rsidP="00065EC7">
            <w:pPr>
              <w:spacing w:after="0" w:line="276" w:lineRule="auto"/>
              <w:rPr>
                <w:rFonts w:ascii="Garamond" w:hAnsi="Garamond"/>
                <w:sz w:val="26"/>
                <w:szCs w:val="26"/>
              </w:rPr>
            </w:pPr>
          </w:p>
          <w:p w14:paraId="21389F56" w14:textId="77777777" w:rsidR="00065EC7" w:rsidRPr="009E2A8A" w:rsidRDefault="00065EC7" w:rsidP="00065EC7">
            <w:pPr>
              <w:spacing w:after="0" w:line="276" w:lineRule="auto"/>
              <w:rPr>
                <w:rFonts w:ascii="Garamond" w:hAnsi="Garamond"/>
                <w:sz w:val="26"/>
                <w:szCs w:val="26"/>
              </w:rPr>
            </w:pPr>
          </w:p>
          <w:p w14:paraId="4DD6B681" w14:textId="77777777" w:rsidR="00065EC7" w:rsidRDefault="00065EC7" w:rsidP="00065EC7">
            <w:pPr>
              <w:spacing w:after="0" w:line="276" w:lineRule="auto"/>
              <w:rPr>
                <w:rFonts w:ascii="Garamond" w:hAnsi="Garamond"/>
                <w:color w:val="FF0000"/>
                <w:sz w:val="26"/>
                <w:szCs w:val="26"/>
              </w:rPr>
            </w:pPr>
          </w:p>
          <w:p w14:paraId="753D7E4D" w14:textId="41245FBC" w:rsidR="00065EC7" w:rsidRPr="009E2A8A" w:rsidRDefault="00065EC7" w:rsidP="00065EC7">
            <w:pPr>
              <w:spacing w:after="0" w:line="276" w:lineRule="auto"/>
              <w:rPr>
                <w:rFonts w:ascii="Garamond" w:hAnsi="Garamond"/>
                <w:sz w:val="26"/>
                <w:szCs w:val="26"/>
              </w:rPr>
            </w:pPr>
            <w:r w:rsidRPr="009E2A8A">
              <w:rPr>
                <w:rFonts w:ascii="Garamond" w:hAnsi="Garamond"/>
                <w:color w:val="FF0000"/>
                <w:sz w:val="26"/>
                <w:szCs w:val="26"/>
              </w:rPr>
              <w:t>(u) the conditions for suspension or cancellation of registration of insurance intermediary and defaults specified under sub-section (6) of section 42D</w:t>
            </w:r>
            <w:r w:rsidRPr="009E2A8A">
              <w:rPr>
                <w:rFonts w:ascii="Garamond" w:hAnsi="Garamond"/>
                <w:sz w:val="26"/>
                <w:szCs w:val="26"/>
              </w:rPr>
              <w:t xml:space="preserve">;”;  </w:t>
            </w:r>
          </w:p>
          <w:p w14:paraId="5020D78A" w14:textId="5D413285" w:rsidR="00065EC7" w:rsidRPr="009E2A8A" w:rsidRDefault="00065EC7" w:rsidP="00065EC7">
            <w:pPr>
              <w:spacing w:after="0" w:line="276" w:lineRule="auto"/>
              <w:ind w:left="29"/>
              <w:jc w:val="both"/>
              <w:rPr>
                <w:rFonts w:ascii="Garamond" w:hAnsi="Garamond"/>
                <w:sz w:val="26"/>
                <w:szCs w:val="26"/>
              </w:rPr>
            </w:pPr>
            <w:r w:rsidRPr="009E2A8A">
              <w:rPr>
                <w:rFonts w:ascii="Garamond" w:hAnsi="Garamond"/>
                <w:sz w:val="26"/>
                <w:szCs w:val="26"/>
              </w:rPr>
              <w:t xml:space="preserve">(v) the fee for issue of duplicate </w:t>
            </w:r>
            <w:proofErr w:type="spellStart"/>
            <w:r w:rsidRPr="009E2A8A">
              <w:rPr>
                <w:rFonts w:ascii="Garamond" w:hAnsi="Garamond"/>
                <w:sz w:val="26"/>
                <w:szCs w:val="26"/>
              </w:rPr>
              <w:t>licence</w:t>
            </w:r>
            <w:proofErr w:type="spellEnd"/>
            <w:r w:rsidRPr="009E2A8A">
              <w:rPr>
                <w:rFonts w:ascii="Garamond" w:hAnsi="Garamond"/>
                <w:sz w:val="26"/>
                <w:szCs w:val="26"/>
              </w:rPr>
              <w:t xml:space="preserve"> under </w:t>
            </w:r>
            <w:r w:rsidRPr="00B31167">
              <w:rPr>
                <w:rFonts w:ascii="Garamond" w:hAnsi="Garamond"/>
                <w:color w:val="FF0000"/>
                <w:sz w:val="26"/>
                <w:szCs w:val="26"/>
              </w:rPr>
              <w:t xml:space="preserve">sub-section (10) </w:t>
            </w:r>
            <w:r w:rsidRPr="009E2A8A">
              <w:rPr>
                <w:rFonts w:ascii="Garamond" w:hAnsi="Garamond"/>
                <w:sz w:val="26"/>
                <w:szCs w:val="26"/>
              </w:rPr>
              <w:t>of section 42D;</w:t>
            </w:r>
          </w:p>
          <w:p w14:paraId="53234CCD" w14:textId="16F9B4BC" w:rsidR="00065EC7" w:rsidRPr="009E2A8A" w:rsidRDefault="00065EC7" w:rsidP="00065EC7">
            <w:pPr>
              <w:spacing w:after="0" w:line="276" w:lineRule="auto"/>
              <w:rPr>
                <w:rFonts w:ascii="Garamond" w:hAnsi="Garamond"/>
                <w:sz w:val="26"/>
                <w:szCs w:val="26"/>
              </w:rPr>
            </w:pPr>
            <w:r w:rsidRPr="009E2A8A">
              <w:rPr>
                <w:rFonts w:ascii="Garamond" w:hAnsi="Garamond"/>
                <w:sz w:val="26"/>
                <w:szCs w:val="26"/>
              </w:rPr>
              <w:t xml:space="preserve">  </w:t>
            </w:r>
          </w:p>
          <w:p w14:paraId="7C38159D" w14:textId="77777777" w:rsidR="00065EC7" w:rsidRPr="009E2A8A" w:rsidRDefault="00065EC7" w:rsidP="00065EC7">
            <w:pPr>
              <w:spacing w:after="0" w:line="276" w:lineRule="auto"/>
              <w:rPr>
                <w:rFonts w:ascii="Garamond" w:hAnsi="Garamond"/>
                <w:sz w:val="26"/>
                <w:szCs w:val="26"/>
              </w:rPr>
            </w:pPr>
            <w:r w:rsidRPr="009E2A8A">
              <w:rPr>
                <w:rFonts w:ascii="Garamond" w:hAnsi="Garamond"/>
                <w:sz w:val="26"/>
                <w:szCs w:val="26"/>
              </w:rPr>
              <w:t xml:space="preserve">    </w:t>
            </w:r>
          </w:p>
          <w:p w14:paraId="7F363AB3" w14:textId="77777777" w:rsidR="00065EC7" w:rsidRPr="009E2A8A" w:rsidRDefault="00065EC7" w:rsidP="00065EC7">
            <w:pPr>
              <w:spacing w:after="0" w:line="276" w:lineRule="auto"/>
              <w:rPr>
                <w:rFonts w:ascii="Garamond" w:hAnsi="Garamond"/>
                <w:sz w:val="26"/>
                <w:szCs w:val="26"/>
              </w:rPr>
            </w:pPr>
          </w:p>
          <w:p w14:paraId="11AC811D" w14:textId="77777777" w:rsidR="00065EC7" w:rsidRPr="009E2A8A" w:rsidRDefault="00065EC7" w:rsidP="00065EC7">
            <w:pPr>
              <w:spacing w:after="0" w:line="276" w:lineRule="auto"/>
              <w:rPr>
                <w:rFonts w:ascii="Garamond" w:hAnsi="Garamond"/>
                <w:sz w:val="26"/>
                <w:szCs w:val="26"/>
              </w:rPr>
            </w:pPr>
          </w:p>
          <w:p w14:paraId="72F706C9" w14:textId="77777777" w:rsidR="00065EC7" w:rsidRPr="009E2A8A" w:rsidRDefault="00065EC7" w:rsidP="00065EC7">
            <w:pPr>
              <w:spacing w:after="0" w:line="276" w:lineRule="auto"/>
              <w:rPr>
                <w:rFonts w:ascii="Garamond" w:hAnsi="Garamond"/>
                <w:sz w:val="26"/>
                <w:szCs w:val="26"/>
              </w:rPr>
            </w:pPr>
          </w:p>
          <w:p w14:paraId="7AF55552" w14:textId="77777777" w:rsidR="00065EC7" w:rsidRPr="009E2A8A" w:rsidRDefault="00065EC7" w:rsidP="00065EC7">
            <w:pPr>
              <w:spacing w:after="0" w:line="276" w:lineRule="auto"/>
              <w:rPr>
                <w:rFonts w:ascii="Garamond" w:hAnsi="Garamond"/>
                <w:sz w:val="26"/>
                <w:szCs w:val="26"/>
              </w:rPr>
            </w:pPr>
          </w:p>
          <w:p w14:paraId="46D8E3C8" w14:textId="77777777" w:rsidR="00065EC7" w:rsidRPr="009E2A8A" w:rsidRDefault="00065EC7" w:rsidP="00065EC7">
            <w:pPr>
              <w:spacing w:after="0" w:line="276" w:lineRule="auto"/>
              <w:rPr>
                <w:rFonts w:ascii="Garamond" w:hAnsi="Garamond"/>
                <w:sz w:val="26"/>
                <w:szCs w:val="26"/>
              </w:rPr>
            </w:pPr>
          </w:p>
          <w:p w14:paraId="6FD594A9" w14:textId="77777777" w:rsidR="00065EC7" w:rsidRPr="009E2A8A" w:rsidRDefault="00065EC7" w:rsidP="00065EC7">
            <w:pPr>
              <w:spacing w:after="0" w:line="276" w:lineRule="auto"/>
              <w:rPr>
                <w:rFonts w:ascii="Garamond" w:hAnsi="Garamond"/>
                <w:sz w:val="26"/>
                <w:szCs w:val="26"/>
              </w:rPr>
            </w:pPr>
          </w:p>
          <w:p w14:paraId="1228F0D1" w14:textId="77777777" w:rsidR="00065EC7" w:rsidRPr="009E2A8A" w:rsidRDefault="00065EC7" w:rsidP="00065EC7">
            <w:pPr>
              <w:spacing w:after="0" w:line="276" w:lineRule="auto"/>
              <w:rPr>
                <w:rFonts w:ascii="Garamond" w:hAnsi="Garamond"/>
                <w:sz w:val="26"/>
                <w:szCs w:val="26"/>
              </w:rPr>
            </w:pPr>
          </w:p>
          <w:p w14:paraId="0F06F844" w14:textId="77777777" w:rsidR="00065EC7" w:rsidRPr="009E2A8A" w:rsidRDefault="00065EC7" w:rsidP="00065EC7">
            <w:pPr>
              <w:spacing w:after="0" w:line="276" w:lineRule="auto"/>
              <w:rPr>
                <w:rFonts w:ascii="Garamond" w:hAnsi="Garamond"/>
                <w:sz w:val="26"/>
                <w:szCs w:val="26"/>
              </w:rPr>
            </w:pPr>
          </w:p>
          <w:p w14:paraId="50CA8E05" w14:textId="77777777" w:rsidR="00065EC7" w:rsidRPr="009E2A8A" w:rsidRDefault="00065EC7" w:rsidP="00065EC7">
            <w:pPr>
              <w:spacing w:after="0" w:line="276" w:lineRule="auto"/>
              <w:rPr>
                <w:rFonts w:ascii="Garamond" w:hAnsi="Garamond"/>
                <w:sz w:val="26"/>
                <w:szCs w:val="26"/>
              </w:rPr>
            </w:pPr>
          </w:p>
          <w:p w14:paraId="6371E63F" w14:textId="77777777" w:rsidR="00065EC7" w:rsidRPr="009E2A8A" w:rsidRDefault="00065EC7" w:rsidP="00065EC7">
            <w:pPr>
              <w:spacing w:after="0" w:line="276" w:lineRule="auto"/>
              <w:rPr>
                <w:rFonts w:ascii="Garamond" w:hAnsi="Garamond"/>
                <w:sz w:val="26"/>
                <w:szCs w:val="26"/>
              </w:rPr>
            </w:pPr>
          </w:p>
          <w:p w14:paraId="0B9DAE04" w14:textId="77777777" w:rsidR="00065EC7" w:rsidRPr="009E2A8A" w:rsidRDefault="00065EC7" w:rsidP="00065EC7">
            <w:pPr>
              <w:spacing w:after="0" w:line="276" w:lineRule="auto"/>
              <w:rPr>
                <w:rFonts w:ascii="Garamond" w:hAnsi="Garamond"/>
                <w:sz w:val="26"/>
                <w:szCs w:val="26"/>
              </w:rPr>
            </w:pPr>
          </w:p>
          <w:p w14:paraId="415A441A" w14:textId="77777777" w:rsidR="00065EC7" w:rsidRPr="009E2A8A" w:rsidRDefault="00065EC7" w:rsidP="00065EC7">
            <w:pPr>
              <w:spacing w:after="0" w:line="276" w:lineRule="auto"/>
              <w:rPr>
                <w:rFonts w:ascii="Garamond" w:hAnsi="Garamond"/>
                <w:sz w:val="26"/>
                <w:szCs w:val="26"/>
              </w:rPr>
            </w:pPr>
          </w:p>
          <w:p w14:paraId="1A3EE45A" w14:textId="77777777" w:rsidR="00065EC7" w:rsidRPr="009E2A8A" w:rsidRDefault="00065EC7" w:rsidP="00065EC7">
            <w:pPr>
              <w:spacing w:after="0" w:line="276" w:lineRule="auto"/>
              <w:rPr>
                <w:rFonts w:ascii="Garamond" w:hAnsi="Garamond"/>
                <w:sz w:val="26"/>
                <w:szCs w:val="26"/>
              </w:rPr>
            </w:pPr>
          </w:p>
          <w:p w14:paraId="7F90B971" w14:textId="77777777" w:rsidR="00065EC7" w:rsidRPr="009E2A8A" w:rsidRDefault="00065EC7" w:rsidP="00065EC7">
            <w:pPr>
              <w:spacing w:after="0" w:line="276" w:lineRule="auto"/>
              <w:rPr>
                <w:rFonts w:ascii="Garamond" w:hAnsi="Garamond"/>
                <w:sz w:val="26"/>
                <w:szCs w:val="26"/>
              </w:rPr>
            </w:pPr>
          </w:p>
          <w:p w14:paraId="6E28290C" w14:textId="77777777" w:rsidR="00065EC7" w:rsidRPr="009E2A8A" w:rsidRDefault="00065EC7" w:rsidP="00065EC7">
            <w:pPr>
              <w:spacing w:after="0" w:line="276" w:lineRule="auto"/>
              <w:rPr>
                <w:rFonts w:ascii="Garamond" w:hAnsi="Garamond"/>
                <w:sz w:val="26"/>
                <w:szCs w:val="26"/>
              </w:rPr>
            </w:pPr>
          </w:p>
          <w:p w14:paraId="5C0239C8" w14:textId="77777777" w:rsidR="00065EC7" w:rsidRPr="009E2A8A" w:rsidRDefault="00065EC7" w:rsidP="00065EC7">
            <w:pPr>
              <w:spacing w:after="0" w:line="276" w:lineRule="auto"/>
              <w:rPr>
                <w:rFonts w:ascii="Garamond" w:hAnsi="Garamond"/>
                <w:sz w:val="26"/>
                <w:szCs w:val="26"/>
              </w:rPr>
            </w:pPr>
          </w:p>
          <w:p w14:paraId="420652C2" w14:textId="77777777" w:rsidR="00065EC7" w:rsidRPr="009E2A8A" w:rsidRDefault="00065EC7" w:rsidP="00065EC7">
            <w:pPr>
              <w:spacing w:after="0" w:line="276" w:lineRule="auto"/>
              <w:rPr>
                <w:rFonts w:ascii="Garamond" w:hAnsi="Garamond"/>
                <w:sz w:val="26"/>
                <w:szCs w:val="26"/>
              </w:rPr>
            </w:pPr>
          </w:p>
          <w:p w14:paraId="6440578D" w14:textId="77777777" w:rsidR="00065EC7" w:rsidRPr="009E2A8A" w:rsidRDefault="00065EC7" w:rsidP="00065EC7">
            <w:pPr>
              <w:spacing w:after="0" w:line="276" w:lineRule="auto"/>
              <w:rPr>
                <w:rFonts w:ascii="Garamond" w:hAnsi="Garamond"/>
                <w:sz w:val="26"/>
                <w:szCs w:val="26"/>
              </w:rPr>
            </w:pPr>
          </w:p>
          <w:p w14:paraId="2206CE60" w14:textId="77777777" w:rsidR="00065EC7" w:rsidRPr="009E2A8A" w:rsidRDefault="00065EC7" w:rsidP="00065EC7">
            <w:pPr>
              <w:spacing w:after="0" w:line="276" w:lineRule="auto"/>
              <w:rPr>
                <w:rFonts w:ascii="Garamond" w:hAnsi="Garamond"/>
                <w:sz w:val="26"/>
                <w:szCs w:val="26"/>
              </w:rPr>
            </w:pPr>
          </w:p>
          <w:p w14:paraId="6918E510" w14:textId="77777777" w:rsidR="00065EC7" w:rsidRPr="009E2A8A" w:rsidRDefault="00065EC7" w:rsidP="00065EC7">
            <w:pPr>
              <w:spacing w:after="0" w:line="276" w:lineRule="auto"/>
              <w:rPr>
                <w:rFonts w:ascii="Garamond" w:hAnsi="Garamond"/>
                <w:sz w:val="26"/>
                <w:szCs w:val="26"/>
              </w:rPr>
            </w:pPr>
          </w:p>
          <w:p w14:paraId="7704E18A" w14:textId="77777777" w:rsidR="00065EC7" w:rsidRPr="009E2A8A" w:rsidRDefault="00065EC7" w:rsidP="00065EC7">
            <w:pPr>
              <w:spacing w:after="0" w:line="276" w:lineRule="auto"/>
              <w:rPr>
                <w:rFonts w:ascii="Garamond" w:hAnsi="Garamond"/>
                <w:sz w:val="26"/>
                <w:szCs w:val="26"/>
              </w:rPr>
            </w:pPr>
          </w:p>
          <w:p w14:paraId="60C2A382" w14:textId="77777777" w:rsidR="00065EC7" w:rsidRPr="009E2A8A" w:rsidRDefault="00065EC7" w:rsidP="00065EC7">
            <w:pPr>
              <w:spacing w:after="0" w:line="276" w:lineRule="auto"/>
              <w:rPr>
                <w:rFonts w:ascii="Garamond" w:hAnsi="Garamond"/>
                <w:sz w:val="26"/>
                <w:szCs w:val="26"/>
              </w:rPr>
            </w:pPr>
          </w:p>
          <w:p w14:paraId="0AEE55D8" w14:textId="77777777" w:rsidR="00065EC7" w:rsidRPr="009E2A8A" w:rsidRDefault="00065EC7" w:rsidP="00065EC7">
            <w:pPr>
              <w:spacing w:after="0" w:line="276" w:lineRule="auto"/>
              <w:rPr>
                <w:rFonts w:ascii="Garamond" w:hAnsi="Garamond"/>
                <w:sz w:val="26"/>
                <w:szCs w:val="26"/>
              </w:rPr>
            </w:pPr>
          </w:p>
          <w:p w14:paraId="1E00F638" w14:textId="293BED70" w:rsidR="00065EC7" w:rsidRDefault="00065EC7" w:rsidP="00065EC7">
            <w:pPr>
              <w:spacing w:after="0" w:line="276" w:lineRule="auto"/>
              <w:rPr>
                <w:rFonts w:ascii="Garamond" w:hAnsi="Garamond"/>
                <w:sz w:val="26"/>
                <w:szCs w:val="26"/>
              </w:rPr>
            </w:pPr>
          </w:p>
          <w:p w14:paraId="7B10A259" w14:textId="4831272B" w:rsidR="00065EC7" w:rsidRDefault="00065EC7" w:rsidP="00065EC7">
            <w:pPr>
              <w:spacing w:after="0" w:line="276" w:lineRule="auto"/>
              <w:rPr>
                <w:rFonts w:ascii="Garamond" w:hAnsi="Garamond"/>
                <w:sz w:val="26"/>
                <w:szCs w:val="26"/>
              </w:rPr>
            </w:pPr>
          </w:p>
          <w:p w14:paraId="20B879C2" w14:textId="6023D8D9" w:rsidR="00065EC7" w:rsidRDefault="00065EC7" w:rsidP="00065EC7">
            <w:pPr>
              <w:spacing w:after="0" w:line="276" w:lineRule="auto"/>
              <w:rPr>
                <w:rFonts w:ascii="Garamond" w:hAnsi="Garamond"/>
                <w:sz w:val="26"/>
                <w:szCs w:val="26"/>
              </w:rPr>
            </w:pPr>
          </w:p>
          <w:p w14:paraId="5A42E0B6" w14:textId="52B384D3" w:rsidR="00065EC7" w:rsidRDefault="00065EC7" w:rsidP="00065EC7">
            <w:pPr>
              <w:spacing w:after="0" w:line="276" w:lineRule="auto"/>
              <w:rPr>
                <w:rFonts w:ascii="Garamond" w:hAnsi="Garamond"/>
                <w:sz w:val="26"/>
                <w:szCs w:val="26"/>
              </w:rPr>
            </w:pPr>
          </w:p>
          <w:p w14:paraId="4BFB8345" w14:textId="0AE7C822" w:rsidR="00065EC7" w:rsidRDefault="00065EC7" w:rsidP="00065EC7">
            <w:pPr>
              <w:spacing w:after="0" w:line="276" w:lineRule="auto"/>
              <w:rPr>
                <w:rFonts w:ascii="Garamond" w:hAnsi="Garamond"/>
                <w:sz w:val="26"/>
                <w:szCs w:val="26"/>
              </w:rPr>
            </w:pPr>
          </w:p>
          <w:p w14:paraId="78F58090" w14:textId="7D5207B3" w:rsidR="00065EC7" w:rsidRDefault="00065EC7" w:rsidP="00065EC7">
            <w:pPr>
              <w:spacing w:after="0" w:line="276" w:lineRule="auto"/>
              <w:rPr>
                <w:rFonts w:ascii="Garamond" w:hAnsi="Garamond"/>
                <w:sz w:val="26"/>
                <w:szCs w:val="26"/>
              </w:rPr>
            </w:pPr>
          </w:p>
          <w:p w14:paraId="4EFE53BD" w14:textId="0DDF614A" w:rsidR="00065EC7" w:rsidRDefault="00065EC7" w:rsidP="00065EC7">
            <w:pPr>
              <w:spacing w:after="0" w:line="276" w:lineRule="auto"/>
              <w:rPr>
                <w:rFonts w:ascii="Garamond" w:hAnsi="Garamond"/>
                <w:sz w:val="26"/>
                <w:szCs w:val="26"/>
              </w:rPr>
            </w:pPr>
          </w:p>
          <w:p w14:paraId="4DA40F60" w14:textId="77777777" w:rsidR="00065EC7" w:rsidRPr="009E2A8A" w:rsidRDefault="00065EC7" w:rsidP="00065EC7">
            <w:pPr>
              <w:spacing w:after="0" w:line="276" w:lineRule="auto"/>
              <w:rPr>
                <w:rFonts w:ascii="Garamond" w:hAnsi="Garamond"/>
                <w:sz w:val="26"/>
                <w:szCs w:val="26"/>
              </w:rPr>
            </w:pPr>
          </w:p>
          <w:p w14:paraId="662816B6" w14:textId="77777777" w:rsidR="00065EC7" w:rsidRPr="009E2A8A" w:rsidRDefault="00065EC7" w:rsidP="00065EC7">
            <w:pPr>
              <w:spacing w:after="0" w:line="276" w:lineRule="auto"/>
              <w:rPr>
                <w:rFonts w:ascii="Garamond" w:hAnsi="Garamond"/>
                <w:sz w:val="26"/>
                <w:szCs w:val="26"/>
              </w:rPr>
            </w:pPr>
          </w:p>
          <w:p w14:paraId="287A2A9F" w14:textId="77777777" w:rsidR="00065EC7" w:rsidRPr="009E2A8A" w:rsidRDefault="00065EC7" w:rsidP="00065EC7">
            <w:pPr>
              <w:spacing w:after="0" w:line="276" w:lineRule="auto"/>
              <w:rPr>
                <w:rFonts w:ascii="Garamond" w:hAnsi="Garamond"/>
                <w:sz w:val="26"/>
                <w:szCs w:val="26"/>
              </w:rPr>
            </w:pPr>
          </w:p>
          <w:p w14:paraId="3576D69F" w14:textId="77777777" w:rsidR="00065EC7" w:rsidRPr="009E2A8A" w:rsidRDefault="00065EC7" w:rsidP="00065EC7">
            <w:pPr>
              <w:spacing w:after="0" w:line="276" w:lineRule="auto"/>
              <w:rPr>
                <w:rFonts w:ascii="Garamond" w:hAnsi="Garamond"/>
                <w:sz w:val="26"/>
                <w:szCs w:val="26"/>
              </w:rPr>
            </w:pPr>
          </w:p>
          <w:p w14:paraId="52E44C2A" w14:textId="77777777" w:rsidR="00065EC7" w:rsidRDefault="00065EC7" w:rsidP="00065EC7">
            <w:pPr>
              <w:spacing w:after="0" w:line="276" w:lineRule="auto"/>
              <w:rPr>
                <w:rFonts w:ascii="Garamond" w:hAnsi="Garamond"/>
                <w:color w:val="FF0000"/>
                <w:sz w:val="26"/>
                <w:szCs w:val="26"/>
              </w:rPr>
            </w:pPr>
          </w:p>
          <w:p w14:paraId="20377E31" w14:textId="77777777" w:rsidR="00065EC7" w:rsidRDefault="00065EC7" w:rsidP="00065EC7">
            <w:pPr>
              <w:spacing w:after="0" w:line="276" w:lineRule="auto"/>
              <w:rPr>
                <w:rFonts w:ascii="Garamond" w:hAnsi="Garamond"/>
                <w:color w:val="FF0000"/>
                <w:sz w:val="26"/>
                <w:szCs w:val="26"/>
              </w:rPr>
            </w:pPr>
          </w:p>
          <w:p w14:paraId="327C4CBD" w14:textId="77777777" w:rsidR="00065EC7" w:rsidRDefault="00065EC7" w:rsidP="00065EC7">
            <w:pPr>
              <w:spacing w:after="0" w:line="276" w:lineRule="auto"/>
              <w:rPr>
                <w:rFonts w:ascii="Garamond" w:hAnsi="Garamond"/>
                <w:color w:val="FF0000"/>
                <w:sz w:val="26"/>
                <w:szCs w:val="26"/>
              </w:rPr>
            </w:pPr>
          </w:p>
          <w:p w14:paraId="7EF7DBDD" w14:textId="30FA6C0E" w:rsidR="00065EC7" w:rsidRPr="009E2A8A" w:rsidRDefault="00065EC7" w:rsidP="00065EC7">
            <w:pPr>
              <w:spacing w:after="0" w:line="276" w:lineRule="auto"/>
              <w:rPr>
                <w:rFonts w:ascii="Garamond" w:hAnsi="Garamond"/>
                <w:color w:val="FF0000"/>
                <w:sz w:val="26"/>
                <w:szCs w:val="26"/>
              </w:rPr>
            </w:pPr>
            <w:r w:rsidRPr="009E2A8A">
              <w:rPr>
                <w:rFonts w:ascii="Garamond" w:hAnsi="Garamond"/>
                <w:color w:val="FF0000"/>
                <w:sz w:val="26"/>
                <w:szCs w:val="26"/>
              </w:rPr>
              <w:t>(</w:t>
            </w:r>
            <w:proofErr w:type="spellStart"/>
            <w:r w:rsidRPr="009E2A8A">
              <w:rPr>
                <w:rFonts w:ascii="Garamond" w:hAnsi="Garamond"/>
                <w:color w:val="FF0000"/>
                <w:sz w:val="26"/>
                <w:szCs w:val="26"/>
              </w:rPr>
              <w:t>zbc</w:t>
            </w:r>
            <w:proofErr w:type="spellEnd"/>
            <w:r w:rsidRPr="009E2A8A">
              <w:rPr>
                <w:rFonts w:ascii="Garamond" w:hAnsi="Garamond"/>
                <w:color w:val="FF0000"/>
                <w:sz w:val="26"/>
                <w:szCs w:val="26"/>
              </w:rPr>
              <w:t>) fee for inspection of the documents filed by an insurer with the Authority under section 119;</w:t>
            </w:r>
          </w:p>
          <w:p w14:paraId="3819E15F" w14:textId="77777777" w:rsidR="00065EC7" w:rsidRPr="009E2A8A" w:rsidRDefault="00065EC7" w:rsidP="00065EC7">
            <w:pPr>
              <w:spacing w:after="0" w:line="276" w:lineRule="auto"/>
              <w:jc w:val="both"/>
              <w:rPr>
                <w:rFonts w:ascii="Garamond" w:eastAsia="Times New Roman" w:hAnsi="Garamond" w:cs="Times New Roman"/>
                <w:sz w:val="26"/>
                <w:szCs w:val="26"/>
              </w:rPr>
            </w:pPr>
          </w:p>
        </w:tc>
        <w:tc>
          <w:tcPr>
            <w:tcW w:w="3226" w:type="dxa"/>
            <w:tcBorders>
              <w:top w:val="single" w:sz="4" w:space="0" w:color="auto"/>
              <w:left w:val="single" w:sz="4" w:space="0" w:color="auto"/>
              <w:bottom w:val="single" w:sz="4" w:space="0" w:color="auto"/>
              <w:right w:val="single" w:sz="4" w:space="0" w:color="auto"/>
            </w:tcBorders>
          </w:tcPr>
          <w:p w14:paraId="4DF964AA" w14:textId="77777777" w:rsidR="00065EC7" w:rsidRPr="002A26CA" w:rsidRDefault="00065EC7" w:rsidP="00065EC7">
            <w:pPr>
              <w:spacing w:after="0" w:line="276" w:lineRule="auto"/>
              <w:jc w:val="both"/>
              <w:rPr>
                <w:rFonts w:ascii="Garamond" w:hAnsi="Garamond"/>
                <w:b/>
                <w:sz w:val="26"/>
                <w:szCs w:val="26"/>
              </w:rPr>
            </w:pPr>
          </w:p>
        </w:tc>
        <w:tc>
          <w:tcPr>
            <w:tcW w:w="2656" w:type="dxa"/>
            <w:tcBorders>
              <w:top w:val="single" w:sz="4" w:space="0" w:color="auto"/>
              <w:left w:val="single" w:sz="4" w:space="0" w:color="auto"/>
              <w:bottom w:val="single" w:sz="4" w:space="0" w:color="auto"/>
              <w:right w:val="single" w:sz="4" w:space="0" w:color="auto"/>
            </w:tcBorders>
          </w:tcPr>
          <w:p w14:paraId="1FA94122" w14:textId="77777777" w:rsidR="00065EC7" w:rsidRPr="002A26CA" w:rsidRDefault="00065EC7" w:rsidP="00065EC7">
            <w:pPr>
              <w:spacing w:after="0" w:line="276" w:lineRule="auto"/>
              <w:jc w:val="both"/>
              <w:rPr>
                <w:rFonts w:ascii="Garamond" w:hAnsi="Garamond"/>
                <w:b/>
                <w:sz w:val="26"/>
                <w:szCs w:val="26"/>
              </w:rPr>
            </w:pPr>
          </w:p>
        </w:tc>
      </w:tr>
      <w:tr w:rsidR="00065EC7" w:rsidRPr="009E2A8A" w14:paraId="1549BCAF" w14:textId="3B347CE9" w:rsidTr="006B30CF">
        <w:tc>
          <w:tcPr>
            <w:tcW w:w="3602" w:type="dxa"/>
            <w:tcBorders>
              <w:top w:val="single" w:sz="4" w:space="0" w:color="auto"/>
              <w:left w:val="single" w:sz="4" w:space="0" w:color="auto"/>
              <w:bottom w:val="single" w:sz="4" w:space="0" w:color="auto"/>
              <w:right w:val="single" w:sz="4" w:space="0" w:color="auto"/>
            </w:tcBorders>
          </w:tcPr>
          <w:p w14:paraId="0271FCC0" w14:textId="77777777" w:rsidR="00065EC7" w:rsidRPr="00B31167" w:rsidRDefault="00065EC7" w:rsidP="00065EC7">
            <w:pPr>
              <w:spacing w:after="0" w:line="276" w:lineRule="auto"/>
              <w:ind w:left="29"/>
              <w:jc w:val="both"/>
              <w:rPr>
                <w:rFonts w:ascii="Garamond" w:hAnsi="Garamond" w:cs="Times New Roman"/>
                <w:b/>
                <w:sz w:val="26"/>
                <w:szCs w:val="26"/>
              </w:rPr>
            </w:pPr>
            <w:r w:rsidRPr="00B31167">
              <w:rPr>
                <w:rFonts w:ascii="Garamond" w:hAnsi="Garamond" w:cs="Times New Roman"/>
                <w:b/>
                <w:sz w:val="26"/>
                <w:szCs w:val="26"/>
              </w:rPr>
              <w:lastRenderedPageBreak/>
              <w:t xml:space="preserve">115. Alteration of forms </w:t>
            </w:r>
          </w:p>
          <w:p w14:paraId="69FA0094" w14:textId="77777777" w:rsidR="00065EC7" w:rsidRPr="009E2A8A" w:rsidRDefault="00065EC7" w:rsidP="00065EC7">
            <w:pPr>
              <w:spacing w:after="0" w:line="276" w:lineRule="auto"/>
              <w:ind w:left="29"/>
              <w:jc w:val="both"/>
              <w:rPr>
                <w:rFonts w:ascii="Garamond" w:hAnsi="Garamond" w:cs="Times New Roman"/>
                <w:sz w:val="26"/>
                <w:szCs w:val="26"/>
              </w:rPr>
            </w:pPr>
            <w:r w:rsidRPr="009E2A8A">
              <w:rPr>
                <w:rFonts w:ascii="Garamond" w:hAnsi="Garamond" w:cs="Times New Roman"/>
                <w:sz w:val="26"/>
                <w:szCs w:val="26"/>
              </w:rPr>
              <w:t xml:space="preserve">The Authority may, on the application or with the consent of an insurer, not being a company, alter the forms contained in the </w:t>
            </w:r>
            <w:r w:rsidRPr="009E2A8A">
              <w:rPr>
                <w:rFonts w:ascii="Garamond" w:hAnsi="Garamond" w:cs="Times New Roman"/>
                <w:sz w:val="26"/>
                <w:szCs w:val="26"/>
              </w:rPr>
              <w:lastRenderedPageBreak/>
              <w:t>Schedules as respects that insurer, for the purpose of adopting them to the circumstances of that insurer:</w:t>
            </w:r>
          </w:p>
          <w:p w14:paraId="36F51BC3" w14:textId="77777777" w:rsidR="00065EC7" w:rsidRPr="009E2A8A" w:rsidRDefault="00065EC7" w:rsidP="00065EC7">
            <w:pPr>
              <w:spacing w:after="0" w:line="276" w:lineRule="auto"/>
              <w:ind w:left="29"/>
              <w:jc w:val="both"/>
              <w:rPr>
                <w:rFonts w:ascii="Garamond" w:hAnsi="Garamond" w:cs="Times New Roman"/>
                <w:sz w:val="26"/>
                <w:szCs w:val="26"/>
              </w:rPr>
            </w:pPr>
            <w:r w:rsidRPr="009E2A8A">
              <w:rPr>
                <w:rFonts w:ascii="Garamond" w:hAnsi="Garamond" w:cs="Times New Roman"/>
                <w:sz w:val="26"/>
                <w:szCs w:val="26"/>
              </w:rPr>
              <w:t>Provided that nothing done under this section shall exempt the insurer from supplying all information required under this Act so far as it is possible for the insurer to do so.</w:t>
            </w:r>
          </w:p>
        </w:tc>
        <w:tc>
          <w:tcPr>
            <w:tcW w:w="3466" w:type="dxa"/>
            <w:tcBorders>
              <w:top w:val="single" w:sz="4" w:space="0" w:color="auto"/>
              <w:left w:val="single" w:sz="4" w:space="0" w:color="auto"/>
              <w:bottom w:val="single" w:sz="4" w:space="0" w:color="auto"/>
              <w:right w:val="single" w:sz="4" w:space="0" w:color="auto"/>
            </w:tcBorders>
          </w:tcPr>
          <w:p w14:paraId="7436EB31" w14:textId="77777777" w:rsidR="00065EC7" w:rsidRPr="009E2A8A" w:rsidRDefault="00065EC7" w:rsidP="00065EC7">
            <w:pPr>
              <w:spacing w:after="0" w:line="276" w:lineRule="auto"/>
              <w:jc w:val="both"/>
              <w:rPr>
                <w:rFonts w:ascii="Garamond" w:eastAsia="Times New Roman" w:hAnsi="Garamond" w:cs="Times New Roman"/>
                <w:sz w:val="26"/>
                <w:szCs w:val="26"/>
              </w:rPr>
            </w:pPr>
            <w:r w:rsidRPr="009E2A8A">
              <w:rPr>
                <w:rFonts w:ascii="Garamond" w:eastAsia="Times New Roman" w:hAnsi="Garamond" w:cs="Times New Roman"/>
                <w:sz w:val="26"/>
                <w:szCs w:val="26"/>
              </w:rPr>
              <w:lastRenderedPageBreak/>
              <w:t>Section 115 is omitted</w:t>
            </w:r>
          </w:p>
        </w:tc>
        <w:tc>
          <w:tcPr>
            <w:tcW w:w="3226" w:type="dxa"/>
            <w:tcBorders>
              <w:top w:val="single" w:sz="4" w:space="0" w:color="auto"/>
              <w:left w:val="single" w:sz="4" w:space="0" w:color="auto"/>
              <w:bottom w:val="single" w:sz="4" w:space="0" w:color="auto"/>
              <w:right w:val="single" w:sz="4" w:space="0" w:color="auto"/>
            </w:tcBorders>
          </w:tcPr>
          <w:p w14:paraId="1D195DD7" w14:textId="77777777" w:rsidR="00065EC7" w:rsidRPr="009E2A8A" w:rsidRDefault="00065EC7" w:rsidP="00065EC7">
            <w:pPr>
              <w:spacing w:after="0" w:line="276" w:lineRule="auto"/>
              <w:jc w:val="both"/>
              <w:rPr>
                <w:rFonts w:ascii="Garamond" w:eastAsia="Times New Roman" w:hAnsi="Garamond" w:cs="Times New Roman"/>
                <w:sz w:val="26"/>
                <w:szCs w:val="26"/>
              </w:rPr>
            </w:pPr>
          </w:p>
        </w:tc>
        <w:tc>
          <w:tcPr>
            <w:tcW w:w="2656" w:type="dxa"/>
            <w:tcBorders>
              <w:top w:val="single" w:sz="4" w:space="0" w:color="auto"/>
              <w:left w:val="single" w:sz="4" w:space="0" w:color="auto"/>
              <w:bottom w:val="single" w:sz="4" w:space="0" w:color="auto"/>
              <w:right w:val="single" w:sz="4" w:space="0" w:color="auto"/>
            </w:tcBorders>
          </w:tcPr>
          <w:p w14:paraId="67A8BC07" w14:textId="77777777" w:rsidR="00065EC7" w:rsidRPr="009E2A8A" w:rsidRDefault="00065EC7" w:rsidP="00065EC7">
            <w:pPr>
              <w:spacing w:after="0" w:line="276" w:lineRule="auto"/>
              <w:jc w:val="both"/>
              <w:rPr>
                <w:rFonts w:ascii="Garamond" w:eastAsia="Times New Roman" w:hAnsi="Garamond" w:cs="Times New Roman"/>
                <w:sz w:val="26"/>
                <w:szCs w:val="26"/>
              </w:rPr>
            </w:pPr>
          </w:p>
        </w:tc>
      </w:tr>
      <w:tr w:rsidR="00065EC7" w:rsidRPr="009E2A8A" w14:paraId="537B05EF" w14:textId="4F423A06" w:rsidTr="006B30CF">
        <w:tc>
          <w:tcPr>
            <w:tcW w:w="3602" w:type="dxa"/>
            <w:tcBorders>
              <w:top w:val="single" w:sz="4" w:space="0" w:color="auto"/>
              <w:left w:val="single" w:sz="4" w:space="0" w:color="auto"/>
              <w:bottom w:val="single" w:sz="4" w:space="0" w:color="auto"/>
              <w:right w:val="single" w:sz="4" w:space="0" w:color="auto"/>
            </w:tcBorders>
          </w:tcPr>
          <w:p w14:paraId="2D9124D6" w14:textId="77777777" w:rsidR="00065EC7" w:rsidRPr="00B31167" w:rsidRDefault="00065EC7" w:rsidP="00065EC7">
            <w:pPr>
              <w:widowControl w:val="0"/>
              <w:spacing w:after="0" w:line="276" w:lineRule="auto"/>
              <w:ind w:left="29"/>
              <w:jc w:val="both"/>
              <w:rPr>
                <w:rFonts w:ascii="Garamond" w:hAnsi="Garamond" w:cs="Times New Roman"/>
                <w:b/>
                <w:bCs/>
                <w:sz w:val="26"/>
                <w:szCs w:val="26"/>
              </w:rPr>
            </w:pPr>
            <w:r w:rsidRPr="00B31167">
              <w:rPr>
                <w:rFonts w:ascii="Garamond" w:hAnsi="Garamond" w:cs="Times New Roman"/>
                <w:b/>
                <w:bCs/>
                <w:sz w:val="26"/>
                <w:szCs w:val="26"/>
              </w:rPr>
              <w:t xml:space="preserve">116. Power to exempt from certain requirements – </w:t>
            </w:r>
          </w:p>
          <w:p w14:paraId="2B32909D" w14:textId="2C114502" w:rsidR="00065EC7" w:rsidRPr="009E2A8A" w:rsidRDefault="00065EC7" w:rsidP="00065EC7">
            <w:pPr>
              <w:widowControl w:val="0"/>
              <w:spacing w:after="0" w:line="276" w:lineRule="auto"/>
              <w:ind w:left="29"/>
              <w:jc w:val="both"/>
              <w:rPr>
                <w:rFonts w:ascii="Garamond" w:hAnsi="Garamond" w:cs="Times New Roman"/>
                <w:bCs/>
                <w:sz w:val="26"/>
                <w:szCs w:val="26"/>
              </w:rPr>
            </w:pPr>
            <w:r w:rsidRPr="009E2A8A">
              <w:rPr>
                <w:rFonts w:ascii="Garamond" w:hAnsi="Garamond" w:cs="Times New Roman"/>
                <w:color w:val="FF0000"/>
                <w:sz w:val="26"/>
                <w:szCs w:val="26"/>
              </w:rPr>
              <w:t xml:space="preserve">(1) </w:t>
            </w:r>
            <w:r w:rsidRPr="009E2A8A">
              <w:rPr>
                <w:rFonts w:ascii="Garamond" w:hAnsi="Garamond" w:cs="Times New Roman"/>
                <w:sz w:val="26"/>
                <w:szCs w:val="26"/>
              </w:rPr>
              <w:t>The Central Government may, by notification in the Official Gazette, exempt any insurer constituted, incorporated or domiciled in any country or State outside India from any of the provisions of this Act which may be specified in the notification either absolutely or subject to such conditions or modification as may be specified in the notification.</w:t>
            </w:r>
          </w:p>
          <w:p w14:paraId="4DE2A93B" w14:textId="77777777" w:rsidR="00065EC7" w:rsidRPr="009E2A8A" w:rsidRDefault="00065EC7" w:rsidP="00065EC7">
            <w:pPr>
              <w:spacing w:after="0" w:line="276" w:lineRule="auto"/>
              <w:ind w:left="29"/>
              <w:jc w:val="both"/>
              <w:rPr>
                <w:rFonts w:ascii="Garamond" w:hAnsi="Garamond" w:cs="Times New Roman"/>
                <w:sz w:val="26"/>
                <w:szCs w:val="26"/>
              </w:rPr>
            </w:pPr>
            <w:r w:rsidRPr="009E2A8A">
              <w:rPr>
                <w:rFonts w:ascii="Garamond" w:hAnsi="Garamond" w:cs="Times New Roman"/>
                <w:color w:val="FF0000"/>
                <w:sz w:val="26"/>
                <w:szCs w:val="26"/>
              </w:rPr>
              <w:lastRenderedPageBreak/>
              <w:t>(2) This section shall apply in respect of provident societies as defined in Part III as it applies in respect of insurers.</w:t>
            </w:r>
          </w:p>
        </w:tc>
        <w:tc>
          <w:tcPr>
            <w:tcW w:w="3466" w:type="dxa"/>
            <w:tcBorders>
              <w:top w:val="single" w:sz="4" w:space="0" w:color="auto"/>
              <w:left w:val="single" w:sz="4" w:space="0" w:color="auto"/>
              <w:bottom w:val="single" w:sz="4" w:space="0" w:color="auto"/>
              <w:right w:val="single" w:sz="4" w:space="0" w:color="auto"/>
            </w:tcBorders>
          </w:tcPr>
          <w:p w14:paraId="4A8804A8" w14:textId="77777777" w:rsidR="00065EC7" w:rsidRDefault="00065EC7" w:rsidP="00065EC7">
            <w:pPr>
              <w:widowControl w:val="0"/>
              <w:spacing w:after="0" w:line="276" w:lineRule="auto"/>
              <w:jc w:val="both"/>
              <w:rPr>
                <w:rFonts w:ascii="Garamond" w:hAnsi="Garamond" w:cs="Times New Roman"/>
                <w:sz w:val="26"/>
                <w:szCs w:val="26"/>
              </w:rPr>
            </w:pPr>
          </w:p>
          <w:p w14:paraId="068AE6BE" w14:textId="77777777" w:rsidR="00065EC7" w:rsidRDefault="00065EC7" w:rsidP="00065EC7">
            <w:pPr>
              <w:widowControl w:val="0"/>
              <w:spacing w:after="0" w:line="276" w:lineRule="auto"/>
              <w:jc w:val="both"/>
              <w:rPr>
                <w:rFonts w:ascii="Garamond" w:hAnsi="Garamond" w:cs="Times New Roman"/>
                <w:sz w:val="26"/>
                <w:szCs w:val="26"/>
              </w:rPr>
            </w:pPr>
          </w:p>
          <w:p w14:paraId="0B83203E" w14:textId="5F276CEF" w:rsidR="00065EC7" w:rsidRPr="009E2A8A" w:rsidRDefault="00065EC7" w:rsidP="00065EC7">
            <w:pPr>
              <w:widowControl w:val="0"/>
              <w:spacing w:after="0" w:line="276" w:lineRule="auto"/>
              <w:jc w:val="both"/>
              <w:rPr>
                <w:rFonts w:ascii="Garamond" w:hAnsi="Garamond" w:cs="Times New Roman"/>
                <w:sz w:val="26"/>
                <w:szCs w:val="26"/>
              </w:rPr>
            </w:pPr>
            <w:r w:rsidRPr="009E2A8A">
              <w:rPr>
                <w:rFonts w:ascii="Garamond" w:hAnsi="Garamond" w:cs="Times New Roman"/>
                <w:sz w:val="26"/>
                <w:szCs w:val="26"/>
              </w:rPr>
              <w:t>The Central Government may, by notification in the Official Gazette, exempt any insurer constituted, incorporated or domiciled in any country or State outside India from any of the provisions of this Act which may be specified in the notification either absolutely or subject to such conditions or modification as may be specified in the notification.</w:t>
            </w:r>
          </w:p>
          <w:p w14:paraId="40789BE7" w14:textId="77777777" w:rsidR="00065EC7" w:rsidRPr="009E2A8A" w:rsidRDefault="00065EC7" w:rsidP="00065EC7">
            <w:pPr>
              <w:spacing w:after="0" w:line="276" w:lineRule="auto"/>
              <w:jc w:val="both"/>
              <w:rPr>
                <w:rFonts w:ascii="Garamond" w:eastAsia="Times New Roman" w:hAnsi="Garamond" w:cs="Times New Roman"/>
                <w:sz w:val="26"/>
                <w:szCs w:val="26"/>
              </w:rPr>
            </w:pPr>
          </w:p>
        </w:tc>
        <w:tc>
          <w:tcPr>
            <w:tcW w:w="3226" w:type="dxa"/>
            <w:tcBorders>
              <w:top w:val="single" w:sz="4" w:space="0" w:color="auto"/>
              <w:left w:val="single" w:sz="4" w:space="0" w:color="auto"/>
              <w:bottom w:val="single" w:sz="4" w:space="0" w:color="auto"/>
              <w:right w:val="single" w:sz="4" w:space="0" w:color="auto"/>
            </w:tcBorders>
          </w:tcPr>
          <w:p w14:paraId="1ED1DCCC" w14:textId="77777777" w:rsidR="00065EC7" w:rsidRDefault="00065EC7" w:rsidP="00065EC7">
            <w:pPr>
              <w:widowControl w:val="0"/>
              <w:spacing w:after="0" w:line="276" w:lineRule="auto"/>
              <w:jc w:val="both"/>
              <w:rPr>
                <w:rFonts w:ascii="Garamond" w:hAnsi="Garamond" w:cs="Times New Roman"/>
                <w:sz w:val="26"/>
                <w:szCs w:val="26"/>
              </w:rPr>
            </w:pPr>
          </w:p>
        </w:tc>
        <w:tc>
          <w:tcPr>
            <w:tcW w:w="2656" w:type="dxa"/>
            <w:tcBorders>
              <w:top w:val="single" w:sz="4" w:space="0" w:color="auto"/>
              <w:left w:val="single" w:sz="4" w:space="0" w:color="auto"/>
              <w:bottom w:val="single" w:sz="4" w:space="0" w:color="auto"/>
              <w:right w:val="single" w:sz="4" w:space="0" w:color="auto"/>
            </w:tcBorders>
          </w:tcPr>
          <w:p w14:paraId="3AB8DE15" w14:textId="77777777" w:rsidR="00065EC7" w:rsidRDefault="00065EC7" w:rsidP="00065EC7">
            <w:pPr>
              <w:widowControl w:val="0"/>
              <w:spacing w:after="0" w:line="276" w:lineRule="auto"/>
              <w:jc w:val="both"/>
              <w:rPr>
                <w:rFonts w:ascii="Garamond" w:hAnsi="Garamond" w:cs="Times New Roman"/>
                <w:sz w:val="26"/>
                <w:szCs w:val="26"/>
              </w:rPr>
            </w:pPr>
          </w:p>
        </w:tc>
      </w:tr>
      <w:tr w:rsidR="00065EC7" w:rsidRPr="009E2A8A" w14:paraId="06E4AA45" w14:textId="612CA6AA" w:rsidTr="006B30CF">
        <w:tc>
          <w:tcPr>
            <w:tcW w:w="3602" w:type="dxa"/>
            <w:tcBorders>
              <w:top w:val="single" w:sz="4" w:space="0" w:color="auto"/>
              <w:left w:val="single" w:sz="4" w:space="0" w:color="auto"/>
              <w:bottom w:val="single" w:sz="4" w:space="0" w:color="auto"/>
              <w:right w:val="single" w:sz="4" w:space="0" w:color="auto"/>
            </w:tcBorders>
          </w:tcPr>
          <w:p w14:paraId="4B7342FE" w14:textId="72C151F7" w:rsidR="00065EC7" w:rsidRPr="009E2A8A" w:rsidRDefault="00065EC7" w:rsidP="00065EC7">
            <w:pPr>
              <w:widowControl w:val="0"/>
              <w:spacing w:after="0" w:line="276" w:lineRule="auto"/>
              <w:ind w:left="29"/>
              <w:jc w:val="both"/>
              <w:rPr>
                <w:rFonts w:ascii="Garamond" w:hAnsi="Garamond" w:cs="Times New Roman"/>
                <w:bCs/>
                <w:sz w:val="26"/>
                <w:szCs w:val="26"/>
              </w:rPr>
            </w:pPr>
            <w:r w:rsidRPr="00B31167">
              <w:rPr>
                <w:rFonts w:ascii="Garamond" w:hAnsi="Garamond" w:cs="Times New Roman"/>
                <w:b/>
                <w:snapToGrid w:val="0"/>
                <w:sz w:val="26"/>
                <w:szCs w:val="26"/>
              </w:rPr>
              <w:t>117. Saving of provisions of Indian Companies Act, 1913—</w:t>
            </w:r>
            <w:r w:rsidRPr="009E2A8A">
              <w:rPr>
                <w:rFonts w:ascii="Garamond" w:hAnsi="Garamond" w:cs="Times New Roman"/>
                <w:bCs/>
                <w:snapToGrid w:val="0"/>
                <w:sz w:val="26"/>
                <w:szCs w:val="26"/>
              </w:rPr>
              <w:t xml:space="preserve"> Nothing in this Act shall affect the liability of an insurer being a company or </w:t>
            </w:r>
            <w:r w:rsidRPr="009E2A8A">
              <w:rPr>
                <w:rFonts w:ascii="Garamond" w:hAnsi="Garamond" w:cs="Times New Roman"/>
                <w:bCs/>
                <w:snapToGrid w:val="0"/>
                <w:color w:val="FF0000"/>
                <w:sz w:val="26"/>
                <w:szCs w:val="26"/>
              </w:rPr>
              <w:t xml:space="preserve">a provident society </w:t>
            </w:r>
            <w:r w:rsidRPr="009E2A8A">
              <w:rPr>
                <w:rFonts w:ascii="Garamond" w:hAnsi="Garamond" w:cs="Times New Roman"/>
                <w:bCs/>
                <w:snapToGrid w:val="0"/>
                <w:sz w:val="26"/>
                <w:szCs w:val="26"/>
              </w:rPr>
              <w:t>as defined in Part III being a company to comply with the provisions of the Companies Act, 2013 (18 of 2013) in matters not otherwise specifically provided for by this Act.</w:t>
            </w:r>
          </w:p>
        </w:tc>
        <w:tc>
          <w:tcPr>
            <w:tcW w:w="3466" w:type="dxa"/>
            <w:tcBorders>
              <w:top w:val="single" w:sz="4" w:space="0" w:color="auto"/>
              <w:left w:val="single" w:sz="4" w:space="0" w:color="auto"/>
              <w:bottom w:val="single" w:sz="4" w:space="0" w:color="auto"/>
              <w:right w:val="single" w:sz="4" w:space="0" w:color="auto"/>
            </w:tcBorders>
          </w:tcPr>
          <w:p w14:paraId="1FDDDD85" w14:textId="77777777" w:rsidR="00065EC7" w:rsidRPr="009E2A8A" w:rsidRDefault="00065EC7" w:rsidP="00065EC7">
            <w:pPr>
              <w:widowControl w:val="0"/>
              <w:spacing w:after="0" w:line="276" w:lineRule="auto"/>
              <w:jc w:val="both"/>
              <w:rPr>
                <w:rFonts w:ascii="Garamond" w:hAnsi="Garamond" w:cs="Times New Roman"/>
                <w:b/>
                <w:bCs/>
                <w:i/>
                <w:iCs/>
                <w:sz w:val="26"/>
                <w:szCs w:val="26"/>
              </w:rPr>
            </w:pPr>
            <w:r w:rsidRPr="009E2A8A">
              <w:rPr>
                <w:rFonts w:ascii="Garamond" w:hAnsi="Garamond" w:cs="Times New Roman"/>
                <w:sz w:val="26"/>
                <w:szCs w:val="26"/>
              </w:rPr>
              <w:t>Nothing in this Act shall affect the liability of an insurer being a company to comply with the provisions of the Companies Act, 2013, in matters not otherwise specifically provided for by this Act.</w:t>
            </w:r>
          </w:p>
        </w:tc>
        <w:tc>
          <w:tcPr>
            <w:tcW w:w="3226" w:type="dxa"/>
            <w:tcBorders>
              <w:top w:val="single" w:sz="4" w:space="0" w:color="auto"/>
              <w:left w:val="single" w:sz="4" w:space="0" w:color="auto"/>
              <w:bottom w:val="single" w:sz="4" w:space="0" w:color="auto"/>
              <w:right w:val="single" w:sz="4" w:space="0" w:color="auto"/>
            </w:tcBorders>
          </w:tcPr>
          <w:p w14:paraId="2FCBF0D1" w14:textId="77777777" w:rsidR="00065EC7" w:rsidRPr="009E2A8A" w:rsidRDefault="00065EC7" w:rsidP="00065EC7">
            <w:pPr>
              <w:widowControl w:val="0"/>
              <w:spacing w:after="0" w:line="276" w:lineRule="auto"/>
              <w:jc w:val="both"/>
              <w:rPr>
                <w:rFonts w:ascii="Garamond" w:hAnsi="Garamond" w:cs="Times New Roman"/>
                <w:sz w:val="26"/>
                <w:szCs w:val="26"/>
              </w:rPr>
            </w:pPr>
          </w:p>
        </w:tc>
        <w:tc>
          <w:tcPr>
            <w:tcW w:w="2656" w:type="dxa"/>
            <w:tcBorders>
              <w:top w:val="single" w:sz="4" w:space="0" w:color="auto"/>
              <w:left w:val="single" w:sz="4" w:space="0" w:color="auto"/>
              <w:bottom w:val="single" w:sz="4" w:space="0" w:color="auto"/>
              <w:right w:val="single" w:sz="4" w:space="0" w:color="auto"/>
            </w:tcBorders>
          </w:tcPr>
          <w:p w14:paraId="0902BC33" w14:textId="77777777" w:rsidR="00065EC7" w:rsidRPr="009E2A8A" w:rsidRDefault="00065EC7" w:rsidP="00065EC7">
            <w:pPr>
              <w:widowControl w:val="0"/>
              <w:spacing w:after="0" w:line="276" w:lineRule="auto"/>
              <w:jc w:val="both"/>
              <w:rPr>
                <w:rFonts w:ascii="Garamond" w:hAnsi="Garamond" w:cs="Times New Roman"/>
                <w:sz w:val="26"/>
                <w:szCs w:val="26"/>
              </w:rPr>
            </w:pPr>
          </w:p>
        </w:tc>
      </w:tr>
      <w:tr w:rsidR="00065EC7" w:rsidRPr="009E2A8A" w14:paraId="4E0077EE" w14:textId="48FAAE58" w:rsidTr="006B30CF">
        <w:tc>
          <w:tcPr>
            <w:tcW w:w="3602" w:type="dxa"/>
            <w:tcBorders>
              <w:top w:val="single" w:sz="4" w:space="0" w:color="auto"/>
              <w:left w:val="single" w:sz="4" w:space="0" w:color="auto"/>
              <w:bottom w:val="single" w:sz="4" w:space="0" w:color="auto"/>
              <w:right w:val="single" w:sz="4" w:space="0" w:color="auto"/>
            </w:tcBorders>
          </w:tcPr>
          <w:p w14:paraId="0D64C654" w14:textId="12D7DF0E" w:rsidR="00065EC7" w:rsidRPr="00B31167" w:rsidRDefault="00065EC7" w:rsidP="00065EC7">
            <w:pPr>
              <w:spacing w:after="0" w:line="276" w:lineRule="auto"/>
              <w:ind w:left="29"/>
              <w:jc w:val="both"/>
              <w:rPr>
                <w:rFonts w:ascii="Garamond" w:hAnsi="Garamond" w:cs="Times New Roman"/>
                <w:b/>
                <w:sz w:val="26"/>
                <w:szCs w:val="26"/>
              </w:rPr>
            </w:pPr>
            <w:r w:rsidRPr="00B31167">
              <w:rPr>
                <w:rFonts w:ascii="Garamond" w:hAnsi="Garamond" w:cs="Times New Roman"/>
                <w:b/>
                <w:bCs/>
                <w:sz w:val="26"/>
                <w:szCs w:val="26"/>
              </w:rPr>
              <w:t>118. Exemptions—</w:t>
            </w:r>
            <w:r w:rsidRPr="00B31167">
              <w:rPr>
                <w:rFonts w:ascii="Garamond" w:hAnsi="Garamond" w:cs="Times New Roman"/>
                <w:b/>
                <w:sz w:val="26"/>
                <w:szCs w:val="26"/>
              </w:rPr>
              <w:t xml:space="preserve"> </w:t>
            </w:r>
          </w:p>
          <w:p w14:paraId="6E192CE6" w14:textId="77777777" w:rsidR="00065EC7" w:rsidRPr="009E2A8A" w:rsidRDefault="00065EC7" w:rsidP="00065EC7">
            <w:pPr>
              <w:spacing w:after="0" w:line="276" w:lineRule="auto"/>
              <w:ind w:left="29"/>
              <w:jc w:val="both"/>
              <w:rPr>
                <w:rFonts w:ascii="Garamond" w:hAnsi="Garamond" w:cs="Times New Roman"/>
                <w:sz w:val="26"/>
                <w:szCs w:val="26"/>
              </w:rPr>
            </w:pPr>
            <w:r w:rsidRPr="009E2A8A">
              <w:rPr>
                <w:rFonts w:ascii="Garamond" w:hAnsi="Garamond" w:cs="Times New Roman"/>
                <w:sz w:val="26"/>
                <w:szCs w:val="26"/>
              </w:rPr>
              <w:t>Nothing in this Act shall apply—</w:t>
            </w:r>
          </w:p>
          <w:p w14:paraId="56DC7016" w14:textId="77777777" w:rsidR="00065EC7" w:rsidRPr="009E2A8A" w:rsidRDefault="00065EC7" w:rsidP="00065EC7">
            <w:pPr>
              <w:spacing w:after="0" w:line="276" w:lineRule="auto"/>
              <w:ind w:left="29"/>
              <w:jc w:val="both"/>
              <w:rPr>
                <w:rFonts w:ascii="Garamond" w:hAnsi="Garamond" w:cs="Times New Roman"/>
                <w:sz w:val="26"/>
                <w:szCs w:val="26"/>
              </w:rPr>
            </w:pPr>
            <w:r w:rsidRPr="009E2A8A">
              <w:rPr>
                <w:rFonts w:ascii="Garamond" w:hAnsi="Garamond" w:cs="Times New Roman"/>
                <w:sz w:val="26"/>
                <w:szCs w:val="26"/>
              </w:rPr>
              <w:t>(a) to any trade union registered under the Indian Trade Unions Act, 1926 (16 of 1926); or</w:t>
            </w:r>
          </w:p>
          <w:p w14:paraId="61C4D1A2" w14:textId="77777777" w:rsidR="00065EC7" w:rsidRPr="009E2A8A" w:rsidRDefault="00065EC7" w:rsidP="00065EC7">
            <w:pPr>
              <w:spacing w:after="0" w:line="276" w:lineRule="auto"/>
              <w:ind w:left="29"/>
              <w:jc w:val="both"/>
              <w:rPr>
                <w:rFonts w:ascii="Garamond" w:hAnsi="Garamond" w:cs="Times New Roman"/>
                <w:sz w:val="26"/>
                <w:szCs w:val="26"/>
              </w:rPr>
            </w:pPr>
            <w:r w:rsidRPr="009E2A8A">
              <w:rPr>
                <w:rFonts w:ascii="Garamond" w:hAnsi="Garamond" w:cs="Times New Roman"/>
                <w:sz w:val="26"/>
                <w:szCs w:val="26"/>
              </w:rPr>
              <w:t>(b) to any provident fund to which the provisions of the Provident Funds Act, 1925 (19 of 1925), apply; or</w:t>
            </w:r>
          </w:p>
          <w:p w14:paraId="1527ED82" w14:textId="77777777" w:rsidR="00065EC7" w:rsidRPr="009E2A8A" w:rsidRDefault="00065EC7" w:rsidP="00065EC7">
            <w:pPr>
              <w:widowControl w:val="0"/>
              <w:spacing w:after="0" w:line="276" w:lineRule="auto"/>
              <w:ind w:left="29"/>
              <w:jc w:val="both"/>
              <w:rPr>
                <w:rFonts w:ascii="Garamond" w:hAnsi="Garamond" w:cs="Times New Roman"/>
                <w:bCs/>
                <w:sz w:val="26"/>
                <w:szCs w:val="26"/>
              </w:rPr>
            </w:pPr>
            <w:r w:rsidRPr="009E2A8A">
              <w:rPr>
                <w:rFonts w:ascii="Garamond" w:hAnsi="Garamond" w:cs="Times New Roman"/>
                <w:sz w:val="26"/>
                <w:szCs w:val="26"/>
              </w:rPr>
              <w:lastRenderedPageBreak/>
              <w:t xml:space="preserve">(c) If the Central Government so orders in any case, and to such extent or subject to such conditions or modifications as may be specified in the order, </w:t>
            </w:r>
            <w:r w:rsidRPr="009E2A8A">
              <w:rPr>
                <w:rFonts w:ascii="Garamond" w:hAnsi="Garamond" w:cs="Times New Roman"/>
                <w:bCs/>
                <w:sz w:val="26"/>
                <w:szCs w:val="26"/>
              </w:rPr>
              <w:t>to any insurance business carried on by the Central Government</w:t>
            </w:r>
            <w:r w:rsidRPr="009E2A8A">
              <w:rPr>
                <w:rFonts w:ascii="Garamond" w:hAnsi="Garamond" w:cs="Times New Roman"/>
                <w:sz w:val="26"/>
                <w:szCs w:val="26"/>
              </w:rPr>
              <w:t xml:space="preserve"> </w:t>
            </w:r>
            <w:r w:rsidRPr="009E2A8A">
              <w:rPr>
                <w:rFonts w:ascii="Garamond" w:hAnsi="Garamond" w:cs="Times New Roman"/>
                <w:bCs/>
                <w:sz w:val="26"/>
                <w:szCs w:val="26"/>
              </w:rPr>
              <w:t>or a State Government or a Government company as defined in Section 617 of the Companies Act, 1956 (1 of 1956);</w:t>
            </w:r>
          </w:p>
          <w:p w14:paraId="56C282D7" w14:textId="204F78FB" w:rsidR="00065EC7" w:rsidRDefault="00065EC7" w:rsidP="00065EC7">
            <w:pPr>
              <w:widowControl w:val="0"/>
              <w:spacing w:after="0" w:line="276" w:lineRule="auto"/>
              <w:ind w:left="29"/>
              <w:jc w:val="both"/>
              <w:rPr>
                <w:rFonts w:ascii="Garamond" w:hAnsi="Garamond" w:cs="Times New Roman"/>
                <w:snapToGrid w:val="0"/>
                <w:sz w:val="26"/>
                <w:szCs w:val="26"/>
              </w:rPr>
            </w:pPr>
            <w:r w:rsidRPr="009E2A8A">
              <w:rPr>
                <w:rFonts w:ascii="Garamond" w:hAnsi="Garamond" w:cs="Times New Roman"/>
                <w:snapToGrid w:val="0"/>
                <w:sz w:val="26"/>
                <w:szCs w:val="26"/>
              </w:rPr>
              <w:t>(d) if the Authority so orders in any case, and to such extent or subject to such conditions or modifications as may be specified in the order, to—</w:t>
            </w:r>
          </w:p>
          <w:p w14:paraId="23E10463" w14:textId="77777777" w:rsidR="00065EC7" w:rsidRPr="009E2A8A" w:rsidRDefault="00065EC7" w:rsidP="00065EC7">
            <w:pPr>
              <w:widowControl w:val="0"/>
              <w:spacing w:after="0" w:line="276" w:lineRule="auto"/>
              <w:ind w:left="29"/>
              <w:jc w:val="both"/>
              <w:rPr>
                <w:rFonts w:ascii="Garamond" w:hAnsi="Garamond" w:cs="Times New Roman"/>
                <w:snapToGrid w:val="0"/>
                <w:sz w:val="26"/>
                <w:szCs w:val="26"/>
              </w:rPr>
            </w:pPr>
          </w:p>
          <w:p w14:paraId="608C22CF" w14:textId="5080C4A5" w:rsidR="00065EC7" w:rsidRPr="009E2A8A" w:rsidRDefault="00065EC7" w:rsidP="00065EC7">
            <w:pPr>
              <w:widowControl w:val="0"/>
              <w:spacing w:after="0" w:line="276" w:lineRule="auto"/>
              <w:ind w:left="29"/>
              <w:jc w:val="both"/>
              <w:rPr>
                <w:rFonts w:ascii="Garamond" w:hAnsi="Garamond" w:cs="Times New Roman"/>
                <w:snapToGrid w:val="0"/>
                <w:sz w:val="26"/>
                <w:szCs w:val="26"/>
              </w:rPr>
            </w:pPr>
            <w:r w:rsidRPr="009E2A8A">
              <w:rPr>
                <w:rFonts w:ascii="Garamond" w:hAnsi="Garamond" w:cs="Times New Roman"/>
                <w:snapToGrid w:val="0"/>
                <w:sz w:val="26"/>
                <w:szCs w:val="26"/>
              </w:rPr>
              <w:t>(</w:t>
            </w:r>
            <w:proofErr w:type="spellStart"/>
            <w:r w:rsidRPr="009E2A8A">
              <w:rPr>
                <w:rFonts w:ascii="Garamond" w:hAnsi="Garamond" w:cs="Times New Roman"/>
                <w:snapToGrid w:val="0"/>
                <w:sz w:val="26"/>
                <w:szCs w:val="26"/>
              </w:rPr>
              <w:t>i</w:t>
            </w:r>
            <w:proofErr w:type="spellEnd"/>
            <w:r w:rsidRPr="009E2A8A">
              <w:rPr>
                <w:rFonts w:ascii="Garamond" w:hAnsi="Garamond" w:cs="Times New Roman"/>
                <w:snapToGrid w:val="0"/>
                <w:sz w:val="26"/>
                <w:szCs w:val="26"/>
              </w:rPr>
              <w:t xml:space="preserve">) any approved superannuation fund as defined in </w:t>
            </w:r>
            <w:r w:rsidRPr="009E2A8A">
              <w:rPr>
                <w:rFonts w:ascii="Garamond" w:hAnsi="Garamond" w:cs="Times New Roman"/>
                <w:snapToGrid w:val="0"/>
                <w:color w:val="FF0000"/>
                <w:sz w:val="26"/>
                <w:szCs w:val="26"/>
              </w:rPr>
              <w:t xml:space="preserve">clause (a) of section 58N of the Indian Income Tax Act, 1922 (11 of 1922); </w:t>
            </w:r>
            <w:r w:rsidRPr="009E2A8A">
              <w:rPr>
                <w:rFonts w:ascii="Garamond" w:hAnsi="Garamond" w:cs="Times New Roman"/>
                <w:snapToGrid w:val="0"/>
                <w:sz w:val="26"/>
                <w:szCs w:val="26"/>
              </w:rPr>
              <w:t>or</w:t>
            </w:r>
          </w:p>
          <w:p w14:paraId="060622D5" w14:textId="2C728DC1" w:rsidR="00065EC7" w:rsidRPr="009E2A8A" w:rsidRDefault="00065EC7" w:rsidP="00065EC7">
            <w:pPr>
              <w:widowControl w:val="0"/>
              <w:spacing w:after="0" w:line="276" w:lineRule="auto"/>
              <w:ind w:left="29"/>
              <w:jc w:val="both"/>
              <w:rPr>
                <w:rFonts w:ascii="Garamond" w:hAnsi="Garamond" w:cs="Times New Roman"/>
                <w:snapToGrid w:val="0"/>
                <w:sz w:val="26"/>
                <w:szCs w:val="26"/>
              </w:rPr>
            </w:pPr>
            <w:r w:rsidRPr="009E2A8A">
              <w:rPr>
                <w:rFonts w:ascii="Garamond" w:hAnsi="Garamond" w:cs="Times New Roman"/>
                <w:snapToGrid w:val="0"/>
                <w:sz w:val="26"/>
                <w:szCs w:val="26"/>
              </w:rPr>
              <w:t xml:space="preserve">(ii) any fund in existence and officially </w:t>
            </w:r>
            <w:proofErr w:type="spellStart"/>
            <w:r w:rsidRPr="009E2A8A">
              <w:rPr>
                <w:rFonts w:ascii="Garamond" w:hAnsi="Garamond" w:cs="Times New Roman"/>
                <w:snapToGrid w:val="0"/>
                <w:sz w:val="26"/>
                <w:szCs w:val="26"/>
              </w:rPr>
              <w:t>recognised</w:t>
            </w:r>
            <w:proofErr w:type="spellEnd"/>
            <w:r w:rsidRPr="009E2A8A">
              <w:rPr>
                <w:rFonts w:ascii="Garamond" w:hAnsi="Garamond" w:cs="Times New Roman"/>
                <w:snapToGrid w:val="0"/>
                <w:sz w:val="26"/>
                <w:szCs w:val="26"/>
              </w:rPr>
              <w:t xml:space="preserve"> by the </w:t>
            </w:r>
            <w:r w:rsidRPr="009E2A8A">
              <w:rPr>
                <w:rFonts w:ascii="Garamond" w:hAnsi="Garamond" w:cs="Times New Roman"/>
                <w:snapToGrid w:val="0"/>
                <w:sz w:val="26"/>
                <w:szCs w:val="26"/>
              </w:rPr>
              <w:lastRenderedPageBreak/>
              <w:t xml:space="preserve">Central Government before the 27th day of January, 1937, maintained by or on behalf of Government Servants or Government pensioners for the mutual benefit of contributors to the fund and of their </w:t>
            </w:r>
            <w:proofErr w:type="spellStart"/>
            <w:r w:rsidRPr="009E2A8A">
              <w:rPr>
                <w:rFonts w:ascii="Garamond" w:hAnsi="Garamond" w:cs="Times New Roman"/>
                <w:snapToGrid w:val="0"/>
                <w:sz w:val="26"/>
                <w:szCs w:val="26"/>
              </w:rPr>
              <w:t>dependants</w:t>
            </w:r>
            <w:proofErr w:type="spellEnd"/>
            <w:r w:rsidRPr="009E2A8A">
              <w:rPr>
                <w:rFonts w:ascii="Garamond" w:hAnsi="Garamond" w:cs="Times New Roman"/>
                <w:snapToGrid w:val="0"/>
                <w:sz w:val="26"/>
                <w:szCs w:val="26"/>
              </w:rPr>
              <w:t>;</w:t>
            </w:r>
          </w:p>
          <w:p w14:paraId="3472FC14" w14:textId="77777777" w:rsidR="00065EC7" w:rsidRPr="009E2A8A" w:rsidRDefault="00065EC7" w:rsidP="00065EC7">
            <w:pPr>
              <w:widowControl w:val="0"/>
              <w:spacing w:after="0" w:line="276" w:lineRule="auto"/>
              <w:ind w:left="29"/>
              <w:jc w:val="both"/>
              <w:rPr>
                <w:rFonts w:ascii="Garamond" w:hAnsi="Garamond" w:cs="Times New Roman"/>
                <w:snapToGrid w:val="0"/>
                <w:color w:val="FF0000"/>
                <w:sz w:val="26"/>
                <w:szCs w:val="26"/>
              </w:rPr>
            </w:pPr>
            <w:r w:rsidRPr="009E2A8A">
              <w:rPr>
                <w:rFonts w:ascii="Garamond" w:hAnsi="Garamond" w:cs="Times New Roman"/>
                <w:snapToGrid w:val="0"/>
                <w:color w:val="FF0000"/>
                <w:sz w:val="26"/>
                <w:szCs w:val="26"/>
              </w:rPr>
              <w:t>or</w:t>
            </w:r>
          </w:p>
          <w:p w14:paraId="56AB254B" w14:textId="5204B079" w:rsidR="00065EC7" w:rsidRPr="009E2A8A" w:rsidRDefault="00065EC7" w:rsidP="00065EC7">
            <w:pPr>
              <w:widowControl w:val="0"/>
              <w:spacing w:after="0" w:line="276" w:lineRule="auto"/>
              <w:ind w:left="29"/>
              <w:jc w:val="both"/>
              <w:rPr>
                <w:rFonts w:ascii="Garamond" w:hAnsi="Garamond" w:cs="Times New Roman"/>
                <w:snapToGrid w:val="0"/>
                <w:sz w:val="26"/>
                <w:szCs w:val="26"/>
              </w:rPr>
            </w:pPr>
            <w:r w:rsidRPr="009E2A8A">
              <w:rPr>
                <w:rFonts w:ascii="Garamond" w:hAnsi="Garamond" w:cs="Times New Roman"/>
                <w:snapToGrid w:val="0"/>
                <w:sz w:val="26"/>
                <w:szCs w:val="26"/>
              </w:rPr>
              <w:t xml:space="preserve">(iii) </w:t>
            </w:r>
            <w:r w:rsidRPr="009E2A8A">
              <w:rPr>
                <w:rFonts w:ascii="Garamond" w:hAnsi="Garamond" w:cs="Times New Roman"/>
                <w:snapToGrid w:val="0"/>
                <w:color w:val="FF0000"/>
                <w:sz w:val="26"/>
                <w:szCs w:val="26"/>
              </w:rPr>
              <w:t>any mutual or provident insurance society composed wholly of Government servants or of railway servants which has been exempted from any or all of the provisions of the Provident Insurance Societies Act, 1912 (5 of 1912).</w:t>
            </w:r>
          </w:p>
        </w:tc>
        <w:tc>
          <w:tcPr>
            <w:tcW w:w="3466" w:type="dxa"/>
            <w:tcBorders>
              <w:top w:val="single" w:sz="4" w:space="0" w:color="auto"/>
              <w:left w:val="single" w:sz="4" w:space="0" w:color="auto"/>
              <w:bottom w:val="single" w:sz="4" w:space="0" w:color="auto"/>
              <w:right w:val="single" w:sz="4" w:space="0" w:color="auto"/>
            </w:tcBorders>
          </w:tcPr>
          <w:p w14:paraId="2458C6D0" w14:textId="77777777" w:rsidR="00065EC7" w:rsidRPr="009E2A8A" w:rsidRDefault="00065EC7" w:rsidP="00065EC7">
            <w:pPr>
              <w:widowControl w:val="0"/>
              <w:spacing w:after="0" w:line="276" w:lineRule="auto"/>
              <w:jc w:val="both"/>
              <w:rPr>
                <w:rFonts w:ascii="Garamond" w:hAnsi="Garamond" w:cs="Times New Roman"/>
                <w:sz w:val="26"/>
                <w:szCs w:val="26"/>
              </w:rPr>
            </w:pPr>
          </w:p>
          <w:p w14:paraId="4F7A7672" w14:textId="77777777" w:rsidR="00065EC7" w:rsidRPr="009E2A8A" w:rsidRDefault="00065EC7" w:rsidP="00065EC7">
            <w:pPr>
              <w:widowControl w:val="0"/>
              <w:spacing w:after="0" w:line="276" w:lineRule="auto"/>
              <w:jc w:val="both"/>
              <w:rPr>
                <w:rFonts w:ascii="Garamond" w:hAnsi="Garamond" w:cs="Times New Roman"/>
                <w:sz w:val="26"/>
                <w:szCs w:val="26"/>
              </w:rPr>
            </w:pPr>
          </w:p>
          <w:p w14:paraId="40368DFA" w14:textId="77777777" w:rsidR="00065EC7" w:rsidRPr="009E2A8A" w:rsidRDefault="00065EC7" w:rsidP="00065EC7">
            <w:pPr>
              <w:widowControl w:val="0"/>
              <w:spacing w:after="0" w:line="276" w:lineRule="auto"/>
              <w:jc w:val="both"/>
              <w:rPr>
                <w:rFonts w:ascii="Garamond" w:hAnsi="Garamond" w:cs="Times New Roman"/>
                <w:sz w:val="26"/>
                <w:szCs w:val="26"/>
              </w:rPr>
            </w:pPr>
          </w:p>
          <w:p w14:paraId="56973CF2" w14:textId="77777777" w:rsidR="00065EC7" w:rsidRPr="009E2A8A" w:rsidRDefault="00065EC7" w:rsidP="00065EC7">
            <w:pPr>
              <w:widowControl w:val="0"/>
              <w:spacing w:after="0" w:line="276" w:lineRule="auto"/>
              <w:jc w:val="both"/>
              <w:rPr>
                <w:rFonts w:ascii="Garamond" w:hAnsi="Garamond" w:cs="Times New Roman"/>
                <w:sz w:val="26"/>
                <w:szCs w:val="26"/>
              </w:rPr>
            </w:pPr>
          </w:p>
          <w:p w14:paraId="3236364C" w14:textId="77777777" w:rsidR="00065EC7" w:rsidRPr="009E2A8A" w:rsidRDefault="00065EC7" w:rsidP="00065EC7">
            <w:pPr>
              <w:widowControl w:val="0"/>
              <w:spacing w:after="0" w:line="276" w:lineRule="auto"/>
              <w:jc w:val="both"/>
              <w:rPr>
                <w:rFonts w:ascii="Garamond" w:hAnsi="Garamond" w:cs="Times New Roman"/>
                <w:sz w:val="26"/>
                <w:szCs w:val="26"/>
              </w:rPr>
            </w:pPr>
          </w:p>
          <w:p w14:paraId="489C7120" w14:textId="19C2B94E" w:rsidR="00065EC7" w:rsidRDefault="00065EC7" w:rsidP="00065EC7">
            <w:pPr>
              <w:widowControl w:val="0"/>
              <w:spacing w:after="0" w:line="276" w:lineRule="auto"/>
              <w:jc w:val="both"/>
              <w:rPr>
                <w:rFonts w:ascii="Garamond" w:hAnsi="Garamond" w:cs="Times New Roman"/>
                <w:sz w:val="26"/>
                <w:szCs w:val="26"/>
              </w:rPr>
            </w:pPr>
          </w:p>
          <w:p w14:paraId="5E4B943D" w14:textId="1482DD20" w:rsidR="00065EC7" w:rsidRDefault="00065EC7" w:rsidP="00065EC7">
            <w:pPr>
              <w:widowControl w:val="0"/>
              <w:spacing w:after="0" w:line="276" w:lineRule="auto"/>
              <w:jc w:val="both"/>
              <w:rPr>
                <w:rFonts w:ascii="Garamond" w:hAnsi="Garamond" w:cs="Times New Roman"/>
                <w:sz w:val="26"/>
                <w:szCs w:val="26"/>
              </w:rPr>
            </w:pPr>
          </w:p>
          <w:p w14:paraId="7B69DCDA" w14:textId="44C1225D" w:rsidR="00065EC7" w:rsidRDefault="00065EC7" w:rsidP="00065EC7">
            <w:pPr>
              <w:widowControl w:val="0"/>
              <w:spacing w:after="0" w:line="276" w:lineRule="auto"/>
              <w:jc w:val="both"/>
              <w:rPr>
                <w:rFonts w:ascii="Garamond" w:hAnsi="Garamond" w:cs="Times New Roman"/>
                <w:sz w:val="26"/>
                <w:szCs w:val="26"/>
              </w:rPr>
            </w:pPr>
          </w:p>
          <w:p w14:paraId="405012C4" w14:textId="77777777" w:rsidR="00065EC7" w:rsidRPr="009E2A8A" w:rsidRDefault="00065EC7" w:rsidP="00065EC7">
            <w:pPr>
              <w:widowControl w:val="0"/>
              <w:spacing w:after="0" w:line="276" w:lineRule="auto"/>
              <w:jc w:val="both"/>
              <w:rPr>
                <w:rFonts w:ascii="Garamond" w:hAnsi="Garamond" w:cs="Times New Roman"/>
                <w:sz w:val="26"/>
                <w:szCs w:val="26"/>
              </w:rPr>
            </w:pPr>
          </w:p>
          <w:p w14:paraId="307E0A7A" w14:textId="34ACAB7F" w:rsidR="00065EC7" w:rsidRPr="009E2A8A" w:rsidRDefault="00065EC7" w:rsidP="00065EC7">
            <w:pPr>
              <w:widowControl w:val="0"/>
              <w:spacing w:after="0" w:line="276" w:lineRule="auto"/>
              <w:jc w:val="both"/>
              <w:rPr>
                <w:rFonts w:ascii="Garamond" w:hAnsi="Garamond" w:cs="Times New Roman"/>
                <w:bCs/>
                <w:color w:val="FF0000"/>
                <w:sz w:val="26"/>
                <w:szCs w:val="26"/>
              </w:rPr>
            </w:pPr>
            <w:r w:rsidRPr="009E2A8A">
              <w:rPr>
                <w:rFonts w:ascii="Garamond" w:hAnsi="Garamond" w:cs="Times New Roman"/>
                <w:sz w:val="26"/>
                <w:szCs w:val="26"/>
              </w:rPr>
              <w:lastRenderedPageBreak/>
              <w:t xml:space="preserve">(c) If the Central Government so orders in any case, and to such extent or subject to such conditions or modifications as may be specified in the order, </w:t>
            </w:r>
            <w:r w:rsidRPr="009E2A8A">
              <w:rPr>
                <w:rFonts w:ascii="Garamond" w:hAnsi="Garamond" w:cs="Times New Roman"/>
                <w:bCs/>
                <w:sz w:val="26"/>
                <w:szCs w:val="26"/>
              </w:rPr>
              <w:t>to any insurance business carried on by the Central Government or a State Government</w:t>
            </w:r>
            <w:r w:rsidRPr="009E2A8A">
              <w:rPr>
                <w:rFonts w:ascii="Garamond" w:hAnsi="Garamond" w:cs="Times New Roman"/>
                <w:bCs/>
                <w:iCs/>
                <w:sz w:val="26"/>
                <w:szCs w:val="26"/>
              </w:rPr>
              <w:t xml:space="preserve"> </w:t>
            </w:r>
            <w:r w:rsidRPr="009E2A8A">
              <w:rPr>
                <w:rFonts w:ascii="Garamond" w:hAnsi="Garamond" w:cs="Times New Roman"/>
                <w:bCs/>
                <w:sz w:val="26"/>
                <w:szCs w:val="26"/>
              </w:rPr>
              <w:t xml:space="preserve">or a Government company as defined in sub </w:t>
            </w:r>
            <w:r w:rsidRPr="009E2A8A">
              <w:rPr>
                <w:rFonts w:ascii="Garamond" w:hAnsi="Garamond" w:cs="Times New Roman"/>
                <w:bCs/>
                <w:color w:val="FF0000"/>
                <w:sz w:val="26"/>
                <w:szCs w:val="26"/>
              </w:rPr>
              <w:t>section (45) of section 2 of Companies Act, 2013;</w:t>
            </w:r>
          </w:p>
          <w:p w14:paraId="3FB5327A" w14:textId="5AECBFE5" w:rsidR="00065EC7" w:rsidRDefault="00065EC7" w:rsidP="00065EC7">
            <w:pPr>
              <w:spacing w:after="0" w:line="276" w:lineRule="auto"/>
              <w:jc w:val="both"/>
              <w:rPr>
                <w:rFonts w:ascii="Garamond" w:hAnsi="Garamond" w:cs="Times New Roman"/>
                <w:sz w:val="26"/>
                <w:szCs w:val="26"/>
              </w:rPr>
            </w:pPr>
            <w:r w:rsidRPr="009E2A8A">
              <w:rPr>
                <w:rFonts w:ascii="Garamond" w:hAnsi="Garamond" w:cs="Times New Roman"/>
                <w:sz w:val="26"/>
                <w:szCs w:val="26"/>
              </w:rPr>
              <w:t xml:space="preserve">(d) If the Authority so orders in any case, and to such extent or subject to such conditions or modification as may be specified in the order, to </w:t>
            </w:r>
          </w:p>
          <w:p w14:paraId="478A9419" w14:textId="77777777" w:rsidR="00065EC7" w:rsidRPr="009E2A8A" w:rsidRDefault="00065EC7" w:rsidP="00065EC7">
            <w:pPr>
              <w:spacing w:after="0" w:line="276" w:lineRule="auto"/>
              <w:jc w:val="both"/>
              <w:rPr>
                <w:rFonts w:ascii="Garamond" w:hAnsi="Garamond" w:cs="Times New Roman"/>
                <w:sz w:val="26"/>
                <w:szCs w:val="26"/>
              </w:rPr>
            </w:pPr>
          </w:p>
          <w:p w14:paraId="255E5959" w14:textId="0A71FD38" w:rsidR="00065EC7" w:rsidRDefault="00065EC7" w:rsidP="00065EC7">
            <w:pPr>
              <w:numPr>
                <w:ilvl w:val="0"/>
                <w:numId w:val="33"/>
              </w:numPr>
              <w:spacing w:after="0" w:line="276" w:lineRule="auto"/>
              <w:ind w:left="0" w:firstLine="0"/>
              <w:jc w:val="both"/>
              <w:rPr>
                <w:rFonts w:ascii="Garamond" w:hAnsi="Garamond" w:cs="Times New Roman"/>
                <w:sz w:val="26"/>
                <w:szCs w:val="26"/>
              </w:rPr>
            </w:pPr>
            <w:r w:rsidRPr="009E2A8A">
              <w:rPr>
                <w:rFonts w:ascii="Garamond" w:hAnsi="Garamond" w:cs="Times New Roman"/>
                <w:sz w:val="26"/>
                <w:szCs w:val="26"/>
              </w:rPr>
              <w:t xml:space="preserve">any approved superannuation fund as defined in </w:t>
            </w:r>
            <w:r w:rsidRPr="009E2A8A">
              <w:rPr>
                <w:rFonts w:ascii="Garamond" w:hAnsi="Garamond" w:cs="Times New Roman"/>
                <w:color w:val="FF0000"/>
                <w:sz w:val="26"/>
                <w:szCs w:val="26"/>
              </w:rPr>
              <w:t>sub section (6) of section 2 of the Income Tax Act, 1961</w:t>
            </w:r>
            <w:r w:rsidRPr="009E2A8A">
              <w:rPr>
                <w:rFonts w:ascii="Garamond" w:hAnsi="Garamond" w:cs="Times New Roman"/>
                <w:sz w:val="26"/>
                <w:szCs w:val="26"/>
              </w:rPr>
              <w:t>;</w:t>
            </w:r>
          </w:p>
          <w:p w14:paraId="520C0A1C" w14:textId="77777777" w:rsidR="00065EC7" w:rsidRPr="009E2A8A" w:rsidRDefault="00065EC7" w:rsidP="00065EC7">
            <w:pPr>
              <w:spacing w:after="0" w:line="276" w:lineRule="auto"/>
              <w:jc w:val="both"/>
              <w:rPr>
                <w:rFonts w:ascii="Garamond" w:hAnsi="Garamond" w:cs="Times New Roman"/>
                <w:sz w:val="26"/>
                <w:szCs w:val="26"/>
              </w:rPr>
            </w:pPr>
          </w:p>
          <w:p w14:paraId="7EC2883B" w14:textId="4C522C85" w:rsidR="00065EC7" w:rsidRPr="009E2A8A" w:rsidRDefault="00065EC7" w:rsidP="00065EC7">
            <w:pPr>
              <w:pStyle w:val="ListParagraph"/>
              <w:widowControl w:val="0"/>
              <w:numPr>
                <w:ilvl w:val="0"/>
                <w:numId w:val="33"/>
              </w:numPr>
              <w:spacing w:after="0" w:line="276" w:lineRule="auto"/>
              <w:ind w:left="0" w:firstLine="0"/>
              <w:jc w:val="both"/>
              <w:rPr>
                <w:rFonts w:ascii="Garamond" w:hAnsi="Garamond" w:cs="Times New Roman"/>
                <w:sz w:val="26"/>
                <w:szCs w:val="26"/>
              </w:rPr>
            </w:pPr>
            <w:r w:rsidRPr="009E2A8A">
              <w:rPr>
                <w:rFonts w:ascii="Garamond" w:hAnsi="Garamond" w:cs="Times New Roman"/>
                <w:sz w:val="26"/>
                <w:szCs w:val="26"/>
              </w:rPr>
              <w:t xml:space="preserve">any fund in existence and </w:t>
            </w:r>
            <w:r w:rsidRPr="009E2A8A">
              <w:rPr>
                <w:rFonts w:ascii="Garamond" w:hAnsi="Garamond" w:cs="Times New Roman"/>
                <w:sz w:val="26"/>
                <w:szCs w:val="26"/>
              </w:rPr>
              <w:lastRenderedPageBreak/>
              <w:t xml:space="preserve">officially recognized by the Central Government before the 27th day of January, 1937, maintained by or on behalf of Government Servants or Government pensioners for the </w:t>
            </w:r>
            <w:proofErr w:type="gramStart"/>
            <w:r w:rsidRPr="009E2A8A">
              <w:rPr>
                <w:rFonts w:ascii="Garamond" w:hAnsi="Garamond" w:cs="Times New Roman"/>
                <w:sz w:val="26"/>
                <w:szCs w:val="26"/>
              </w:rPr>
              <w:t>mutual  benefit</w:t>
            </w:r>
            <w:proofErr w:type="gramEnd"/>
            <w:r w:rsidRPr="009E2A8A">
              <w:rPr>
                <w:rFonts w:ascii="Garamond" w:hAnsi="Garamond" w:cs="Times New Roman"/>
                <w:sz w:val="26"/>
                <w:szCs w:val="26"/>
              </w:rPr>
              <w:t xml:space="preserve"> of contributors to the fund and of their </w:t>
            </w:r>
            <w:proofErr w:type="spellStart"/>
            <w:r w:rsidRPr="009E2A8A">
              <w:rPr>
                <w:rFonts w:ascii="Garamond" w:hAnsi="Garamond" w:cs="Times New Roman"/>
                <w:sz w:val="26"/>
                <w:szCs w:val="26"/>
              </w:rPr>
              <w:t>dependants</w:t>
            </w:r>
            <w:proofErr w:type="spellEnd"/>
            <w:r w:rsidRPr="009E2A8A">
              <w:rPr>
                <w:rFonts w:ascii="Garamond" w:hAnsi="Garamond" w:cs="Times New Roman"/>
                <w:sz w:val="26"/>
                <w:szCs w:val="26"/>
              </w:rPr>
              <w:t>;</w:t>
            </w:r>
          </w:p>
        </w:tc>
        <w:tc>
          <w:tcPr>
            <w:tcW w:w="3226" w:type="dxa"/>
            <w:tcBorders>
              <w:top w:val="single" w:sz="4" w:space="0" w:color="auto"/>
              <w:left w:val="single" w:sz="4" w:space="0" w:color="auto"/>
              <w:bottom w:val="single" w:sz="4" w:space="0" w:color="auto"/>
              <w:right w:val="single" w:sz="4" w:space="0" w:color="auto"/>
            </w:tcBorders>
          </w:tcPr>
          <w:p w14:paraId="2CE4E289" w14:textId="77777777" w:rsidR="00065EC7" w:rsidRPr="009E2A8A" w:rsidRDefault="00065EC7" w:rsidP="00065EC7">
            <w:pPr>
              <w:widowControl w:val="0"/>
              <w:spacing w:after="0" w:line="276" w:lineRule="auto"/>
              <w:jc w:val="both"/>
              <w:rPr>
                <w:rFonts w:ascii="Garamond" w:hAnsi="Garamond" w:cs="Times New Roman"/>
                <w:sz w:val="26"/>
                <w:szCs w:val="26"/>
              </w:rPr>
            </w:pPr>
          </w:p>
        </w:tc>
        <w:tc>
          <w:tcPr>
            <w:tcW w:w="2656" w:type="dxa"/>
            <w:tcBorders>
              <w:top w:val="single" w:sz="4" w:space="0" w:color="auto"/>
              <w:left w:val="single" w:sz="4" w:space="0" w:color="auto"/>
              <w:bottom w:val="single" w:sz="4" w:space="0" w:color="auto"/>
              <w:right w:val="single" w:sz="4" w:space="0" w:color="auto"/>
            </w:tcBorders>
          </w:tcPr>
          <w:p w14:paraId="53FF3A30" w14:textId="77777777" w:rsidR="00065EC7" w:rsidRPr="009E2A8A" w:rsidRDefault="00065EC7" w:rsidP="00065EC7">
            <w:pPr>
              <w:widowControl w:val="0"/>
              <w:spacing w:after="0" w:line="276" w:lineRule="auto"/>
              <w:jc w:val="both"/>
              <w:rPr>
                <w:rFonts w:ascii="Garamond" w:hAnsi="Garamond" w:cs="Times New Roman"/>
                <w:sz w:val="26"/>
                <w:szCs w:val="26"/>
              </w:rPr>
            </w:pPr>
          </w:p>
        </w:tc>
      </w:tr>
      <w:tr w:rsidR="00065EC7" w:rsidRPr="009E2A8A" w14:paraId="3594F307" w14:textId="01682393" w:rsidTr="006B30CF">
        <w:tc>
          <w:tcPr>
            <w:tcW w:w="3602" w:type="dxa"/>
            <w:tcBorders>
              <w:top w:val="single" w:sz="4" w:space="0" w:color="auto"/>
              <w:left w:val="single" w:sz="4" w:space="0" w:color="auto"/>
              <w:bottom w:val="single" w:sz="4" w:space="0" w:color="auto"/>
              <w:right w:val="single" w:sz="4" w:space="0" w:color="auto"/>
            </w:tcBorders>
          </w:tcPr>
          <w:p w14:paraId="652EB4C0" w14:textId="677D1CB0" w:rsidR="00065EC7" w:rsidRPr="009E2A8A" w:rsidRDefault="00065EC7" w:rsidP="00065EC7">
            <w:pPr>
              <w:spacing w:after="0" w:line="276" w:lineRule="auto"/>
              <w:ind w:left="29"/>
              <w:jc w:val="both"/>
              <w:rPr>
                <w:rFonts w:ascii="Garamond" w:hAnsi="Garamond" w:cs="Times New Roman"/>
                <w:bCs/>
                <w:sz w:val="26"/>
                <w:szCs w:val="26"/>
              </w:rPr>
            </w:pPr>
            <w:r w:rsidRPr="00B31167">
              <w:rPr>
                <w:rFonts w:ascii="Garamond" w:hAnsi="Garamond" w:cs="Times New Roman"/>
                <w:b/>
                <w:bCs/>
                <w:sz w:val="26"/>
                <w:szCs w:val="26"/>
              </w:rPr>
              <w:lastRenderedPageBreak/>
              <w:t>119. Inspection and supply of copies of published prospectus, etc.—</w:t>
            </w:r>
            <w:r w:rsidRPr="009E2A8A">
              <w:rPr>
                <w:rFonts w:ascii="Garamond" w:hAnsi="Garamond" w:cs="Times New Roman"/>
                <w:sz w:val="26"/>
                <w:szCs w:val="26"/>
              </w:rPr>
              <w:t xml:space="preserve"> Any person may on payment of a fee of five rupees inspect the documents filed by an insurer with the Authority under clause (f) of sub</w:t>
            </w:r>
            <w:r w:rsidRPr="009E2A8A">
              <w:rPr>
                <w:rFonts w:ascii="Garamond" w:hAnsi="Garamond" w:cs="Times New Roman"/>
                <w:sz w:val="26"/>
                <w:szCs w:val="26"/>
              </w:rPr>
              <w:noBreakHyphen/>
              <w:t xml:space="preserve">section (2) of Section 3, and </w:t>
            </w:r>
            <w:r w:rsidRPr="009E2A8A">
              <w:rPr>
                <w:rFonts w:ascii="Garamond" w:hAnsi="Garamond" w:cs="Times New Roman"/>
                <w:sz w:val="26"/>
                <w:szCs w:val="26"/>
              </w:rPr>
              <w:lastRenderedPageBreak/>
              <w:t>may obtain a copy of any such document or part thereof on payment in advance at</w:t>
            </w:r>
            <w:r w:rsidRPr="009E2A8A">
              <w:rPr>
                <w:rFonts w:ascii="Garamond" w:hAnsi="Garamond" w:cs="Times New Roman"/>
                <w:iCs/>
                <w:sz w:val="26"/>
                <w:szCs w:val="26"/>
              </w:rPr>
              <w:t xml:space="preserve"> </w:t>
            </w:r>
            <w:r w:rsidRPr="009E2A8A">
              <w:rPr>
                <w:rFonts w:ascii="Garamond" w:hAnsi="Garamond" w:cs="Times New Roman"/>
                <w:sz w:val="26"/>
                <w:szCs w:val="26"/>
              </w:rPr>
              <w:t>the prescribed rate</w:t>
            </w:r>
            <w:r w:rsidRPr="009E2A8A">
              <w:rPr>
                <w:rFonts w:ascii="Garamond" w:hAnsi="Garamond" w:cs="Times New Roman"/>
                <w:iCs/>
                <w:sz w:val="26"/>
                <w:szCs w:val="26"/>
              </w:rPr>
              <w:t xml:space="preserve"> </w:t>
            </w:r>
            <w:r w:rsidRPr="009E2A8A">
              <w:rPr>
                <w:rFonts w:ascii="Garamond" w:hAnsi="Garamond" w:cs="Times New Roman"/>
                <w:sz w:val="26"/>
                <w:szCs w:val="26"/>
              </w:rPr>
              <w:t>for the making of the copy.</w:t>
            </w:r>
          </w:p>
        </w:tc>
        <w:tc>
          <w:tcPr>
            <w:tcW w:w="3466" w:type="dxa"/>
            <w:tcBorders>
              <w:top w:val="single" w:sz="4" w:space="0" w:color="auto"/>
              <w:left w:val="single" w:sz="4" w:space="0" w:color="auto"/>
              <w:bottom w:val="single" w:sz="4" w:space="0" w:color="auto"/>
              <w:right w:val="single" w:sz="4" w:space="0" w:color="auto"/>
            </w:tcBorders>
          </w:tcPr>
          <w:p w14:paraId="4BD9053D" w14:textId="77777777" w:rsidR="00065EC7" w:rsidRPr="009E2A8A" w:rsidRDefault="00065EC7" w:rsidP="00065EC7">
            <w:pPr>
              <w:spacing w:after="0" w:line="276" w:lineRule="auto"/>
              <w:jc w:val="both"/>
              <w:rPr>
                <w:rFonts w:ascii="Garamond" w:hAnsi="Garamond" w:cs="Times New Roman"/>
                <w:b/>
                <w:bCs/>
                <w:i/>
                <w:iCs/>
                <w:sz w:val="26"/>
                <w:szCs w:val="26"/>
              </w:rPr>
            </w:pPr>
            <w:r w:rsidRPr="009E2A8A">
              <w:rPr>
                <w:rFonts w:ascii="Garamond" w:hAnsi="Garamond" w:cs="Times New Roman"/>
                <w:sz w:val="26"/>
                <w:szCs w:val="26"/>
              </w:rPr>
              <w:lastRenderedPageBreak/>
              <w:t xml:space="preserve">Any person may, </w:t>
            </w:r>
            <w:r w:rsidRPr="009E2A8A">
              <w:rPr>
                <w:rFonts w:ascii="Garamond" w:hAnsi="Garamond" w:cs="Times New Roman"/>
                <w:color w:val="FF0000"/>
                <w:sz w:val="26"/>
                <w:szCs w:val="26"/>
              </w:rPr>
              <w:t>on payment of fee as specified by regulations,</w:t>
            </w:r>
            <w:r w:rsidRPr="009E2A8A">
              <w:rPr>
                <w:rFonts w:ascii="Garamond" w:hAnsi="Garamond" w:cs="Times New Roman"/>
                <w:sz w:val="26"/>
                <w:szCs w:val="26"/>
              </w:rPr>
              <w:t xml:space="preserve"> inspect the documents filed by an insurer with the Authority under sub-section (2) of Section 3, and obtain a copy of any such document or part thereof on payment of fees, </w:t>
            </w:r>
            <w:r w:rsidRPr="009E2A8A">
              <w:rPr>
                <w:rFonts w:ascii="Garamond" w:hAnsi="Garamond" w:cs="Times New Roman"/>
                <w:color w:val="FF0000"/>
                <w:sz w:val="26"/>
                <w:szCs w:val="26"/>
              </w:rPr>
              <w:t xml:space="preserve">as specified by </w:t>
            </w:r>
            <w:r w:rsidRPr="009E2A8A">
              <w:rPr>
                <w:rFonts w:ascii="Garamond" w:hAnsi="Garamond" w:cs="Times New Roman"/>
                <w:color w:val="FF0000"/>
                <w:sz w:val="26"/>
                <w:szCs w:val="26"/>
              </w:rPr>
              <w:lastRenderedPageBreak/>
              <w:t xml:space="preserve">the Authority for the </w:t>
            </w:r>
            <w:r w:rsidRPr="009E2A8A">
              <w:rPr>
                <w:rFonts w:ascii="Garamond" w:hAnsi="Garamond" w:cs="Times New Roman"/>
                <w:sz w:val="26"/>
                <w:szCs w:val="26"/>
              </w:rPr>
              <w:t>making of the copy.</w:t>
            </w:r>
          </w:p>
        </w:tc>
        <w:tc>
          <w:tcPr>
            <w:tcW w:w="3226" w:type="dxa"/>
            <w:tcBorders>
              <w:top w:val="single" w:sz="4" w:space="0" w:color="auto"/>
              <w:left w:val="single" w:sz="4" w:space="0" w:color="auto"/>
              <w:bottom w:val="single" w:sz="4" w:space="0" w:color="auto"/>
              <w:right w:val="single" w:sz="4" w:space="0" w:color="auto"/>
            </w:tcBorders>
          </w:tcPr>
          <w:p w14:paraId="41F23016" w14:textId="77777777" w:rsidR="00065EC7" w:rsidRPr="009E2A8A" w:rsidRDefault="00065EC7" w:rsidP="00065EC7">
            <w:pPr>
              <w:spacing w:after="0" w:line="276" w:lineRule="auto"/>
              <w:jc w:val="both"/>
              <w:rPr>
                <w:rFonts w:ascii="Garamond" w:hAnsi="Garamond" w:cs="Times New Roman"/>
                <w:sz w:val="26"/>
                <w:szCs w:val="26"/>
              </w:rPr>
            </w:pPr>
          </w:p>
        </w:tc>
        <w:tc>
          <w:tcPr>
            <w:tcW w:w="2656" w:type="dxa"/>
            <w:tcBorders>
              <w:top w:val="single" w:sz="4" w:space="0" w:color="auto"/>
              <w:left w:val="single" w:sz="4" w:space="0" w:color="auto"/>
              <w:bottom w:val="single" w:sz="4" w:space="0" w:color="auto"/>
              <w:right w:val="single" w:sz="4" w:space="0" w:color="auto"/>
            </w:tcBorders>
          </w:tcPr>
          <w:p w14:paraId="1329739B" w14:textId="77777777" w:rsidR="00065EC7" w:rsidRPr="009E2A8A" w:rsidRDefault="00065EC7" w:rsidP="00065EC7">
            <w:pPr>
              <w:spacing w:after="0" w:line="276" w:lineRule="auto"/>
              <w:jc w:val="both"/>
              <w:rPr>
                <w:rFonts w:ascii="Garamond" w:hAnsi="Garamond" w:cs="Times New Roman"/>
                <w:sz w:val="26"/>
                <w:szCs w:val="26"/>
              </w:rPr>
            </w:pPr>
          </w:p>
        </w:tc>
      </w:tr>
      <w:tr w:rsidR="00065EC7" w:rsidRPr="009E2A8A" w14:paraId="78B1EE2C" w14:textId="3844B370" w:rsidTr="006B30CF">
        <w:tc>
          <w:tcPr>
            <w:tcW w:w="3602" w:type="dxa"/>
            <w:tcBorders>
              <w:top w:val="single" w:sz="4" w:space="0" w:color="auto"/>
              <w:left w:val="single" w:sz="4" w:space="0" w:color="auto"/>
              <w:bottom w:val="single" w:sz="4" w:space="0" w:color="auto"/>
              <w:right w:val="single" w:sz="4" w:space="0" w:color="auto"/>
            </w:tcBorders>
          </w:tcPr>
          <w:p w14:paraId="2E3C2A03" w14:textId="77777777" w:rsidR="00065EC7" w:rsidRPr="00B31167" w:rsidRDefault="00065EC7" w:rsidP="00065EC7">
            <w:pPr>
              <w:spacing w:after="0" w:line="276" w:lineRule="auto"/>
              <w:ind w:left="29"/>
              <w:jc w:val="both"/>
              <w:rPr>
                <w:rFonts w:ascii="Garamond" w:hAnsi="Garamond" w:cs="Times New Roman"/>
                <w:b/>
                <w:bCs/>
                <w:color w:val="FF0000"/>
                <w:sz w:val="26"/>
                <w:szCs w:val="26"/>
              </w:rPr>
            </w:pPr>
            <w:r w:rsidRPr="00B31167">
              <w:rPr>
                <w:rFonts w:ascii="Garamond" w:hAnsi="Garamond" w:cs="Times New Roman"/>
                <w:b/>
                <w:bCs/>
                <w:sz w:val="26"/>
                <w:szCs w:val="26"/>
              </w:rPr>
              <w:t xml:space="preserve">120. </w:t>
            </w:r>
            <w:r w:rsidRPr="00B31167">
              <w:rPr>
                <w:rFonts w:ascii="Garamond" w:hAnsi="Garamond" w:cs="Times New Roman"/>
                <w:b/>
                <w:bCs/>
                <w:color w:val="FF0000"/>
                <w:sz w:val="26"/>
                <w:szCs w:val="26"/>
              </w:rPr>
              <w:t>Determination of market value of securities deposited under this Act</w:t>
            </w:r>
          </w:p>
          <w:p w14:paraId="55248018" w14:textId="77777777" w:rsidR="00065EC7" w:rsidRPr="009E2A8A" w:rsidRDefault="00065EC7" w:rsidP="00065EC7">
            <w:pPr>
              <w:spacing w:after="0" w:line="276" w:lineRule="auto"/>
              <w:ind w:left="29"/>
              <w:jc w:val="both"/>
              <w:rPr>
                <w:rFonts w:ascii="Garamond" w:hAnsi="Garamond" w:cs="Times New Roman"/>
                <w:bCs/>
                <w:sz w:val="26"/>
                <w:szCs w:val="26"/>
              </w:rPr>
            </w:pPr>
            <w:r w:rsidRPr="009E2A8A">
              <w:rPr>
                <w:rFonts w:ascii="Garamond" w:hAnsi="Garamond" w:cs="Times New Roman"/>
                <w:color w:val="FF0000"/>
                <w:sz w:val="26"/>
                <w:szCs w:val="26"/>
              </w:rPr>
              <w:t>The market value of the day of deposit of securities deposited in pursuance of any of the provisions of this Act with the Reserve Bank of India shall be determined by the Reserve Bank of India of India whose decision shall be final.</w:t>
            </w:r>
          </w:p>
        </w:tc>
        <w:tc>
          <w:tcPr>
            <w:tcW w:w="3466" w:type="dxa"/>
            <w:tcBorders>
              <w:top w:val="single" w:sz="4" w:space="0" w:color="auto"/>
              <w:left w:val="single" w:sz="4" w:space="0" w:color="auto"/>
              <w:bottom w:val="single" w:sz="4" w:space="0" w:color="auto"/>
              <w:right w:val="single" w:sz="4" w:space="0" w:color="auto"/>
            </w:tcBorders>
          </w:tcPr>
          <w:p w14:paraId="7452EBBD" w14:textId="77777777" w:rsidR="00065EC7" w:rsidRPr="009E2A8A" w:rsidRDefault="00065EC7" w:rsidP="00065EC7">
            <w:pPr>
              <w:spacing w:after="0" w:line="276" w:lineRule="auto"/>
              <w:jc w:val="both"/>
              <w:rPr>
                <w:rFonts w:ascii="Garamond" w:hAnsi="Garamond" w:cs="Times New Roman"/>
                <w:sz w:val="26"/>
                <w:szCs w:val="26"/>
              </w:rPr>
            </w:pPr>
            <w:r w:rsidRPr="009E2A8A">
              <w:rPr>
                <w:rFonts w:ascii="Garamond" w:hAnsi="Garamond" w:cs="Times New Roman"/>
                <w:sz w:val="26"/>
                <w:szCs w:val="26"/>
              </w:rPr>
              <w:t>Section 120 is omitted</w:t>
            </w:r>
          </w:p>
        </w:tc>
        <w:tc>
          <w:tcPr>
            <w:tcW w:w="3226" w:type="dxa"/>
            <w:tcBorders>
              <w:top w:val="single" w:sz="4" w:space="0" w:color="auto"/>
              <w:left w:val="single" w:sz="4" w:space="0" w:color="auto"/>
              <w:bottom w:val="single" w:sz="4" w:space="0" w:color="auto"/>
              <w:right w:val="single" w:sz="4" w:space="0" w:color="auto"/>
            </w:tcBorders>
          </w:tcPr>
          <w:p w14:paraId="3B78CE88" w14:textId="77777777" w:rsidR="00065EC7" w:rsidRPr="009E2A8A" w:rsidRDefault="00065EC7" w:rsidP="00065EC7">
            <w:pPr>
              <w:spacing w:after="0" w:line="276" w:lineRule="auto"/>
              <w:jc w:val="both"/>
              <w:rPr>
                <w:rFonts w:ascii="Garamond" w:hAnsi="Garamond" w:cs="Times New Roman"/>
                <w:sz w:val="26"/>
                <w:szCs w:val="26"/>
              </w:rPr>
            </w:pPr>
          </w:p>
        </w:tc>
        <w:tc>
          <w:tcPr>
            <w:tcW w:w="2656" w:type="dxa"/>
            <w:tcBorders>
              <w:top w:val="single" w:sz="4" w:space="0" w:color="auto"/>
              <w:left w:val="single" w:sz="4" w:space="0" w:color="auto"/>
              <w:bottom w:val="single" w:sz="4" w:space="0" w:color="auto"/>
              <w:right w:val="single" w:sz="4" w:space="0" w:color="auto"/>
            </w:tcBorders>
          </w:tcPr>
          <w:p w14:paraId="3EA4A285" w14:textId="77777777" w:rsidR="00065EC7" w:rsidRPr="009E2A8A" w:rsidRDefault="00065EC7" w:rsidP="00065EC7">
            <w:pPr>
              <w:spacing w:after="0" w:line="276" w:lineRule="auto"/>
              <w:jc w:val="both"/>
              <w:rPr>
                <w:rFonts w:ascii="Garamond" w:hAnsi="Garamond" w:cs="Times New Roman"/>
                <w:sz w:val="26"/>
                <w:szCs w:val="26"/>
              </w:rPr>
            </w:pPr>
          </w:p>
        </w:tc>
      </w:tr>
    </w:tbl>
    <w:p w14:paraId="2AEC0C9C" w14:textId="676D86E3" w:rsidR="004C4361" w:rsidRPr="009E2A8A" w:rsidRDefault="0042015C" w:rsidP="00216541">
      <w:pPr>
        <w:pStyle w:val="ListParagraph"/>
        <w:spacing w:after="0" w:line="276" w:lineRule="auto"/>
        <w:jc w:val="center"/>
        <w:rPr>
          <w:rFonts w:ascii="Garamond" w:hAnsi="Garamond" w:cs="Times New Roman"/>
          <w:b/>
          <w:bCs/>
          <w:sz w:val="26"/>
          <w:szCs w:val="26"/>
          <w:u w:val="single"/>
          <w:lang w:val="en-IN"/>
        </w:rPr>
      </w:pPr>
      <w:r>
        <w:rPr>
          <w:rFonts w:ascii="Garamond" w:hAnsi="Garamond" w:cs="Times New Roman"/>
          <w:b/>
          <w:bCs/>
          <w:sz w:val="26"/>
          <w:szCs w:val="26"/>
          <w:u w:val="single"/>
          <w:lang w:val="en-IN"/>
        </w:rPr>
        <w:br w:type="textWrapping" w:clear="all"/>
      </w:r>
    </w:p>
    <w:p w14:paraId="367BA636" w14:textId="70472CD1" w:rsidR="00B31167" w:rsidRDefault="00B31167">
      <w:pPr>
        <w:rPr>
          <w:rFonts w:ascii="Garamond" w:hAnsi="Garamond" w:cs="Times New Roman"/>
          <w:b/>
          <w:bCs/>
          <w:sz w:val="26"/>
          <w:szCs w:val="26"/>
        </w:rPr>
      </w:pPr>
      <w:r>
        <w:rPr>
          <w:rFonts w:ascii="Garamond" w:hAnsi="Garamond" w:cs="Times New Roman"/>
          <w:b/>
          <w:bCs/>
          <w:sz w:val="26"/>
          <w:szCs w:val="26"/>
        </w:rPr>
        <w:br w:type="page"/>
      </w:r>
    </w:p>
    <w:p w14:paraId="758F309A" w14:textId="77777777" w:rsidR="008C15EA" w:rsidRPr="009E2A8A" w:rsidRDefault="008C15EA" w:rsidP="00216541">
      <w:pPr>
        <w:tabs>
          <w:tab w:val="left" w:pos="360"/>
        </w:tabs>
        <w:spacing w:after="0" w:line="276" w:lineRule="auto"/>
        <w:rPr>
          <w:rFonts w:ascii="Garamond" w:hAnsi="Garamond" w:cs="Times New Roman"/>
          <w:b/>
          <w:bCs/>
          <w:sz w:val="26"/>
          <w:szCs w:val="26"/>
        </w:rPr>
      </w:pPr>
    </w:p>
    <w:p w14:paraId="404E97D8" w14:textId="77777777" w:rsidR="008C15EA" w:rsidRPr="009E2A8A" w:rsidRDefault="008C15EA" w:rsidP="00216541">
      <w:pPr>
        <w:spacing w:after="0" w:line="276" w:lineRule="auto"/>
        <w:rPr>
          <w:rFonts w:ascii="Garamond" w:hAnsi="Garamond" w:cs="Times New Roman"/>
          <w:sz w:val="26"/>
          <w:szCs w:val="26"/>
        </w:rPr>
      </w:pPr>
    </w:p>
    <w:p w14:paraId="52F4CC91" w14:textId="77777777" w:rsidR="008C15EA" w:rsidRPr="009E2A8A" w:rsidRDefault="008C15EA" w:rsidP="00216541">
      <w:pPr>
        <w:spacing w:after="0" w:line="276" w:lineRule="auto"/>
        <w:rPr>
          <w:rFonts w:ascii="Garamond" w:hAnsi="Garamond" w:cs="Times New Roman"/>
          <w:sz w:val="26"/>
          <w:szCs w:val="26"/>
        </w:rPr>
      </w:pPr>
    </w:p>
    <w:sectPr w:rsidR="008C15EA" w:rsidRPr="009E2A8A" w:rsidSect="00065EC7">
      <w:headerReference w:type="default" r:id="rId8"/>
      <w:footerReference w:type="default" r:id="rId9"/>
      <w:headerReference w:type="first" r:id="rId10"/>
      <w:pgSz w:w="15840" w:h="12240" w:orient="landscape"/>
      <w:pgMar w:top="1440" w:right="1440" w:bottom="1440" w:left="1440" w:header="720" w:footer="720" w:gutter="0"/>
      <w:cols w:space="72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endnote w:type="separator" w:id="-1">
    <w:p w14:paraId="7235A8A2" w14:textId="77777777" w:rsidR="001C4B85" w:rsidRDefault="001C4B85" w:rsidP="00E700CD">
      <w:pPr>
        <w:spacing w:after="0" w:line="240" w:lineRule="auto"/>
      </w:pPr>
      <w:r>
        <w:separator/>
      </w:r>
    </w:p>
  </w:endnote>
  <w:endnote w:type="continuationSeparator" w:id="0">
    <w:p w14:paraId="1F867245" w14:textId="77777777" w:rsidR="001C4B85" w:rsidRDefault="001C4B85" w:rsidP="00E700CD">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000247B" w:usb2="00000009" w:usb3="00000000" w:csb0="000001FF" w:csb1="00000000"/>
  </w:font>
  <w:font w:name="Mangal">
    <w:panose1 w:val="00000400000000000000"/>
    <w:charset w:val="00"/>
    <w:family w:val="roman"/>
    <w:pitch w:val="variable"/>
    <w:sig w:usb0="00008003" w:usb1="00000000" w:usb2="00000000" w:usb3="00000000" w:csb0="00000001" w:csb1="00000000"/>
  </w:font>
  <w:font w:name="Segoe UI">
    <w:panose1 w:val="020B0502040204020203"/>
    <w:charset w:val="00"/>
    <w:family w:val="swiss"/>
    <w:pitch w:val="variable"/>
    <w:sig w:usb0="E4002EFF" w:usb1="C000E47F" w:usb2="00000009" w:usb3="00000000" w:csb0="000001FF" w:csb1="00000000"/>
  </w:font>
  <w:font w:name="Garamond">
    <w:panose1 w:val="02020404030301010803"/>
    <w:charset w:val="00"/>
    <w:family w:val="roman"/>
    <w:pitch w:val="variable"/>
    <w:sig w:usb0="00000287" w:usb1="00000000" w:usb2="00000000" w:usb3="00000000" w:csb0="0000009F" w:csb1="00000000"/>
  </w:font>
  <w:font w:name="Calibri Light">
    <w:panose1 w:val="020F0302020204030204"/>
    <w:charset w:val="00"/>
    <w:family w:val="swiss"/>
    <w:pitch w:val="variable"/>
    <w:sig w:usb0="E4002EFF" w:usb1="C0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sdt>
    <w:sdtPr>
      <w:id w:val="1447271677"/>
      <w:docPartObj>
        <w:docPartGallery w:val="Page Numbers (Bottom of Page)"/>
        <w:docPartUnique/>
      </w:docPartObj>
    </w:sdtPr>
    <w:sdtEndPr>
      <w:rPr>
        <w:noProof/>
      </w:rPr>
    </w:sdtEndPr>
    <w:sdtContent>
      <w:p w14:paraId="177FD80F" w14:textId="7AF658A1" w:rsidR="00571861" w:rsidRDefault="00571861">
        <w:pPr>
          <w:pStyle w:val="Footer"/>
          <w:jc w:val="right"/>
        </w:pPr>
        <w:r>
          <w:fldChar w:fldCharType="begin"/>
        </w:r>
        <w:r>
          <w:instrText xml:space="preserve"> PAGE   \* MERGEFORMAT </w:instrText>
        </w:r>
        <w:r>
          <w:fldChar w:fldCharType="separate"/>
        </w:r>
        <w:r>
          <w:rPr>
            <w:noProof/>
          </w:rPr>
          <w:t>87</w:t>
        </w:r>
        <w:r>
          <w:rPr>
            <w:noProof/>
          </w:rPr>
          <w:fldChar w:fldCharType="end"/>
        </w:r>
      </w:p>
    </w:sdtContent>
  </w:sdt>
  <w:p w14:paraId="61B669A5" w14:textId="77777777" w:rsidR="00571861" w:rsidRDefault="00571861">
    <w:pPr>
      <w:pStyle w:val="Foote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footnote w:type="separator" w:id="-1">
    <w:p w14:paraId="68F4D3B7" w14:textId="77777777" w:rsidR="001C4B85" w:rsidRDefault="001C4B85" w:rsidP="00E700CD">
      <w:pPr>
        <w:spacing w:after="0" w:line="240" w:lineRule="auto"/>
      </w:pPr>
      <w:r>
        <w:separator/>
      </w:r>
    </w:p>
  </w:footnote>
  <w:footnote w:type="continuationSeparator" w:id="0">
    <w:p w14:paraId="0D213AC9" w14:textId="77777777" w:rsidR="001C4B85" w:rsidRDefault="001C4B85" w:rsidP="00E700CD">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09F6DAEB" w14:textId="77777777" w:rsidR="00065EC7" w:rsidRDefault="00065EC7" w:rsidP="00065EC7">
    <w:pPr>
      <w:pStyle w:val="ListParagraph"/>
      <w:spacing w:line="276" w:lineRule="auto"/>
      <w:jc w:val="center"/>
      <w:rPr>
        <w:rFonts w:ascii="Times New Roman" w:hAnsi="Times New Roman" w:cs="Times New Roman"/>
        <w:b/>
        <w:bCs/>
        <w:sz w:val="28"/>
        <w:szCs w:val="28"/>
        <w:u w:val="single"/>
        <w:lang w:val="en-IN"/>
      </w:rPr>
    </w:pPr>
    <w:r w:rsidRPr="00C95181">
      <w:rPr>
        <w:rFonts w:ascii="Times New Roman" w:hAnsi="Times New Roman" w:cs="Times New Roman"/>
        <w:b/>
        <w:bCs/>
        <w:sz w:val="28"/>
        <w:szCs w:val="28"/>
        <w:u w:val="single"/>
        <w:lang w:val="en-IN"/>
      </w:rPr>
      <w:t>Performa</w:t>
    </w:r>
    <w:r>
      <w:rPr>
        <w:rFonts w:ascii="Times New Roman" w:hAnsi="Times New Roman" w:cs="Times New Roman"/>
        <w:b/>
        <w:bCs/>
        <w:sz w:val="28"/>
        <w:szCs w:val="28"/>
        <w:u w:val="single"/>
        <w:lang w:val="en-IN"/>
      </w:rPr>
      <w:t xml:space="preserve"> A</w:t>
    </w:r>
    <w:r w:rsidRPr="00C95181">
      <w:rPr>
        <w:rFonts w:ascii="Times New Roman" w:hAnsi="Times New Roman" w:cs="Times New Roman"/>
        <w:b/>
        <w:bCs/>
        <w:sz w:val="28"/>
        <w:szCs w:val="28"/>
        <w:u w:val="single"/>
        <w:lang w:val="en-IN"/>
      </w:rPr>
      <w:t xml:space="preserve"> for suggestions on proposed amendments to the Insurance Act, 1938</w:t>
    </w:r>
  </w:p>
  <w:tbl>
    <w:tblPr>
      <w:tblpPr w:leftFromText="180" w:rightFromText="180" w:vertAnchor="text" w:tblpY="1"/>
      <w:tblOverlap w:val="never"/>
      <w:tblW w:w="12950" w:type="dxa"/>
      <w:tblLook w:val="0600" w:firstRow="0" w:lastRow="0" w:firstColumn="0" w:lastColumn="0" w:noHBand="1" w:noVBand="1"/>
    </w:tblPr>
    <w:tblGrid>
      <w:gridCol w:w="3602"/>
      <w:gridCol w:w="3466"/>
      <w:gridCol w:w="3226"/>
      <w:gridCol w:w="2656"/>
    </w:tblGrid>
    <w:tr w:rsidR="00065EC7" w:rsidRPr="00A53923" w14:paraId="244CD238" w14:textId="77777777" w:rsidTr="00E737B4">
      <w:trPr>
        <w:cantSplit/>
      </w:trPr>
      <w:tc>
        <w:tcPr>
          <w:tcW w:w="3602" w:type="dxa"/>
          <w:vMerge w:val="restart"/>
          <w:tcBorders>
            <w:top w:val="single" w:sz="4" w:space="0" w:color="auto"/>
            <w:left w:val="single" w:sz="4" w:space="0" w:color="auto"/>
            <w:right w:val="single" w:sz="4" w:space="0" w:color="auto"/>
          </w:tcBorders>
          <w:vAlign w:val="center"/>
        </w:tcPr>
        <w:p w14:paraId="5E391C3F" w14:textId="77777777" w:rsidR="00065EC7" w:rsidRPr="009E2A8A" w:rsidRDefault="00065EC7" w:rsidP="00065EC7">
          <w:pPr>
            <w:spacing w:after="0" w:line="276" w:lineRule="auto"/>
            <w:ind w:left="29"/>
            <w:jc w:val="center"/>
            <w:rPr>
              <w:rFonts w:ascii="Garamond" w:hAnsi="Garamond" w:cs="Times New Roman"/>
              <w:b/>
              <w:bCs/>
              <w:sz w:val="26"/>
              <w:szCs w:val="26"/>
            </w:rPr>
          </w:pPr>
          <w:r w:rsidRPr="009E2A8A">
            <w:rPr>
              <w:rFonts w:ascii="Garamond" w:hAnsi="Garamond" w:cs="Times New Roman"/>
              <w:b/>
              <w:bCs/>
              <w:sz w:val="26"/>
              <w:szCs w:val="26"/>
            </w:rPr>
            <w:t>Existing sections of the Insurance Act</w:t>
          </w:r>
        </w:p>
      </w:tc>
      <w:tc>
        <w:tcPr>
          <w:tcW w:w="3466" w:type="dxa"/>
          <w:vMerge w:val="restart"/>
          <w:tcBorders>
            <w:top w:val="single" w:sz="4" w:space="0" w:color="auto"/>
            <w:left w:val="single" w:sz="4" w:space="0" w:color="auto"/>
            <w:right w:val="single" w:sz="4" w:space="0" w:color="auto"/>
          </w:tcBorders>
          <w:vAlign w:val="center"/>
        </w:tcPr>
        <w:p w14:paraId="4FFD838A" w14:textId="77777777" w:rsidR="00065EC7" w:rsidRPr="009E2A8A" w:rsidRDefault="00065EC7" w:rsidP="00065EC7">
          <w:pPr>
            <w:spacing w:after="0" w:line="276" w:lineRule="auto"/>
            <w:jc w:val="center"/>
            <w:rPr>
              <w:rFonts w:ascii="Garamond" w:hAnsi="Garamond" w:cs="Times New Roman"/>
              <w:b/>
              <w:bCs/>
              <w:sz w:val="26"/>
              <w:szCs w:val="26"/>
            </w:rPr>
          </w:pPr>
          <w:r w:rsidRPr="009E2A8A">
            <w:rPr>
              <w:rFonts w:ascii="Garamond" w:hAnsi="Garamond" w:cs="Times New Roman"/>
              <w:b/>
              <w:bCs/>
              <w:sz w:val="26"/>
              <w:szCs w:val="26"/>
            </w:rPr>
            <w:t>Proposed amendments</w:t>
          </w:r>
          <w:r>
            <w:rPr>
              <w:rFonts w:ascii="Garamond" w:hAnsi="Garamond" w:cs="Times New Roman"/>
              <w:b/>
              <w:bCs/>
              <w:sz w:val="26"/>
              <w:szCs w:val="26"/>
            </w:rPr>
            <w:t xml:space="preserve"> by DFS</w:t>
          </w:r>
        </w:p>
      </w:tc>
      <w:tc>
        <w:tcPr>
          <w:tcW w:w="5882" w:type="dxa"/>
          <w:gridSpan w:val="2"/>
          <w:tcBorders>
            <w:top w:val="single" w:sz="4" w:space="0" w:color="auto"/>
            <w:left w:val="single" w:sz="4" w:space="0" w:color="auto"/>
            <w:bottom w:val="single" w:sz="4" w:space="0" w:color="auto"/>
            <w:right w:val="single" w:sz="4" w:space="0" w:color="auto"/>
          </w:tcBorders>
          <w:vAlign w:val="center"/>
        </w:tcPr>
        <w:p w14:paraId="4BAC1921" w14:textId="77777777" w:rsidR="00065EC7" w:rsidRPr="00A53923" w:rsidRDefault="00065EC7" w:rsidP="00065EC7">
          <w:pPr>
            <w:spacing w:after="0" w:line="276" w:lineRule="auto"/>
            <w:jc w:val="center"/>
            <w:rPr>
              <w:rFonts w:ascii="Garamond" w:hAnsi="Garamond" w:cs="Times New Roman"/>
              <w:b/>
              <w:bCs/>
              <w:sz w:val="26"/>
              <w:szCs w:val="26"/>
            </w:rPr>
          </w:pPr>
          <w:r>
            <w:rPr>
              <w:rFonts w:ascii="Garamond" w:eastAsia="Times New Roman" w:hAnsi="Garamond" w:cs="Calibri"/>
              <w:b/>
              <w:bCs/>
              <w:color w:val="000000"/>
              <w:sz w:val="26"/>
              <w:szCs w:val="26"/>
              <w:lang w:eastAsia="en-IN"/>
            </w:rPr>
            <w:t xml:space="preserve">Comments/ Suggestions from General Public </w:t>
          </w:r>
          <w:r w:rsidRPr="00A53923">
            <w:rPr>
              <w:rFonts w:ascii="Garamond" w:eastAsia="Times New Roman" w:hAnsi="Garamond" w:cs="Calibri"/>
              <w:b/>
              <w:bCs/>
              <w:color w:val="000000"/>
              <w:sz w:val="26"/>
              <w:szCs w:val="26"/>
              <w:lang w:eastAsia="en-IN"/>
            </w:rPr>
            <w:t xml:space="preserve"> </w:t>
          </w:r>
        </w:p>
      </w:tc>
    </w:tr>
    <w:tr w:rsidR="00065EC7" w14:paraId="6BD9B262" w14:textId="77777777" w:rsidTr="00E737B4">
      <w:trPr>
        <w:cantSplit/>
      </w:trPr>
      <w:tc>
        <w:tcPr>
          <w:tcW w:w="3602" w:type="dxa"/>
          <w:vMerge/>
          <w:tcBorders>
            <w:left w:val="single" w:sz="4" w:space="0" w:color="auto"/>
            <w:bottom w:val="single" w:sz="4" w:space="0" w:color="auto"/>
            <w:right w:val="single" w:sz="4" w:space="0" w:color="auto"/>
          </w:tcBorders>
          <w:vAlign w:val="center"/>
        </w:tcPr>
        <w:p w14:paraId="32296FE8" w14:textId="77777777" w:rsidR="00065EC7" w:rsidRPr="009E2A8A" w:rsidRDefault="00065EC7" w:rsidP="00065EC7">
          <w:pPr>
            <w:spacing w:after="0" w:line="276" w:lineRule="auto"/>
            <w:ind w:left="29"/>
            <w:jc w:val="center"/>
            <w:rPr>
              <w:rFonts w:ascii="Garamond" w:hAnsi="Garamond" w:cs="Times New Roman"/>
              <w:b/>
              <w:bCs/>
              <w:sz w:val="26"/>
              <w:szCs w:val="26"/>
            </w:rPr>
          </w:pPr>
        </w:p>
      </w:tc>
      <w:tc>
        <w:tcPr>
          <w:tcW w:w="3466" w:type="dxa"/>
          <w:vMerge/>
          <w:tcBorders>
            <w:left w:val="single" w:sz="4" w:space="0" w:color="auto"/>
            <w:bottom w:val="single" w:sz="4" w:space="0" w:color="auto"/>
            <w:right w:val="single" w:sz="4" w:space="0" w:color="auto"/>
          </w:tcBorders>
          <w:vAlign w:val="center"/>
        </w:tcPr>
        <w:p w14:paraId="7AB6EEA5" w14:textId="77777777" w:rsidR="00065EC7" w:rsidRPr="009E2A8A" w:rsidRDefault="00065EC7" w:rsidP="00065EC7">
          <w:pPr>
            <w:spacing w:after="0" w:line="276" w:lineRule="auto"/>
            <w:jc w:val="center"/>
            <w:rPr>
              <w:rFonts w:ascii="Garamond" w:hAnsi="Garamond" w:cs="Times New Roman"/>
              <w:b/>
              <w:bCs/>
              <w:sz w:val="26"/>
              <w:szCs w:val="26"/>
            </w:rPr>
          </w:pPr>
        </w:p>
      </w:tc>
      <w:tc>
        <w:tcPr>
          <w:tcW w:w="3226" w:type="dxa"/>
          <w:tcBorders>
            <w:top w:val="single" w:sz="4" w:space="0" w:color="auto"/>
            <w:left w:val="single" w:sz="4" w:space="0" w:color="auto"/>
            <w:bottom w:val="single" w:sz="4" w:space="0" w:color="auto"/>
            <w:right w:val="single" w:sz="4" w:space="0" w:color="auto"/>
          </w:tcBorders>
          <w:vAlign w:val="center"/>
        </w:tcPr>
        <w:p w14:paraId="56EE2833" w14:textId="77777777" w:rsidR="00065EC7" w:rsidRPr="009E2A8A" w:rsidRDefault="00065EC7" w:rsidP="00065EC7">
          <w:pPr>
            <w:spacing w:after="0" w:line="276" w:lineRule="auto"/>
            <w:jc w:val="center"/>
            <w:rPr>
              <w:rFonts w:ascii="Garamond" w:hAnsi="Garamond" w:cs="Times New Roman"/>
              <w:b/>
              <w:bCs/>
              <w:sz w:val="26"/>
              <w:szCs w:val="26"/>
            </w:rPr>
          </w:pPr>
          <w:r w:rsidRPr="00A53923">
            <w:rPr>
              <w:rFonts w:ascii="Garamond" w:hAnsi="Garamond" w:cs="Times New Roman"/>
              <w:b/>
              <w:bCs/>
              <w:sz w:val="26"/>
              <w:szCs w:val="26"/>
            </w:rPr>
            <w:t>Suggested Amendment</w:t>
          </w:r>
        </w:p>
      </w:tc>
      <w:tc>
        <w:tcPr>
          <w:tcW w:w="2656" w:type="dxa"/>
          <w:tcBorders>
            <w:top w:val="single" w:sz="4" w:space="0" w:color="auto"/>
            <w:left w:val="single" w:sz="4" w:space="0" w:color="auto"/>
            <w:bottom w:val="single" w:sz="4" w:space="0" w:color="auto"/>
            <w:right w:val="single" w:sz="4" w:space="0" w:color="auto"/>
          </w:tcBorders>
          <w:vAlign w:val="center"/>
        </w:tcPr>
        <w:p w14:paraId="09891AE6" w14:textId="77777777" w:rsidR="00065EC7" w:rsidRDefault="00065EC7" w:rsidP="00065EC7">
          <w:pPr>
            <w:spacing w:after="0" w:line="276" w:lineRule="auto"/>
            <w:jc w:val="center"/>
            <w:rPr>
              <w:rFonts w:ascii="Garamond" w:hAnsi="Garamond" w:cs="Times New Roman"/>
              <w:b/>
              <w:bCs/>
              <w:sz w:val="26"/>
              <w:szCs w:val="26"/>
            </w:rPr>
          </w:pPr>
          <w:r>
            <w:rPr>
              <w:rFonts w:ascii="Garamond" w:hAnsi="Garamond" w:cs="Times New Roman"/>
              <w:b/>
              <w:bCs/>
              <w:sz w:val="26"/>
              <w:szCs w:val="26"/>
            </w:rPr>
            <w:t>Justification</w:t>
          </w:r>
        </w:p>
      </w:tc>
    </w:tr>
  </w:tbl>
  <w:p w14:paraId="199D48B9" w14:textId="77777777" w:rsidR="00065EC7" w:rsidRDefault="00065EC7" w:rsidP="00065EC7">
    <w:pPr>
      <w:pStyle w:val="ListParagraph"/>
      <w:spacing w:line="276" w:lineRule="auto"/>
      <w:jc w:val="center"/>
      <w:rPr>
        <w:rFonts w:ascii="Times New Roman" w:hAnsi="Times New Roman" w:cs="Times New Roman"/>
        <w:b/>
        <w:bCs/>
        <w:sz w:val="28"/>
        <w:szCs w:val="28"/>
        <w:u w:val="single"/>
        <w:lang w:val="en-IN"/>
      </w:rPr>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00324A1E" w14:textId="3D35574F" w:rsidR="00571861" w:rsidRDefault="00571861" w:rsidP="00C95181">
    <w:pPr>
      <w:pStyle w:val="ListParagraph"/>
      <w:spacing w:line="276" w:lineRule="auto"/>
      <w:jc w:val="center"/>
      <w:rPr>
        <w:rFonts w:ascii="Times New Roman" w:hAnsi="Times New Roman" w:cs="Times New Roman"/>
        <w:b/>
        <w:bCs/>
        <w:sz w:val="28"/>
        <w:szCs w:val="28"/>
        <w:u w:val="single"/>
        <w:lang w:val="en-IN"/>
      </w:rPr>
    </w:pPr>
    <w:r w:rsidRPr="00C95181">
      <w:rPr>
        <w:rFonts w:ascii="Times New Roman" w:hAnsi="Times New Roman" w:cs="Times New Roman"/>
        <w:b/>
        <w:bCs/>
        <w:sz w:val="28"/>
        <w:szCs w:val="28"/>
        <w:u w:val="single"/>
        <w:lang w:val="en-IN"/>
      </w:rPr>
      <w:t>Performa</w:t>
    </w:r>
    <w:r w:rsidR="00184F6E">
      <w:rPr>
        <w:rFonts w:ascii="Times New Roman" w:hAnsi="Times New Roman" w:cs="Times New Roman"/>
        <w:b/>
        <w:bCs/>
        <w:sz w:val="28"/>
        <w:szCs w:val="28"/>
        <w:u w:val="single"/>
        <w:lang w:val="en-IN"/>
      </w:rPr>
      <w:t xml:space="preserve"> A</w:t>
    </w:r>
    <w:r w:rsidRPr="00C95181">
      <w:rPr>
        <w:rFonts w:ascii="Times New Roman" w:hAnsi="Times New Roman" w:cs="Times New Roman"/>
        <w:b/>
        <w:bCs/>
        <w:sz w:val="28"/>
        <w:szCs w:val="28"/>
        <w:u w:val="single"/>
        <w:lang w:val="en-IN"/>
      </w:rPr>
      <w:t xml:space="preserve"> for suggestions on proposed amendments to the Insurance Act, 1938</w:t>
    </w:r>
  </w:p>
  <w:tbl>
    <w:tblPr>
      <w:tblpPr w:leftFromText="180" w:rightFromText="180" w:vertAnchor="text" w:tblpY="1"/>
      <w:tblOverlap w:val="never"/>
      <w:tblW w:w="12950" w:type="dxa"/>
      <w:tblLook w:val="0600" w:firstRow="0" w:lastRow="0" w:firstColumn="0" w:lastColumn="0" w:noHBand="1" w:noVBand="1"/>
    </w:tblPr>
    <w:tblGrid>
      <w:gridCol w:w="3602"/>
      <w:gridCol w:w="3466"/>
      <w:gridCol w:w="3226"/>
      <w:gridCol w:w="2656"/>
    </w:tblGrid>
    <w:tr w:rsidR="00065EC7" w:rsidRPr="00A53923" w14:paraId="6BDB1340" w14:textId="77777777" w:rsidTr="00E737B4">
      <w:trPr>
        <w:cantSplit/>
      </w:trPr>
      <w:tc>
        <w:tcPr>
          <w:tcW w:w="3602" w:type="dxa"/>
          <w:vMerge w:val="restart"/>
          <w:tcBorders>
            <w:top w:val="single" w:sz="4" w:space="0" w:color="auto"/>
            <w:left w:val="single" w:sz="4" w:space="0" w:color="auto"/>
            <w:right w:val="single" w:sz="4" w:space="0" w:color="auto"/>
          </w:tcBorders>
          <w:vAlign w:val="center"/>
        </w:tcPr>
        <w:p w14:paraId="77D9CD58" w14:textId="77777777" w:rsidR="00065EC7" w:rsidRPr="009E2A8A" w:rsidRDefault="00065EC7" w:rsidP="00065EC7">
          <w:pPr>
            <w:spacing w:after="0" w:line="276" w:lineRule="auto"/>
            <w:ind w:left="29"/>
            <w:jc w:val="center"/>
            <w:rPr>
              <w:rFonts w:ascii="Garamond" w:hAnsi="Garamond" w:cs="Times New Roman"/>
              <w:b/>
              <w:bCs/>
              <w:sz w:val="26"/>
              <w:szCs w:val="26"/>
            </w:rPr>
          </w:pPr>
          <w:r w:rsidRPr="009E2A8A">
            <w:rPr>
              <w:rFonts w:ascii="Garamond" w:hAnsi="Garamond" w:cs="Times New Roman"/>
              <w:b/>
              <w:bCs/>
              <w:sz w:val="26"/>
              <w:szCs w:val="26"/>
            </w:rPr>
            <w:t>Existing sections of the Insurance Act</w:t>
          </w:r>
        </w:p>
      </w:tc>
      <w:tc>
        <w:tcPr>
          <w:tcW w:w="3466" w:type="dxa"/>
          <w:vMerge w:val="restart"/>
          <w:tcBorders>
            <w:top w:val="single" w:sz="4" w:space="0" w:color="auto"/>
            <w:left w:val="single" w:sz="4" w:space="0" w:color="auto"/>
            <w:right w:val="single" w:sz="4" w:space="0" w:color="auto"/>
          </w:tcBorders>
          <w:vAlign w:val="center"/>
        </w:tcPr>
        <w:p w14:paraId="79A79576" w14:textId="77777777" w:rsidR="00065EC7" w:rsidRPr="009E2A8A" w:rsidRDefault="00065EC7" w:rsidP="00065EC7">
          <w:pPr>
            <w:spacing w:after="0" w:line="276" w:lineRule="auto"/>
            <w:jc w:val="center"/>
            <w:rPr>
              <w:rFonts w:ascii="Garamond" w:hAnsi="Garamond" w:cs="Times New Roman"/>
              <w:b/>
              <w:bCs/>
              <w:sz w:val="26"/>
              <w:szCs w:val="26"/>
            </w:rPr>
          </w:pPr>
          <w:r w:rsidRPr="009E2A8A">
            <w:rPr>
              <w:rFonts w:ascii="Garamond" w:hAnsi="Garamond" w:cs="Times New Roman"/>
              <w:b/>
              <w:bCs/>
              <w:sz w:val="26"/>
              <w:szCs w:val="26"/>
            </w:rPr>
            <w:t>Proposed amendments</w:t>
          </w:r>
          <w:r>
            <w:rPr>
              <w:rFonts w:ascii="Garamond" w:hAnsi="Garamond" w:cs="Times New Roman"/>
              <w:b/>
              <w:bCs/>
              <w:sz w:val="26"/>
              <w:szCs w:val="26"/>
            </w:rPr>
            <w:t xml:space="preserve"> by DFS</w:t>
          </w:r>
        </w:p>
      </w:tc>
      <w:tc>
        <w:tcPr>
          <w:tcW w:w="5882" w:type="dxa"/>
          <w:gridSpan w:val="2"/>
          <w:tcBorders>
            <w:top w:val="single" w:sz="4" w:space="0" w:color="auto"/>
            <w:left w:val="single" w:sz="4" w:space="0" w:color="auto"/>
            <w:bottom w:val="single" w:sz="4" w:space="0" w:color="auto"/>
            <w:right w:val="single" w:sz="4" w:space="0" w:color="auto"/>
          </w:tcBorders>
          <w:vAlign w:val="center"/>
        </w:tcPr>
        <w:p w14:paraId="2D1DD0AC" w14:textId="77777777" w:rsidR="00065EC7" w:rsidRPr="00A53923" w:rsidRDefault="00065EC7" w:rsidP="00065EC7">
          <w:pPr>
            <w:spacing w:after="0" w:line="276" w:lineRule="auto"/>
            <w:jc w:val="center"/>
            <w:rPr>
              <w:rFonts w:ascii="Garamond" w:hAnsi="Garamond" w:cs="Times New Roman"/>
              <w:b/>
              <w:bCs/>
              <w:sz w:val="26"/>
              <w:szCs w:val="26"/>
            </w:rPr>
          </w:pPr>
          <w:r>
            <w:rPr>
              <w:rFonts w:ascii="Garamond" w:eastAsia="Times New Roman" w:hAnsi="Garamond" w:cs="Calibri"/>
              <w:b/>
              <w:bCs/>
              <w:color w:val="000000"/>
              <w:sz w:val="26"/>
              <w:szCs w:val="26"/>
              <w:lang w:eastAsia="en-IN"/>
            </w:rPr>
            <w:t xml:space="preserve">Comments/ Suggestions from General Public </w:t>
          </w:r>
          <w:r w:rsidRPr="00A53923">
            <w:rPr>
              <w:rFonts w:ascii="Garamond" w:eastAsia="Times New Roman" w:hAnsi="Garamond" w:cs="Calibri"/>
              <w:b/>
              <w:bCs/>
              <w:color w:val="000000"/>
              <w:sz w:val="26"/>
              <w:szCs w:val="26"/>
              <w:lang w:eastAsia="en-IN"/>
            </w:rPr>
            <w:t xml:space="preserve"> </w:t>
          </w:r>
        </w:p>
      </w:tc>
    </w:tr>
    <w:tr w:rsidR="00065EC7" w14:paraId="65C9DE8D" w14:textId="77777777" w:rsidTr="00E737B4">
      <w:trPr>
        <w:cantSplit/>
      </w:trPr>
      <w:tc>
        <w:tcPr>
          <w:tcW w:w="3602" w:type="dxa"/>
          <w:vMerge/>
          <w:tcBorders>
            <w:left w:val="single" w:sz="4" w:space="0" w:color="auto"/>
            <w:bottom w:val="single" w:sz="4" w:space="0" w:color="auto"/>
            <w:right w:val="single" w:sz="4" w:space="0" w:color="auto"/>
          </w:tcBorders>
          <w:vAlign w:val="center"/>
        </w:tcPr>
        <w:p w14:paraId="4E7E6401" w14:textId="77777777" w:rsidR="00065EC7" w:rsidRPr="009E2A8A" w:rsidRDefault="00065EC7" w:rsidP="00065EC7">
          <w:pPr>
            <w:spacing w:after="0" w:line="276" w:lineRule="auto"/>
            <w:ind w:left="29"/>
            <w:jc w:val="center"/>
            <w:rPr>
              <w:rFonts w:ascii="Garamond" w:hAnsi="Garamond" w:cs="Times New Roman"/>
              <w:b/>
              <w:bCs/>
              <w:sz w:val="26"/>
              <w:szCs w:val="26"/>
            </w:rPr>
          </w:pPr>
        </w:p>
      </w:tc>
      <w:tc>
        <w:tcPr>
          <w:tcW w:w="3466" w:type="dxa"/>
          <w:vMerge/>
          <w:tcBorders>
            <w:left w:val="single" w:sz="4" w:space="0" w:color="auto"/>
            <w:bottom w:val="single" w:sz="4" w:space="0" w:color="auto"/>
            <w:right w:val="single" w:sz="4" w:space="0" w:color="auto"/>
          </w:tcBorders>
          <w:vAlign w:val="center"/>
        </w:tcPr>
        <w:p w14:paraId="61CF479D" w14:textId="77777777" w:rsidR="00065EC7" w:rsidRPr="009E2A8A" w:rsidRDefault="00065EC7" w:rsidP="00065EC7">
          <w:pPr>
            <w:spacing w:after="0" w:line="276" w:lineRule="auto"/>
            <w:jc w:val="center"/>
            <w:rPr>
              <w:rFonts w:ascii="Garamond" w:hAnsi="Garamond" w:cs="Times New Roman"/>
              <w:b/>
              <w:bCs/>
              <w:sz w:val="26"/>
              <w:szCs w:val="26"/>
            </w:rPr>
          </w:pPr>
        </w:p>
      </w:tc>
      <w:tc>
        <w:tcPr>
          <w:tcW w:w="3226" w:type="dxa"/>
          <w:tcBorders>
            <w:top w:val="single" w:sz="4" w:space="0" w:color="auto"/>
            <w:left w:val="single" w:sz="4" w:space="0" w:color="auto"/>
            <w:bottom w:val="single" w:sz="4" w:space="0" w:color="auto"/>
            <w:right w:val="single" w:sz="4" w:space="0" w:color="auto"/>
          </w:tcBorders>
          <w:vAlign w:val="center"/>
        </w:tcPr>
        <w:p w14:paraId="67FB3649" w14:textId="77777777" w:rsidR="00065EC7" w:rsidRPr="009E2A8A" w:rsidRDefault="00065EC7" w:rsidP="00065EC7">
          <w:pPr>
            <w:spacing w:after="0" w:line="276" w:lineRule="auto"/>
            <w:jc w:val="center"/>
            <w:rPr>
              <w:rFonts w:ascii="Garamond" w:hAnsi="Garamond" w:cs="Times New Roman"/>
              <w:b/>
              <w:bCs/>
              <w:sz w:val="26"/>
              <w:szCs w:val="26"/>
            </w:rPr>
          </w:pPr>
          <w:r w:rsidRPr="00A53923">
            <w:rPr>
              <w:rFonts w:ascii="Garamond" w:hAnsi="Garamond" w:cs="Times New Roman"/>
              <w:b/>
              <w:bCs/>
              <w:sz w:val="26"/>
              <w:szCs w:val="26"/>
            </w:rPr>
            <w:t>Suggested Amendment</w:t>
          </w:r>
        </w:p>
      </w:tc>
      <w:tc>
        <w:tcPr>
          <w:tcW w:w="2656" w:type="dxa"/>
          <w:tcBorders>
            <w:top w:val="single" w:sz="4" w:space="0" w:color="auto"/>
            <w:left w:val="single" w:sz="4" w:space="0" w:color="auto"/>
            <w:bottom w:val="single" w:sz="4" w:space="0" w:color="auto"/>
            <w:right w:val="single" w:sz="4" w:space="0" w:color="auto"/>
          </w:tcBorders>
          <w:vAlign w:val="center"/>
        </w:tcPr>
        <w:p w14:paraId="2B5E9012" w14:textId="77777777" w:rsidR="00065EC7" w:rsidRDefault="00065EC7" w:rsidP="00065EC7">
          <w:pPr>
            <w:spacing w:after="0" w:line="276" w:lineRule="auto"/>
            <w:jc w:val="center"/>
            <w:rPr>
              <w:rFonts w:ascii="Garamond" w:hAnsi="Garamond" w:cs="Times New Roman"/>
              <w:b/>
              <w:bCs/>
              <w:sz w:val="26"/>
              <w:szCs w:val="26"/>
            </w:rPr>
          </w:pPr>
          <w:r>
            <w:rPr>
              <w:rFonts w:ascii="Garamond" w:hAnsi="Garamond" w:cs="Times New Roman"/>
              <w:b/>
              <w:bCs/>
              <w:sz w:val="26"/>
              <w:szCs w:val="26"/>
            </w:rPr>
            <w:t>Justification</w:t>
          </w:r>
        </w:p>
      </w:tc>
    </w:tr>
  </w:tbl>
  <w:p w14:paraId="426355A7" w14:textId="77777777" w:rsidR="00065EC7" w:rsidRDefault="00065EC7" w:rsidP="00C95181">
    <w:pPr>
      <w:pStyle w:val="ListParagraph"/>
      <w:spacing w:line="276" w:lineRule="auto"/>
      <w:jc w:val="center"/>
      <w:rPr>
        <w:rFonts w:ascii="Times New Roman" w:hAnsi="Times New Roman" w:cs="Times New Roman"/>
        <w:b/>
        <w:bCs/>
        <w:sz w:val="28"/>
        <w:szCs w:val="28"/>
        <w:u w:val="single"/>
        <w:lang w:val="en-IN"/>
      </w:rPr>
    </w:pPr>
  </w:p>
  <w:p w14:paraId="5275622E" w14:textId="77777777" w:rsidR="00571861" w:rsidRPr="00C95181" w:rsidRDefault="00571861" w:rsidP="00C95181">
    <w:pPr>
      <w:pStyle w:val="Header"/>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AA62D0FC"/>
    <w:multiLevelType w:val="hybridMultilevel"/>
    <w:tmpl w:val="017060D1"/>
    <w:lvl w:ilvl="0" w:tplc="FFFFFFFF">
      <w:start w:val="1"/>
      <w:numFmt w:val="lowerLetter"/>
      <w:lvlText w:val=""/>
      <w:lvlJc w:val="left"/>
    </w:lvl>
    <w:lvl w:ilvl="1" w:tplc="FFFFFFFF">
      <w:numFmt w:val="decimal"/>
      <w:lvlText w:val=""/>
      <w:lvlJc w:val="left"/>
    </w:lvl>
    <w:lvl w:ilvl="2" w:tplc="FFFFFFFF">
      <w:numFmt w:val="decimal"/>
      <w:lvlText w:val=""/>
      <w:lvlJc w:val="left"/>
    </w:lvl>
    <w:lvl w:ilvl="3" w:tplc="FFFFFFFF">
      <w:numFmt w:val="decimal"/>
      <w:lvlText w:val=""/>
      <w:lvlJc w:val="left"/>
    </w:lvl>
    <w:lvl w:ilvl="4" w:tplc="FFFFFFFF">
      <w:numFmt w:val="decimal"/>
      <w:lvlText w:val=""/>
      <w:lvlJc w:val="left"/>
    </w:lvl>
    <w:lvl w:ilvl="5" w:tplc="FFFFFFFF">
      <w:numFmt w:val="decimal"/>
      <w:lvlText w:val=""/>
      <w:lvlJc w:val="left"/>
    </w:lvl>
    <w:lvl w:ilvl="6" w:tplc="FFFFFFFF">
      <w:numFmt w:val="decimal"/>
      <w:lvlText w:val=""/>
      <w:lvlJc w:val="left"/>
    </w:lvl>
    <w:lvl w:ilvl="7" w:tplc="FFFFFFFF">
      <w:numFmt w:val="decimal"/>
      <w:lvlText w:val=""/>
      <w:lvlJc w:val="left"/>
    </w:lvl>
    <w:lvl w:ilvl="8" w:tplc="FFFFFFFF">
      <w:numFmt w:val="decimal"/>
      <w:lvlText w:val=""/>
      <w:lvlJc w:val="left"/>
    </w:lvl>
  </w:abstractNum>
  <w:abstractNum w:abstractNumId="1" w15:restartNumberingAfterBreak="0">
    <w:nsid w:val="B83EA337"/>
    <w:multiLevelType w:val="hybridMultilevel"/>
    <w:tmpl w:val="209779F8"/>
    <w:lvl w:ilvl="0" w:tplc="FFFFFFFF">
      <w:start w:val="1"/>
      <w:numFmt w:val="lowerLetter"/>
      <w:lvlText w:val=""/>
      <w:lvlJc w:val="left"/>
    </w:lvl>
    <w:lvl w:ilvl="1" w:tplc="FFFFFFFF">
      <w:numFmt w:val="decimal"/>
      <w:lvlText w:val=""/>
      <w:lvlJc w:val="left"/>
    </w:lvl>
    <w:lvl w:ilvl="2" w:tplc="FFFFFFFF">
      <w:numFmt w:val="decimal"/>
      <w:lvlText w:val=""/>
      <w:lvlJc w:val="left"/>
    </w:lvl>
    <w:lvl w:ilvl="3" w:tplc="FFFFFFFF">
      <w:numFmt w:val="decimal"/>
      <w:lvlText w:val=""/>
      <w:lvlJc w:val="left"/>
    </w:lvl>
    <w:lvl w:ilvl="4" w:tplc="FFFFFFFF">
      <w:numFmt w:val="decimal"/>
      <w:lvlText w:val=""/>
      <w:lvlJc w:val="left"/>
    </w:lvl>
    <w:lvl w:ilvl="5" w:tplc="FFFFFFFF">
      <w:numFmt w:val="decimal"/>
      <w:lvlText w:val=""/>
      <w:lvlJc w:val="left"/>
    </w:lvl>
    <w:lvl w:ilvl="6" w:tplc="FFFFFFFF">
      <w:numFmt w:val="decimal"/>
      <w:lvlText w:val=""/>
      <w:lvlJc w:val="left"/>
    </w:lvl>
    <w:lvl w:ilvl="7" w:tplc="FFFFFFFF">
      <w:numFmt w:val="decimal"/>
      <w:lvlText w:val=""/>
      <w:lvlJc w:val="left"/>
    </w:lvl>
    <w:lvl w:ilvl="8" w:tplc="FFFFFFFF">
      <w:numFmt w:val="decimal"/>
      <w:lvlText w:val=""/>
      <w:lvlJc w:val="left"/>
    </w:lvl>
  </w:abstractNum>
  <w:abstractNum w:abstractNumId="2" w15:restartNumberingAfterBreak="0">
    <w:nsid w:val="0310199C"/>
    <w:multiLevelType w:val="hybridMultilevel"/>
    <w:tmpl w:val="7BEC9D8E"/>
    <w:lvl w:ilvl="0" w:tplc="DFAEDA7A">
      <w:start w:val="3"/>
      <w:numFmt w:val="lowerLetter"/>
      <w:lvlText w:val="(%1)"/>
      <w:lvlJc w:val="left"/>
      <w:pPr>
        <w:ind w:left="820" w:hanging="300"/>
      </w:pPr>
      <w:rPr>
        <w:rFonts w:ascii="Times New Roman" w:eastAsia="Times New Roman" w:hAnsi="Times New Roman" w:cs="Times New Roman" w:hint="default"/>
        <w:w w:val="100"/>
        <w:sz w:val="22"/>
        <w:szCs w:val="22"/>
        <w:lang w:val="en-US" w:eastAsia="en-US" w:bidi="ar-SA"/>
      </w:rPr>
    </w:lvl>
    <w:lvl w:ilvl="1" w:tplc="34EA73AC">
      <w:numFmt w:val="bullet"/>
      <w:lvlText w:val="•"/>
      <w:lvlJc w:val="left"/>
      <w:pPr>
        <w:ind w:left="1694" w:hanging="300"/>
      </w:pPr>
      <w:rPr>
        <w:rFonts w:hint="default"/>
        <w:lang w:val="en-US" w:eastAsia="en-US" w:bidi="ar-SA"/>
      </w:rPr>
    </w:lvl>
    <w:lvl w:ilvl="2" w:tplc="EFC88DB0">
      <w:numFmt w:val="bullet"/>
      <w:lvlText w:val="•"/>
      <w:lvlJc w:val="left"/>
      <w:pPr>
        <w:ind w:left="2569" w:hanging="300"/>
      </w:pPr>
      <w:rPr>
        <w:rFonts w:hint="default"/>
        <w:lang w:val="en-US" w:eastAsia="en-US" w:bidi="ar-SA"/>
      </w:rPr>
    </w:lvl>
    <w:lvl w:ilvl="3" w:tplc="3940C90E">
      <w:numFmt w:val="bullet"/>
      <w:lvlText w:val="•"/>
      <w:lvlJc w:val="left"/>
      <w:pPr>
        <w:ind w:left="3443" w:hanging="300"/>
      </w:pPr>
      <w:rPr>
        <w:rFonts w:hint="default"/>
        <w:lang w:val="en-US" w:eastAsia="en-US" w:bidi="ar-SA"/>
      </w:rPr>
    </w:lvl>
    <w:lvl w:ilvl="4" w:tplc="D026F9AC">
      <w:numFmt w:val="bullet"/>
      <w:lvlText w:val="•"/>
      <w:lvlJc w:val="left"/>
      <w:pPr>
        <w:ind w:left="4318" w:hanging="300"/>
      </w:pPr>
      <w:rPr>
        <w:rFonts w:hint="default"/>
        <w:lang w:val="en-US" w:eastAsia="en-US" w:bidi="ar-SA"/>
      </w:rPr>
    </w:lvl>
    <w:lvl w:ilvl="5" w:tplc="EA7C18CA">
      <w:numFmt w:val="bullet"/>
      <w:lvlText w:val="•"/>
      <w:lvlJc w:val="left"/>
      <w:pPr>
        <w:ind w:left="5193" w:hanging="300"/>
      </w:pPr>
      <w:rPr>
        <w:rFonts w:hint="default"/>
        <w:lang w:val="en-US" w:eastAsia="en-US" w:bidi="ar-SA"/>
      </w:rPr>
    </w:lvl>
    <w:lvl w:ilvl="6" w:tplc="3DC4FB4C">
      <w:numFmt w:val="bullet"/>
      <w:lvlText w:val="•"/>
      <w:lvlJc w:val="left"/>
      <w:pPr>
        <w:ind w:left="6067" w:hanging="300"/>
      </w:pPr>
      <w:rPr>
        <w:rFonts w:hint="default"/>
        <w:lang w:val="en-US" w:eastAsia="en-US" w:bidi="ar-SA"/>
      </w:rPr>
    </w:lvl>
    <w:lvl w:ilvl="7" w:tplc="552AC0EE">
      <w:numFmt w:val="bullet"/>
      <w:lvlText w:val="•"/>
      <w:lvlJc w:val="left"/>
      <w:pPr>
        <w:ind w:left="6942" w:hanging="300"/>
      </w:pPr>
      <w:rPr>
        <w:rFonts w:hint="default"/>
        <w:lang w:val="en-US" w:eastAsia="en-US" w:bidi="ar-SA"/>
      </w:rPr>
    </w:lvl>
    <w:lvl w:ilvl="8" w:tplc="03AC36E0">
      <w:numFmt w:val="bullet"/>
      <w:lvlText w:val="•"/>
      <w:lvlJc w:val="left"/>
      <w:pPr>
        <w:ind w:left="7817" w:hanging="300"/>
      </w:pPr>
      <w:rPr>
        <w:rFonts w:hint="default"/>
        <w:lang w:val="en-US" w:eastAsia="en-US" w:bidi="ar-SA"/>
      </w:rPr>
    </w:lvl>
  </w:abstractNum>
  <w:abstractNum w:abstractNumId="3" w15:restartNumberingAfterBreak="0">
    <w:nsid w:val="043931DF"/>
    <w:multiLevelType w:val="hybridMultilevel"/>
    <w:tmpl w:val="021ADD30"/>
    <w:lvl w:ilvl="0" w:tplc="274C018A">
      <w:start w:val="2"/>
      <w:numFmt w:val="decimal"/>
      <w:lvlText w:val="(%1)"/>
      <w:lvlJc w:val="left"/>
      <w:pPr>
        <w:ind w:left="100" w:hanging="315"/>
      </w:pPr>
      <w:rPr>
        <w:rFonts w:ascii="Times New Roman" w:eastAsia="Times New Roman" w:hAnsi="Times New Roman" w:cs="Times New Roman" w:hint="default"/>
        <w:w w:val="100"/>
        <w:sz w:val="22"/>
        <w:szCs w:val="22"/>
        <w:lang w:val="en-US" w:eastAsia="en-US" w:bidi="ar-SA"/>
      </w:rPr>
    </w:lvl>
    <w:lvl w:ilvl="1" w:tplc="629C5816">
      <w:start w:val="1"/>
      <w:numFmt w:val="lowerRoman"/>
      <w:lvlText w:val="(%2)"/>
      <w:lvlJc w:val="left"/>
      <w:pPr>
        <w:ind w:left="460" w:hanging="303"/>
      </w:pPr>
      <w:rPr>
        <w:rFonts w:ascii="Times New Roman" w:eastAsia="Times New Roman" w:hAnsi="Times New Roman" w:cs="Times New Roman" w:hint="default"/>
        <w:w w:val="100"/>
        <w:sz w:val="22"/>
        <w:szCs w:val="22"/>
        <w:lang w:val="en-US" w:eastAsia="en-US" w:bidi="ar-SA"/>
      </w:rPr>
    </w:lvl>
    <w:lvl w:ilvl="2" w:tplc="D26C1F84">
      <w:numFmt w:val="bullet"/>
      <w:lvlText w:val="•"/>
      <w:lvlJc w:val="left"/>
      <w:pPr>
        <w:ind w:left="1471" w:hanging="303"/>
      </w:pPr>
      <w:rPr>
        <w:rFonts w:hint="default"/>
        <w:lang w:val="en-US" w:eastAsia="en-US" w:bidi="ar-SA"/>
      </w:rPr>
    </w:lvl>
    <w:lvl w:ilvl="3" w:tplc="87EAB320">
      <w:numFmt w:val="bullet"/>
      <w:lvlText w:val="•"/>
      <w:lvlJc w:val="left"/>
      <w:pPr>
        <w:ind w:left="2483" w:hanging="303"/>
      </w:pPr>
      <w:rPr>
        <w:rFonts w:hint="default"/>
        <w:lang w:val="en-US" w:eastAsia="en-US" w:bidi="ar-SA"/>
      </w:rPr>
    </w:lvl>
    <w:lvl w:ilvl="4" w:tplc="6AC203F0">
      <w:numFmt w:val="bullet"/>
      <w:lvlText w:val="•"/>
      <w:lvlJc w:val="left"/>
      <w:pPr>
        <w:ind w:left="3495" w:hanging="303"/>
      </w:pPr>
      <w:rPr>
        <w:rFonts w:hint="default"/>
        <w:lang w:val="en-US" w:eastAsia="en-US" w:bidi="ar-SA"/>
      </w:rPr>
    </w:lvl>
    <w:lvl w:ilvl="5" w:tplc="89F63B44">
      <w:numFmt w:val="bullet"/>
      <w:lvlText w:val="•"/>
      <w:lvlJc w:val="left"/>
      <w:pPr>
        <w:ind w:left="4507" w:hanging="303"/>
      </w:pPr>
      <w:rPr>
        <w:rFonts w:hint="default"/>
        <w:lang w:val="en-US" w:eastAsia="en-US" w:bidi="ar-SA"/>
      </w:rPr>
    </w:lvl>
    <w:lvl w:ilvl="6" w:tplc="295AEEFA">
      <w:numFmt w:val="bullet"/>
      <w:lvlText w:val="•"/>
      <w:lvlJc w:val="left"/>
      <w:pPr>
        <w:ind w:left="5519" w:hanging="303"/>
      </w:pPr>
      <w:rPr>
        <w:rFonts w:hint="default"/>
        <w:lang w:val="en-US" w:eastAsia="en-US" w:bidi="ar-SA"/>
      </w:rPr>
    </w:lvl>
    <w:lvl w:ilvl="7" w:tplc="8B140216">
      <w:numFmt w:val="bullet"/>
      <w:lvlText w:val="•"/>
      <w:lvlJc w:val="left"/>
      <w:pPr>
        <w:ind w:left="6530" w:hanging="303"/>
      </w:pPr>
      <w:rPr>
        <w:rFonts w:hint="default"/>
        <w:lang w:val="en-US" w:eastAsia="en-US" w:bidi="ar-SA"/>
      </w:rPr>
    </w:lvl>
    <w:lvl w:ilvl="8" w:tplc="473C44C4">
      <w:numFmt w:val="bullet"/>
      <w:lvlText w:val="•"/>
      <w:lvlJc w:val="left"/>
      <w:pPr>
        <w:ind w:left="7542" w:hanging="303"/>
      </w:pPr>
      <w:rPr>
        <w:rFonts w:hint="default"/>
        <w:lang w:val="en-US" w:eastAsia="en-US" w:bidi="ar-SA"/>
      </w:rPr>
    </w:lvl>
  </w:abstractNum>
  <w:abstractNum w:abstractNumId="4" w15:restartNumberingAfterBreak="0">
    <w:nsid w:val="06675E23"/>
    <w:multiLevelType w:val="hybridMultilevel"/>
    <w:tmpl w:val="65EA5AD4"/>
    <w:lvl w:ilvl="0" w:tplc="DB0616F0">
      <w:start w:val="2"/>
      <w:numFmt w:val="decimal"/>
      <w:lvlText w:val="(%1)"/>
      <w:lvlJc w:val="left"/>
      <w:pPr>
        <w:ind w:left="460" w:hanging="324"/>
      </w:pPr>
      <w:rPr>
        <w:rFonts w:ascii="Times New Roman" w:eastAsia="Times New Roman" w:hAnsi="Times New Roman" w:cs="Times New Roman" w:hint="default"/>
        <w:w w:val="100"/>
        <w:sz w:val="22"/>
        <w:szCs w:val="22"/>
        <w:lang w:val="en-US" w:eastAsia="en-US" w:bidi="ar-SA"/>
      </w:rPr>
    </w:lvl>
    <w:lvl w:ilvl="1" w:tplc="477CE3E2">
      <w:start w:val="1"/>
      <w:numFmt w:val="lowerLetter"/>
      <w:lvlText w:val="(%2)"/>
      <w:lvlJc w:val="left"/>
      <w:pPr>
        <w:ind w:left="1134" w:hanging="315"/>
      </w:pPr>
      <w:rPr>
        <w:rFonts w:ascii="Times New Roman" w:eastAsia="Times New Roman" w:hAnsi="Times New Roman" w:cs="Times New Roman" w:hint="default"/>
        <w:w w:val="100"/>
        <w:sz w:val="22"/>
        <w:szCs w:val="22"/>
        <w:lang w:val="en-US" w:eastAsia="en-US" w:bidi="ar-SA"/>
      </w:rPr>
    </w:lvl>
    <w:lvl w:ilvl="2" w:tplc="FE0A8212">
      <w:numFmt w:val="bullet"/>
      <w:lvlText w:val="•"/>
      <w:lvlJc w:val="left"/>
      <w:pPr>
        <w:ind w:left="2076" w:hanging="315"/>
      </w:pPr>
      <w:rPr>
        <w:rFonts w:hint="default"/>
        <w:lang w:val="en-US" w:eastAsia="en-US" w:bidi="ar-SA"/>
      </w:rPr>
    </w:lvl>
    <w:lvl w:ilvl="3" w:tplc="574449E6">
      <w:numFmt w:val="bullet"/>
      <w:lvlText w:val="•"/>
      <w:lvlJc w:val="left"/>
      <w:pPr>
        <w:ind w:left="3012" w:hanging="315"/>
      </w:pPr>
      <w:rPr>
        <w:rFonts w:hint="default"/>
        <w:lang w:val="en-US" w:eastAsia="en-US" w:bidi="ar-SA"/>
      </w:rPr>
    </w:lvl>
    <w:lvl w:ilvl="4" w:tplc="8DAEDEC8">
      <w:numFmt w:val="bullet"/>
      <w:lvlText w:val="•"/>
      <w:lvlJc w:val="left"/>
      <w:pPr>
        <w:ind w:left="3948" w:hanging="315"/>
      </w:pPr>
      <w:rPr>
        <w:rFonts w:hint="default"/>
        <w:lang w:val="en-US" w:eastAsia="en-US" w:bidi="ar-SA"/>
      </w:rPr>
    </w:lvl>
    <w:lvl w:ilvl="5" w:tplc="31AE3DF8">
      <w:numFmt w:val="bullet"/>
      <w:lvlText w:val="•"/>
      <w:lvlJc w:val="left"/>
      <w:pPr>
        <w:ind w:left="4885" w:hanging="315"/>
      </w:pPr>
      <w:rPr>
        <w:rFonts w:hint="default"/>
        <w:lang w:val="en-US" w:eastAsia="en-US" w:bidi="ar-SA"/>
      </w:rPr>
    </w:lvl>
    <w:lvl w:ilvl="6" w:tplc="C1661E48">
      <w:numFmt w:val="bullet"/>
      <w:lvlText w:val="•"/>
      <w:lvlJc w:val="left"/>
      <w:pPr>
        <w:ind w:left="5821" w:hanging="315"/>
      </w:pPr>
      <w:rPr>
        <w:rFonts w:hint="default"/>
        <w:lang w:val="en-US" w:eastAsia="en-US" w:bidi="ar-SA"/>
      </w:rPr>
    </w:lvl>
    <w:lvl w:ilvl="7" w:tplc="32FEB9EA">
      <w:numFmt w:val="bullet"/>
      <w:lvlText w:val="•"/>
      <w:lvlJc w:val="left"/>
      <w:pPr>
        <w:ind w:left="6757" w:hanging="315"/>
      </w:pPr>
      <w:rPr>
        <w:rFonts w:hint="default"/>
        <w:lang w:val="en-US" w:eastAsia="en-US" w:bidi="ar-SA"/>
      </w:rPr>
    </w:lvl>
    <w:lvl w:ilvl="8" w:tplc="D1121B46">
      <w:numFmt w:val="bullet"/>
      <w:lvlText w:val="•"/>
      <w:lvlJc w:val="left"/>
      <w:pPr>
        <w:ind w:left="7693" w:hanging="315"/>
      </w:pPr>
      <w:rPr>
        <w:rFonts w:hint="default"/>
        <w:lang w:val="en-US" w:eastAsia="en-US" w:bidi="ar-SA"/>
      </w:rPr>
    </w:lvl>
  </w:abstractNum>
  <w:abstractNum w:abstractNumId="5" w15:restartNumberingAfterBreak="0">
    <w:nsid w:val="0B3D68A0"/>
    <w:multiLevelType w:val="hybridMultilevel"/>
    <w:tmpl w:val="3CCAC6F2"/>
    <w:lvl w:ilvl="0" w:tplc="FFFFFFFF">
      <w:start w:val="1"/>
      <w:numFmt w:val="ideographDigital"/>
      <w:lvlText w:val=""/>
      <w:lvlJc w:val="left"/>
    </w:lvl>
    <w:lvl w:ilvl="1" w:tplc="FFFFFFFF">
      <w:numFmt w:val="decimal"/>
      <w:lvlText w:val=""/>
      <w:lvlJc w:val="left"/>
    </w:lvl>
    <w:lvl w:ilvl="2" w:tplc="FFFFFFFF">
      <w:numFmt w:val="decimal"/>
      <w:lvlText w:val=""/>
      <w:lvlJc w:val="left"/>
    </w:lvl>
    <w:lvl w:ilvl="3" w:tplc="FFFFFFFF">
      <w:numFmt w:val="decimal"/>
      <w:lvlText w:val=""/>
      <w:lvlJc w:val="left"/>
    </w:lvl>
    <w:lvl w:ilvl="4" w:tplc="FFFFFFFF">
      <w:numFmt w:val="decimal"/>
      <w:lvlText w:val=""/>
      <w:lvlJc w:val="left"/>
    </w:lvl>
    <w:lvl w:ilvl="5" w:tplc="FFFFFFFF">
      <w:numFmt w:val="decimal"/>
      <w:lvlText w:val=""/>
      <w:lvlJc w:val="left"/>
    </w:lvl>
    <w:lvl w:ilvl="6" w:tplc="FFFFFFFF">
      <w:numFmt w:val="decimal"/>
      <w:lvlText w:val=""/>
      <w:lvlJc w:val="left"/>
    </w:lvl>
    <w:lvl w:ilvl="7" w:tplc="FFFFFFFF">
      <w:numFmt w:val="decimal"/>
      <w:lvlText w:val=""/>
      <w:lvlJc w:val="left"/>
    </w:lvl>
    <w:lvl w:ilvl="8" w:tplc="FFFFFFFF">
      <w:numFmt w:val="decimal"/>
      <w:lvlText w:val=""/>
      <w:lvlJc w:val="left"/>
    </w:lvl>
  </w:abstractNum>
  <w:abstractNum w:abstractNumId="6" w15:restartNumberingAfterBreak="0">
    <w:nsid w:val="0F991A08"/>
    <w:multiLevelType w:val="hybridMultilevel"/>
    <w:tmpl w:val="BAB0ABFE"/>
    <w:lvl w:ilvl="0" w:tplc="C254A2D0">
      <w:start w:val="1"/>
      <w:numFmt w:val="lowerLetter"/>
      <w:lvlText w:val="(%1)"/>
      <w:lvlJc w:val="left"/>
      <w:pPr>
        <w:ind w:left="820" w:hanging="315"/>
      </w:pPr>
      <w:rPr>
        <w:rFonts w:ascii="Times New Roman" w:eastAsia="Times New Roman" w:hAnsi="Times New Roman" w:cs="Times New Roman" w:hint="default"/>
        <w:w w:val="100"/>
        <w:sz w:val="22"/>
        <w:szCs w:val="22"/>
        <w:lang w:val="en-US" w:eastAsia="en-US" w:bidi="ar-SA"/>
      </w:rPr>
    </w:lvl>
    <w:lvl w:ilvl="1" w:tplc="40090019" w:tentative="1">
      <w:start w:val="1"/>
      <w:numFmt w:val="lowerLetter"/>
      <w:lvlText w:val="%2."/>
      <w:lvlJc w:val="left"/>
      <w:pPr>
        <w:ind w:left="1440" w:hanging="360"/>
      </w:pPr>
    </w:lvl>
    <w:lvl w:ilvl="2" w:tplc="4009001B" w:tentative="1">
      <w:start w:val="1"/>
      <w:numFmt w:val="lowerRoman"/>
      <w:lvlText w:val="%3."/>
      <w:lvlJc w:val="right"/>
      <w:pPr>
        <w:ind w:left="2160" w:hanging="180"/>
      </w:pPr>
    </w:lvl>
    <w:lvl w:ilvl="3" w:tplc="4009000F" w:tentative="1">
      <w:start w:val="1"/>
      <w:numFmt w:val="decimal"/>
      <w:lvlText w:val="%4."/>
      <w:lvlJc w:val="left"/>
      <w:pPr>
        <w:ind w:left="2880" w:hanging="360"/>
      </w:pPr>
    </w:lvl>
    <w:lvl w:ilvl="4" w:tplc="40090019" w:tentative="1">
      <w:start w:val="1"/>
      <w:numFmt w:val="lowerLetter"/>
      <w:lvlText w:val="%5."/>
      <w:lvlJc w:val="left"/>
      <w:pPr>
        <w:ind w:left="3600" w:hanging="360"/>
      </w:pPr>
    </w:lvl>
    <w:lvl w:ilvl="5" w:tplc="4009001B" w:tentative="1">
      <w:start w:val="1"/>
      <w:numFmt w:val="lowerRoman"/>
      <w:lvlText w:val="%6."/>
      <w:lvlJc w:val="right"/>
      <w:pPr>
        <w:ind w:left="4320" w:hanging="180"/>
      </w:pPr>
    </w:lvl>
    <w:lvl w:ilvl="6" w:tplc="4009000F" w:tentative="1">
      <w:start w:val="1"/>
      <w:numFmt w:val="decimal"/>
      <w:lvlText w:val="%7."/>
      <w:lvlJc w:val="left"/>
      <w:pPr>
        <w:ind w:left="5040" w:hanging="360"/>
      </w:pPr>
    </w:lvl>
    <w:lvl w:ilvl="7" w:tplc="40090019" w:tentative="1">
      <w:start w:val="1"/>
      <w:numFmt w:val="lowerLetter"/>
      <w:lvlText w:val="%8."/>
      <w:lvlJc w:val="left"/>
      <w:pPr>
        <w:ind w:left="5760" w:hanging="360"/>
      </w:pPr>
    </w:lvl>
    <w:lvl w:ilvl="8" w:tplc="4009001B" w:tentative="1">
      <w:start w:val="1"/>
      <w:numFmt w:val="lowerRoman"/>
      <w:lvlText w:val="%9."/>
      <w:lvlJc w:val="right"/>
      <w:pPr>
        <w:ind w:left="6480" w:hanging="180"/>
      </w:pPr>
    </w:lvl>
  </w:abstractNum>
  <w:abstractNum w:abstractNumId="7" w15:restartNumberingAfterBreak="0">
    <w:nsid w:val="17247816"/>
    <w:multiLevelType w:val="hybridMultilevel"/>
    <w:tmpl w:val="550AD834"/>
    <w:lvl w:ilvl="0" w:tplc="E74874A8">
      <w:start w:val="1"/>
      <w:numFmt w:val="decimal"/>
      <w:lvlText w:val="(%1)"/>
      <w:lvlJc w:val="left"/>
      <w:pPr>
        <w:ind w:left="100" w:hanging="336"/>
        <w:jc w:val="right"/>
      </w:pPr>
      <w:rPr>
        <w:rFonts w:ascii="Times New Roman" w:eastAsia="Times New Roman" w:hAnsi="Times New Roman" w:cs="Times New Roman" w:hint="default"/>
        <w:w w:val="100"/>
        <w:sz w:val="22"/>
        <w:szCs w:val="22"/>
        <w:lang w:val="en-US" w:eastAsia="en-US" w:bidi="ar-SA"/>
      </w:rPr>
    </w:lvl>
    <w:lvl w:ilvl="1" w:tplc="C254A2D0">
      <w:start w:val="1"/>
      <w:numFmt w:val="lowerLetter"/>
      <w:lvlText w:val="(%2)"/>
      <w:lvlJc w:val="left"/>
      <w:pPr>
        <w:ind w:left="820" w:hanging="315"/>
      </w:pPr>
      <w:rPr>
        <w:rFonts w:ascii="Times New Roman" w:eastAsia="Times New Roman" w:hAnsi="Times New Roman" w:cs="Times New Roman" w:hint="default"/>
        <w:w w:val="100"/>
        <w:sz w:val="22"/>
        <w:szCs w:val="22"/>
        <w:lang w:val="en-US" w:eastAsia="en-US" w:bidi="ar-SA"/>
      </w:rPr>
    </w:lvl>
    <w:lvl w:ilvl="2" w:tplc="95987DC2">
      <w:start w:val="1"/>
      <w:numFmt w:val="lowerRoman"/>
      <w:lvlText w:val="(%3)"/>
      <w:lvlJc w:val="left"/>
      <w:pPr>
        <w:ind w:left="820" w:hanging="264"/>
      </w:pPr>
      <w:rPr>
        <w:rFonts w:ascii="Times New Roman" w:eastAsia="Times New Roman" w:hAnsi="Times New Roman" w:cs="Times New Roman" w:hint="default"/>
        <w:w w:val="100"/>
        <w:sz w:val="22"/>
        <w:szCs w:val="22"/>
        <w:lang w:val="en-US" w:eastAsia="en-US" w:bidi="ar-SA"/>
      </w:rPr>
    </w:lvl>
    <w:lvl w:ilvl="3" w:tplc="EDB4B216">
      <w:numFmt w:val="bullet"/>
      <w:lvlText w:val="•"/>
      <w:lvlJc w:val="left"/>
      <w:pPr>
        <w:ind w:left="2763" w:hanging="264"/>
      </w:pPr>
      <w:rPr>
        <w:rFonts w:hint="default"/>
        <w:lang w:val="en-US" w:eastAsia="en-US" w:bidi="ar-SA"/>
      </w:rPr>
    </w:lvl>
    <w:lvl w:ilvl="4" w:tplc="7714BCFE">
      <w:numFmt w:val="bullet"/>
      <w:lvlText w:val="•"/>
      <w:lvlJc w:val="left"/>
      <w:pPr>
        <w:ind w:left="3735" w:hanging="264"/>
      </w:pPr>
      <w:rPr>
        <w:rFonts w:hint="default"/>
        <w:lang w:val="en-US" w:eastAsia="en-US" w:bidi="ar-SA"/>
      </w:rPr>
    </w:lvl>
    <w:lvl w:ilvl="5" w:tplc="F506B360">
      <w:numFmt w:val="bullet"/>
      <w:lvlText w:val="•"/>
      <w:lvlJc w:val="left"/>
      <w:pPr>
        <w:ind w:left="4707" w:hanging="264"/>
      </w:pPr>
      <w:rPr>
        <w:rFonts w:hint="default"/>
        <w:lang w:val="en-US" w:eastAsia="en-US" w:bidi="ar-SA"/>
      </w:rPr>
    </w:lvl>
    <w:lvl w:ilvl="6" w:tplc="070CA818">
      <w:numFmt w:val="bullet"/>
      <w:lvlText w:val="•"/>
      <w:lvlJc w:val="left"/>
      <w:pPr>
        <w:ind w:left="5679" w:hanging="264"/>
      </w:pPr>
      <w:rPr>
        <w:rFonts w:hint="default"/>
        <w:lang w:val="en-US" w:eastAsia="en-US" w:bidi="ar-SA"/>
      </w:rPr>
    </w:lvl>
    <w:lvl w:ilvl="7" w:tplc="204686BA">
      <w:numFmt w:val="bullet"/>
      <w:lvlText w:val="•"/>
      <w:lvlJc w:val="left"/>
      <w:pPr>
        <w:ind w:left="6650" w:hanging="264"/>
      </w:pPr>
      <w:rPr>
        <w:rFonts w:hint="default"/>
        <w:lang w:val="en-US" w:eastAsia="en-US" w:bidi="ar-SA"/>
      </w:rPr>
    </w:lvl>
    <w:lvl w:ilvl="8" w:tplc="2F509C02">
      <w:numFmt w:val="bullet"/>
      <w:lvlText w:val="•"/>
      <w:lvlJc w:val="left"/>
      <w:pPr>
        <w:ind w:left="7622" w:hanging="264"/>
      </w:pPr>
      <w:rPr>
        <w:rFonts w:hint="default"/>
        <w:lang w:val="en-US" w:eastAsia="en-US" w:bidi="ar-SA"/>
      </w:rPr>
    </w:lvl>
  </w:abstractNum>
  <w:abstractNum w:abstractNumId="8" w15:restartNumberingAfterBreak="0">
    <w:nsid w:val="17455891"/>
    <w:multiLevelType w:val="multilevel"/>
    <w:tmpl w:val="E5FEC12A"/>
    <w:lvl w:ilvl="0">
      <w:start w:val="3"/>
      <w:numFmt w:val="lowerLetter"/>
      <w:lvlText w:val="(%1)"/>
      <w:lvlJc w:val="left"/>
      <w:pPr>
        <w:ind w:left="731" w:hanging="317"/>
      </w:pPr>
      <w:rPr>
        <w:rFonts w:ascii="Times New Roman" w:eastAsia="Times New Roman" w:hAnsi="Times New Roman" w:cs="Times New Roman" w:hint="default"/>
        <w:w w:val="100"/>
        <w:sz w:val="22"/>
        <w:szCs w:val="22"/>
        <w:lang w:val="en-US" w:eastAsia="en-US" w:bidi="ar-SA"/>
      </w:rPr>
    </w:lvl>
    <w:lvl w:ilvl="1">
      <w:start w:val="1"/>
      <w:numFmt w:val="lowerLetter"/>
      <w:lvlText w:val="(%2)"/>
      <w:lvlJc w:val="left"/>
      <w:pPr>
        <w:ind w:left="820" w:hanging="315"/>
      </w:pPr>
      <w:rPr>
        <w:rFonts w:ascii="Times New Roman" w:eastAsia="Times New Roman" w:hAnsi="Times New Roman" w:cs="Times New Roman" w:hint="default"/>
        <w:w w:val="100"/>
        <w:sz w:val="22"/>
        <w:szCs w:val="22"/>
        <w:lang w:val="en-US" w:eastAsia="en-US" w:bidi="ar-SA"/>
      </w:rPr>
    </w:lvl>
    <w:lvl w:ilvl="2">
      <w:numFmt w:val="bullet"/>
      <w:lvlText w:val="•"/>
      <w:lvlJc w:val="left"/>
      <w:pPr>
        <w:ind w:left="1791" w:hanging="315"/>
      </w:pPr>
      <w:rPr>
        <w:rFonts w:hint="default"/>
        <w:lang w:val="en-US" w:eastAsia="en-US" w:bidi="ar-SA"/>
      </w:rPr>
    </w:lvl>
    <w:lvl w:ilvl="3">
      <w:numFmt w:val="bullet"/>
      <w:lvlText w:val="•"/>
      <w:lvlJc w:val="left"/>
      <w:pPr>
        <w:ind w:left="2763" w:hanging="315"/>
      </w:pPr>
      <w:rPr>
        <w:rFonts w:hint="default"/>
        <w:lang w:val="en-US" w:eastAsia="en-US" w:bidi="ar-SA"/>
      </w:rPr>
    </w:lvl>
    <w:lvl w:ilvl="4">
      <w:numFmt w:val="bullet"/>
      <w:lvlText w:val="•"/>
      <w:lvlJc w:val="left"/>
      <w:pPr>
        <w:ind w:left="3735" w:hanging="315"/>
      </w:pPr>
      <w:rPr>
        <w:rFonts w:hint="default"/>
        <w:lang w:val="en-US" w:eastAsia="en-US" w:bidi="ar-SA"/>
      </w:rPr>
    </w:lvl>
    <w:lvl w:ilvl="5">
      <w:numFmt w:val="bullet"/>
      <w:lvlText w:val="•"/>
      <w:lvlJc w:val="left"/>
      <w:pPr>
        <w:ind w:left="4707" w:hanging="315"/>
      </w:pPr>
      <w:rPr>
        <w:rFonts w:hint="default"/>
        <w:lang w:val="en-US" w:eastAsia="en-US" w:bidi="ar-SA"/>
      </w:rPr>
    </w:lvl>
    <w:lvl w:ilvl="6">
      <w:numFmt w:val="bullet"/>
      <w:lvlText w:val="•"/>
      <w:lvlJc w:val="left"/>
      <w:pPr>
        <w:ind w:left="5679" w:hanging="315"/>
      </w:pPr>
      <w:rPr>
        <w:rFonts w:hint="default"/>
        <w:lang w:val="en-US" w:eastAsia="en-US" w:bidi="ar-SA"/>
      </w:rPr>
    </w:lvl>
    <w:lvl w:ilvl="7">
      <w:numFmt w:val="bullet"/>
      <w:lvlText w:val="•"/>
      <w:lvlJc w:val="left"/>
      <w:pPr>
        <w:ind w:left="6650" w:hanging="315"/>
      </w:pPr>
      <w:rPr>
        <w:rFonts w:hint="default"/>
        <w:lang w:val="en-US" w:eastAsia="en-US" w:bidi="ar-SA"/>
      </w:rPr>
    </w:lvl>
    <w:lvl w:ilvl="8">
      <w:numFmt w:val="bullet"/>
      <w:lvlText w:val="•"/>
      <w:lvlJc w:val="left"/>
      <w:pPr>
        <w:ind w:left="7622" w:hanging="315"/>
      </w:pPr>
      <w:rPr>
        <w:rFonts w:hint="default"/>
        <w:lang w:val="en-US" w:eastAsia="en-US" w:bidi="ar-SA"/>
      </w:rPr>
    </w:lvl>
  </w:abstractNum>
  <w:abstractNum w:abstractNumId="9" w15:restartNumberingAfterBreak="0">
    <w:nsid w:val="17F70E21"/>
    <w:multiLevelType w:val="hybridMultilevel"/>
    <w:tmpl w:val="1D26849A"/>
    <w:lvl w:ilvl="0" w:tplc="4AB45FC2">
      <w:start w:val="1"/>
      <w:numFmt w:val="decimal"/>
      <w:lvlText w:val="%1."/>
      <w:lvlJc w:val="left"/>
      <w:pPr>
        <w:ind w:left="720" w:hanging="360"/>
      </w:pPr>
      <w:rPr>
        <w:rFonts w:asciiTheme="minorHAnsi" w:hAnsiTheme="minorHAnsi" w:cstheme="minorBidi" w:hint="default"/>
        <w:b w:val="0"/>
        <w:color w:val="auto"/>
        <w:sz w:val="22"/>
      </w:rPr>
    </w:lvl>
    <w:lvl w:ilvl="1" w:tplc="40090019" w:tentative="1">
      <w:start w:val="1"/>
      <w:numFmt w:val="lowerLetter"/>
      <w:lvlText w:val="%2."/>
      <w:lvlJc w:val="left"/>
      <w:pPr>
        <w:ind w:left="1440" w:hanging="360"/>
      </w:pPr>
    </w:lvl>
    <w:lvl w:ilvl="2" w:tplc="4009001B" w:tentative="1">
      <w:start w:val="1"/>
      <w:numFmt w:val="lowerRoman"/>
      <w:lvlText w:val="%3."/>
      <w:lvlJc w:val="right"/>
      <w:pPr>
        <w:ind w:left="2160" w:hanging="180"/>
      </w:pPr>
    </w:lvl>
    <w:lvl w:ilvl="3" w:tplc="4009000F" w:tentative="1">
      <w:start w:val="1"/>
      <w:numFmt w:val="decimal"/>
      <w:lvlText w:val="%4."/>
      <w:lvlJc w:val="left"/>
      <w:pPr>
        <w:ind w:left="2880" w:hanging="360"/>
      </w:pPr>
    </w:lvl>
    <w:lvl w:ilvl="4" w:tplc="40090019" w:tentative="1">
      <w:start w:val="1"/>
      <w:numFmt w:val="lowerLetter"/>
      <w:lvlText w:val="%5."/>
      <w:lvlJc w:val="left"/>
      <w:pPr>
        <w:ind w:left="3600" w:hanging="360"/>
      </w:pPr>
    </w:lvl>
    <w:lvl w:ilvl="5" w:tplc="4009001B" w:tentative="1">
      <w:start w:val="1"/>
      <w:numFmt w:val="lowerRoman"/>
      <w:lvlText w:val="%6."/>
      <w:lvlJc w:val="right"/>
      <w:pPr>
        <w:ind w:left="4320" w:hanging="180"/>
      </w:pPr>
    </w:lvl>
    <w:lvl w:ilvl="6" w:tplc="4009000F" w:tentative="1">
      <w:start w:val="1"/>
      <w:numFmt w:val="decimal"/>
      <w:lvlText w:val="%7."/>
      <w:lvlJc w:val="left"/>
      <w:pPr>
        <w:ind w:left="5040" w:hanging="360"/>
      </w:pPr>
    </w:lvl>
    <w:lvl w:ilvl="7" w:tplc="40090019" w:tentative="1">
      <w:start w:val="1"/>
      <w:numFmt w:val="lowerLetter"/>
      <w:lvlText w:val="%8."/>
      <w:lvlJc w:val="left"/>
      <w:pPr>
        <w:ind w:left="5760" w:hanging="360"/>
      </w:pPr>
    </w:lvl>
    <w:lvl w:ilvl="8" w:tplc="4009001B" w:tentative="1">
      <w:start w:val="1"/>
      <w:numFmt w:val="lowerRoman"/>
      <w:lvlText w:val="%9."/>
      <w:lvlJc w:val="right"/>
      <w:pPr>
        <w:ind w:left="6480" w:hanging="180"/>
      </w:pPr>
    </w:lvl>
  </w:abstractNum>
  <w:abstractNum w:abstractNumId="10" w15:restartNumberingAfterBreak="0">
    <w:nsid w:val="1B596A4F"/>
    <w:multiLevelType w:val="hybridMultilevel"/>
    <w:tmpl w:val="45CCF6A6"/>
    <w:lvl w:ilvl="0" w:tplc="FF6A3CE8">
      <w:start w:val="7"/>
      <w:numFmt w:val="decimal"/>
      <w:lvlText w:val="%1."/>
      <w:lvlJc w:val="left"/>
      <w:pPr>
        <w:ind w:left="282" w:hanging="182"/>
      </w:pPr>
      <w:rPr>
        <w:rFonts w:ascii="Times New Roman" w:eastAsia="Times New Roman" w:hAnsi="Times New Roman" w:cs="Times New Roman" w:hint="default"/>
        <w:spacing w:val="0"/>
        <w:w w:val="100"/>
        <w:sz w:val="18"/>
        <w:szCs w:val="18"/>
        <w:lang w:val="en-US" w:eastAsia="en-US" w:bidi="ar-SA"/>
      </w:rPr>
    </w:lvl>
    <w:lvl w:ilvl="1" w:tplc="E87C6956">
      <w:start w:val="1"/>
      <w:numFmt w:val="lowerLetter"/>
      <w:lvlText w:val="(%2)"/>
      <w:lvlJc w:val="left"/>
      <w:pPr>
        <w:ind w:left="1132" w:hanging="312"/>
      </w:pPr>
      <w:rPr>
        <w:rFonts w:ascii="Times New Roman" w:eastAsia="Times New Roman" w:hAnsi="Times New Roman" w:cs="Times New Roman" w:hint="default"/>
        <w:w w:val="100"/>
        <w:sz w:val="22"/>
        <w:szCs w:val="22"/>
        <w:lang w:val="en-US" w:eastAsia="en-US" w:bidi="ar-SA"/>
      </w:rPr>
    </w:lvl>
    <w:lvl w:ilvl="2" w:tplc="74624A54">
      <w:numFmt w:val="bullet"/>
      <w:lvlText w:val="•"/>
      <w:lvlJc w:val="left"/>
      <w:pPr>
        <w:ind w:left="2076" w:hanging="312"/>
      </w:pPr>
      <w:rPr>
        <w:rFonts w:hint="default"/>
        <w:lang w:val="en-US" w:eastAsia="en-US" w:bidi="ar-SA"/>
      </w:rPr>
    </w:lvl>
    <w:lvl w:ilvl="3" w:tplc="F7728656">
      <w:numFmt w:val="bullet"/>
      <w:lvlText w:val="•"/>
      <w:lvlJc w:val="left"/>
      <w:pPr>
        <w:ind w:left="3012" w:hanging="312"/>
      </w:pPr>
      <w:rPr>
        <w:rFonts w:hint="default"/>
        <w:lang w:val="en-US" w:eastAsia="en-US" w:bidi="ar-SA"/>
      </w:rPr>
    </w:lvl>
    <w:lvl w:ilvl="4" w:tplc="27F06FBA">
      <w:numFmt w:val="bullet"/>
      <w:lvlText w:val="•"/>
      <w:lvlJc w:val="left"/>
      <w:pPr>
        <w:ind w:left="3948" w:hanging="312"/>
      </w:pPr>
      <w:rPr>
        <w:rFonts w:hint="default"/>
        <w:lang w:val="en-US" w:eastAsia="en-US" w:bidi="ar-SA"/>
      </w:rPr>
    </w:lvl>
    <w:lvl w:ilvl="5" w:tplc="AC244F80">
      <w:numFmt w:val="bullet"/>
      <w:lvlText w:val="•"/>
      <w:lvlJc w:val="left"/>
      <w:pPr>
        <w:ind w:left="4885" w:hanging="312"/>
      </w:pPr>
      <w:rPr>
        <w:rFonts w:hint="default"/>
        <w:lang w:val="en-US" w:eastAsia="en-US" w:bidi="ar-SA"/>
      </w:rPr>
    </w:lvl>
    <w:lvl w:ilvl="6" w:tplc="3650FEF0">
      <w:numFmt w:val="bullet"/>
      <w:lvlText w:val="•"/>
      <w:lvlJc w:val="left"/>
      <w:pPr>
        <w:ind w:left="5821" w:hanging="312"/>
      </w:pPr>
      <w:rPr>
        <w:rFonts w:hint="default"/>
        <w:lang w:val="en-US" w:eastAsia="en-US" w:bidi="ar-SA"/>
      </w:rPr>
    </w:lvl>
    <w:lvl w:ilvl="7" w:tplc="CF00BB0A">
      <w:numFmt w:val="bullet"/>
      <w:lvlText w:val="•"/>
      <w:lvlJc w:val="left"/>
      <w:pPr>
        <w:ind w:left="6757" w:hanging="312"/>
      </w:pPr>
      <w:rPr>
        <w:rFonts w:hint="default"/>
        <w:lang w:val="en-US" w:eastAsia="en-US" w:bidi="ar-SA"/>
      </w:rPr>
    </w:lvl>
    <w:lvl w:ilvl="8" w:tplc="1C7ACB6E">
      <w:numFmt w:val="bullet"/>
      <w:lvlText w:val="•"/>
      <w:lvlJc w:val="left"/>
      <w:pPr>
        <w:ind w:left="7693" w:hanging="312"/>
      </w:pPr>
      <w:rPr>
        <w:rFonts w:hint="default"/>
        <w:lang w:val="en-US" w:eastAsia="en-US" w:bidi="ar-SA"/>
      </w:rPr>
    </w:lvl>
  </w:abstractNum>
  <w:abstractNum w:abstractNumId="11" w15:restartNumberingAfterBreak="0">
    <w:nsid w:val="20A51B43"/>
    <w:multiLevelType w:val="hybridMultilevel"/>
    <w:tmpl w:val="245C2298"/>
    <w:lvl w:ilvl="0" w:tplc="D722D8A8">
      <w:start w:val="1"/>
      <w:numFmt w:val="lowerRoman"/>
      <w:lvlText w:val="(%1)"/>
      <w:lvlJc w:val="left"/>
      <w:pPr>
        <w:ind w:left="765" w:hanging="720"/>
      </w:pPr>
      <w:rPr>
        <w:rFonts w:hint="default"/>
      </w:rPr>
    </w:lvl>
    <w:lvl w:ilvl="1" w:tplc="40090019" w:tentative="1">
      <w:start w:val="1"/>
      <w:numFmt w:val="lowerLetter"/>
      <w:lvlText w:val="%2."/>
      <w:lvlJc w:val="left"/>
      <w:pPr>
        <w:ind w:left="1440" w:hanging="360"/>
      </w:pPr>
    </w:lvl>
    <w:lvl w:ilvl="2" w:tplc="4009001B" w:tentative="1">
      <w:start w:val="1"/>
      <w:numFmt w:val="lowerRoman"/>
      <w:lvlText w:val="%3."/>
      <w:lvlJc w:val="right"/>
      <w:pPr>
        <w:ind w:left="2160" w:hanging="180"/>
      </w:pPr>
    </w:lvl>
    <w:lvl w:ilvl="3" w:tplc="4009000F" w:tentative="1">
      <w:start w:val="1"/>
      <w:numFmt w:val="decimal"/>
      <w:lvlText w:val="%4."/>
      <w:lvlJc w:val="left"/>
      <w:pPr>
        <w:ind w:left="2880" w:hanging="360"/>
      </w:pPr>
    </w:lvl>
    <w:lvl w:ilvl="4" w:tplc="40090019" w:tentative="1">
      <w:start w:val="1"/>
      <w:numFmt w:val="lowerLetter"/>
      <w:lvlText w:val="%5."/>
      <w:lvlJc w:val="left"/>
      <w:pPr>
        <w:ind w:left="3600" w:hanging="360"/>
      </w:pPr>
    </w:lvl>
    <w:lvl w:ilvl="5" w:tplc="4009001B" w:tentative="1">
      <w:start w:val="1"/>
      <w:numFmt w:val="lowerRoman"/>
      <w:lvlText w:val="%6."/>
      <w:lvlJc w:val="right"/>
      <w:pPr>
        <w:ind w:left="4320" w:hanging="180"/>
      </w:pPr>
    </w:lvl>
    <w:lvl w:ilvl="6" w:tplc="4009000F" w:tentative="1">
      <w:start w:val="1"/>
      <w:numFmt w:val="decimal"/>
      <w:lvlText w:val="%7."/>
      <w:lvlJc w:val="left"/>
      <w:pPr>
        <w:ind w:left="5040" w:hanging="360"/>
      </w:pPr>
    </w:lvl>
    <w:lvl w:ilvl="7" w:tplc="40090019" w:tentative="1">
      <w:start w:val="1"/>
      <w:numFmt w:val="lowerLetter"/>
      <w:lvlText w:val="%8."/>
      <w:lvlJc w:val="left"/>
      <w:pPr>
        <w:ind w:left="5760" w:hanging="360"/>
      </w:pPr>
    </w:lvl>
    <w:lvl w:ilvl="8" w:tplc="4009001B" w:tentative="1">
      <w:start w:val="1"/>
      <w:numFmt w:val="lowerRoman"/>
      <w:lvlText w:val="%9."/>
      <w:lvlJc w:val="right"/>
      <w:pPr>
        <w:ind w:left="6480" w:hanging="180"/>
      </w:pPr>
    </w:lvl>
  </w:abstractNum>
  <w:abstractNum w:abstractNumId="12" w15:restartNumberingAfterBreak="0">
    <w:nsid w:val="227632C5"/>
    <w:multiLevelType w:val="hybridMultilevel"/>
    <w:tmpl w:val="1F06888A"/>
    <w:lvl w:ilvl="0" w:tplc="2B7478AE">
      <w:start w:val="1"/>
      <w:numFmt w:val="lowerRoman"/>
      <w:lvlText w:val="(%1)"/>
      <w:lvlJc w:val="left"/>
      <w:pPr>
        <w:ind w:left="765" w:hanging="720"/>
      </w:pPr>
      <w:rPr>
        <w:rFonts w:hint="default"/>
      </w:rPr>
    </w:lvl>
    <w:lvl w:ilvl="1" w:tplc="04090019" w:tentative="1">
      <w:start w:val="1"/>
      <w:numFmt w:val="lowerLetter"/>
      <w:lvlText w:val="%2."/>
      <w:lvlJc w:val="left"/>
      <w:pPr>
        <w:ind w:left="1125" w:hanging="360"/>
      </w:pPr>
    </w:lvl>
    <w:lvl w:ilvl="2" w:tplc="0409001B" w:tentative="1">
      <w:start w:val="1"/>
      <w:numFmt w:val="lowerRoman"/>
      <w:lvlText w:val="%3."/>
      <w:lvlJc w:val="right"/>
      <w:pPr>
        <w:ind w:left="1845" w:hanging="180"/>
      </w:pPr>
    </w:lvl>
    <w:lvl w:ilvl="3" w:tplc="0409000F" w:tentative="1">
      <w:start w:val="1"/>
      <w:numFmt w:val="decimal"/>
      <w:lvlText w:val="%4."/>
      <w:lvlJc w:val="left"/>
      <w:pPr>
        <w:ind w:left="2565" w:hanging="360"/>
      </w:pPr>
    </w:lvl>
    <w:lvl w:ilvl="4" w:tplc="04090019" w:tentative="1">
      <w:start w:val="1"/>
      <w:numFmt w:val="lowerLetter"/>
      <w:lvlText w:val="%5."/>
      <w:lvlJc w:val="left"/>
      <w:pPr>
        <w:ind w:left="3285" w:hanging="360"/>
      </w:pPr>
    </w:lvl>
    <w:lvl w:ilvl="5" w:tplc="0409001B" w:tentative="1">
      <w:start w:val="1"/>
      <w:numFmt w:val="lowerRoman"/>
      <w:lvlText w:val="%6."/>
      <w:lvlJc w:val="right"/>
      <w:pPr>
        <w:ind w:left="4005" w:hanging="180"/>
      </w:pPr>
    </w:lvl>
    <w:lvl w:ilvl="6" w:tplc="0409000F" w:tentative="1">
      <w:start w:val="1"/>
      <w:numFmt w:val="decimal"/>
      <w:lvlText w:val="%7."/>
      <w:lvlJc w:val="left"/>
      <w:pPr>
        <w:ind w:left="4725" w:hanging="360"/>
      </w:pPr>
    </w:lvl>
    <w:lvl w:ilvl="7" w:tplc="04090019" w:tentative="1">
      <w:start w:val="1"/>
      <w:numFmt w:val="lowerLetter"/>
      <w:lvlText w:val="%8."/>
      <w:lvlJc w:val="left"/>
      <w:pPr>
        <w:ind w:left="5445" w:hanging="360"/>
      </w:pPr>
    </w:lvl>
    <w:lvl w:ilvl="8" w:tplc="0409001B" w:tentative="1">
      <w:start w:val="1"/>
      <w:numFmt w:val="lowerRoman"/>
      <w:lvlText w:val="%9."/>
      <w:lvlJc w:val="right"/>
      <w:pPr>
        <w:ind w:left="6165" w:hanging="180"/>
      </w:pPr>
    </w:lvl>
  </w:abstractNum>
  <w:abstractNum w:abstractNumId="13" w15:restartNumberingAfterBreak="0">
    <w:nsid w:val="23FF15FA"/>
    <w:multiLevelType w:val="hybridMultilevel"/>
    <w:tmpl w:val="73666A2C"/>
    <w:lvl w:ilvl="0" w:tplc="BA8C199C">
      <w:start w:val="2"/>
      <w:numFmt w:val="decimal"/>
      <w:lvlText w:val="(%1)"/>
      <w:lvlJc w:val="left"/>
      <w:pPr>
        <w:ind w:left="100" w:hanging="334"/>
      </w:pPr>
      <w:rPr>
        <w:rFonts w:ascii="Times New Roman" w:eastAsia="Times New Roman" w:hAnsi="Times New Roman" w:cs="Times New Roman" w:hint="default"/>
        <w:w w:val="100"/>
        <w:sz w:val="22"/>
        <w:szCs w:val="22"/>
        <w:lang w:val="en-US" w:eastAsia="en-US" w:bidi="ar-SA"/>
      </w:rPr>
    </w:lvl>
    <w:lvl w:ilvl="1" w:tplc="F0D83B18">
      <w:start w:val="1"/>
      <w:numFmt w:val="lowerLetter"/>
      <w:lvlText w:val="(%2)"/>
      <w:lvlJc w:val="left"/>
      <w:pPr>
        <w:ind w:left="460" w:hanging="358"/>
      </w:pPr>
      <w:rPr>
        <w:rFonts w:ascii="Times New Roman" w:eastAsia="Times New Roman" w:hAnsi="Times New Roman" w:cs="Times New Roman" w:hint="default"/>
        <w:w w:val="100"/>
        <w:sz w:val="22"/>
        <w:szCs w:val="22"/>
        <w:lang w:val="en-US" w:eastAsia="en-US" w:bidi="ar-SA"/>
      </w:rPr>
    </w:lvl>
    <w:lvl w:ilvl="2" w:tplc="67C8DA84">
      <w:start w:val="1"/>
      <w:numFmt w:val="lowerRoman"/>
      <w:lvlText w:val="(%3)"/>
      <w:lvlJc w:val="left"/>
      <w:pPr>
        <w:ind w:left="820" w:hanging="307"/>
      </w:pPr>
      <w:rPr>
        <w:rFonts w:ascii="Times New Roman" w:eastAsia="Times New Roman" w:hAnsi="Times New Roman" w:cs="Times New Roman" w:hint="default"/>
        <w:w w:val="100"/>
        <w:sz w:val="22"/>
        <w:szCs w:val="22"/>
        <w:lang w:val="en-US" w:eastAsia="en-US" w:bidi="ar-SA"/>
      </w:rPr>
    </w:lvl>
    <w:lvl w:ilvl="3" w:tplc="A9A83974">
      <w:numFmt w:val="bullet"/>
      <w:lvlText w:val="•"/>
      <w:lvlJc w:val="left"/>
      <w:pPr>
        <w:ind w:left="1913" w:hanging="307"/>
      </w:pPr>
      <w:rPr>
        <w:rFonts w:hint="default"/>
        <w:lang w:val="en-US" w:eastAsia="en-US" w:bidi="ar-SA"/>
      </w:rPr>
    </w:lvl>
    <w:lvl w:ilvl="4" w:tplc="6F84B33A">
      <w:numFmt w:val="bullet"/>
      <w:lvlText w:val="•"/>
      <w:lvlJc w:val="left"/>
      <w:pPr>
        <w:ind w:left="3006" w:hanging="307"/>
      </w:pPr>
      <w:rPr>
        <w:rFonts w:hint="default"/>
        <w:lang w:val="en-US" w:eastAsia="en-US" w:bidi="ar-SA"/>
      </w:rPr>
    </w:lvl>
    <w:lvl w:ilvl="5" w:tplc="41A24A24">
      <w:numFmt w:val="bullet"/>
      <w:lvlText w:val="•"/>
      <w:lvlJc w:val="left"/>
      <w:pPr>
        <w:ind w:left="4099" w:hanging="307"/>
      </w:pPr>
      <w:rPr>
        <w:rFonts w:hint="default"/>
        <w:lang w:val="en-US" w:eastAsia="en-US" w:bidi="ar-SA"/>
      </w:rPr>
    </w:lvl>
    <w:lvl w:ilvl="6" w:tplc="D13ED006">
      <w:numFmt w:val="bullet"/>
      <w:lvlText w:val="•"/>
      <w:lvlJc w:val="left"/>
      <w:pPr>
        <w:ind w:left="5193" w:hanging="307"/>
      </w:pPr>
      <w:rPr>
        <w:rFonts w:hint="default"/>
        <w:lang w:val="en-US" w:eastAsia="en-US" w:bidi="ar-SA"/>
      </w:rPr>
    </w:lvl>
    <w:lvl w:ilvl="7" w:tplc="EAC65AA2">
      <w:numFmt w:val="bullet"/>
      <w:lvlText w:val="•"/>
      <w:lvlJc w:val="left"/>
      <w:pPr>
        <w:ind w:left="6286" w:hanging="307"/>
      </w:pPr>
      <w:rPr>
        <w:rFonts w:hint="default"/>
        <w:lang w:val="en-US" w:eastAsia="en-US" w:bidi="ar-SA"/>
      </w:rPr>
    </w:lvl>
    <w:lvl w:ilvl="8" w:tplc="5BB25352">
      <w:numFmt w:val="bullet"/>
      <w:lvlText w:val="•"/>
      <w:lvlJc w:val="left"/>
      <w:pPr>
        <w:ind w:left="7379" w:hanging="307"/>
      </w:pPr>
      <w:rPr>
        <w:rFonts w:hint="default"/>
        <w:lang w:val="en-US" w:eastAsia="en-US" w:bidi="ar-SA"/>
      </w:rPr>
    </w:lvl>
  </w:abstractNum>
  <w:abstractNum w:abstractNumId="14" w15:restartNumberingAfterBreak="0">
    <w:nsid w:val="269E462C"/>
    <w:multiLevelType w:val="hybridMultilevel"/>
    <w:tmpl w:val="9DC2ACE6"/>
    <w:lvl w:ilvl="0" w:tplc="FFFFFFFF">
      <w:numFmt w:val="decimal"/>
      <w:lvlText w:val=""/>
      <w:lvlJc w:val="left"/>
    </w:lvl>
    <w:lvl w:ilvl="1" w:tplc="04090019">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5" w15:restartNumberingAfterBreak="0">
    <w:nsid w:val="2DB41236"/>
    <w:multiLevelType w:val="hybridMultilevel"/>
    <w:tmpl w:val="67EE75BC"/>
    <w:lvl w:ilvl="0" w:tplc="3BC20A3C">
      <w:start w:val="4"/>
      <w:numFmt w:val="decimal"/>
      <w:lvlText w:val="%1."/>
      <w:lvlJc w:val="left"/>
      <w:pPr>
        <w:ind w:left="282" w:hanging="182"/>
      </w:pPr>
      <w:rPr>
        <w:rFonts w:ascii="Times New Roman" w:eastAsia="Times New Roman" w:hAnsi="Times New Roman" w:cs="Times New Roman" w:hint="default"/>
        <w:spacing w:val="0"/>
        <w:w w:val="100"/>
        <w:sz w:val="24"/>
        <w:szCs w:val="24"/>
        <w:lang w:val="en-US" w:eastAsia="en-US" w:bidi="ar-SA"/>
      </w:rPr>
    </w:lvl>
    <w:lvl w:ilvl="1" w:tplc="53E047DE">
      <w:start w:val="1"/>
      <w:numFmt w:val="lowerLetter"/>
      <w:lvlText w:val="(%2)"/>
      <w:lvlJc w:val="left"/>
      <w:pPr>
        <w:ind w:left="820" w:hanging="326"/>
      </w:pPr>
      <w:rPr>
        <w:rFonts w:ascii="Times New Roman" w:eastAsia="Times New Roman" w:hAnsi="Times New Roman" w:cs="Times New Roman" w:hint="default"/>
        <w:w w:val="100"/>
        <w:sz w:val="22"/>
        <w:szCs w:val="22"/>
        <w:lang w:val="en-US" w:eastAsia="en-US" w:bidi="ar-SA"/>
      </w:rPr>
    </w:lvl>
    <w:lvl w:ilvl="2" w:tplc="79A67380">
      <w:numFmt w:val="bullet"/>
      <w:lvlText w:val="•"/>
      <w:lvlJc w:val="left"/>
      <w:pPr>
        <w:ind w:left="1791" w:hanging="326"/>
      </w:pPr>
      <w:rPr>
        <w:rFonts w:hint="default"/>
        <w:lang w:val="en-US" w:eastAsia="en-US" w:bidi="ar-SA"/>
      </w:rPr>
    </w:lvl>
    <w:lvl w:ilvl="3" w:tplc="6D8607B4">
      <w:numFmt w:val="bullet"/>
      <w:lvlText w:val="•"/>
      <w:lvlJc w:val="left"/>
      <w:pPr>
        <w:ind w:left="2763" w:hanging="326"/>
      </w:pPr>
      <w:rPr>
        <w:rFonts w:hint="default"/>
        <w:lang w:val="en-US" w:eastAsia="en-US" w:bidi="ar-SA"/>
      </w:rPr>
    </w:lvl>
    <w:lvl w:ilvl="4" w:tplc="05C6B652">
      <w:numFmt w:val="bullet"/>
      <w:lvlText w:val="•"/>
      <w:lvlJc w:val="left"/>
      <w:pPr>
        <w:ind w:left="3735" w:hanging="326"/>
      </w:pPr>
      <w:rPr>
        <w:rFonts w:hint="default"/>
        <w:lang w:val="en-US" w:eastAsia="en-US" w:bidi="ar-SA"/>
      </w:rPr>
    </w:lvl>
    <w:lvl w:ilvl="5" w:tplc="D5584B1E">
      <w:numFmt w:val="bullet"/>
      <w:lvlText w:val="•"/>
      <w:lvlJc w:val="left"/>
      <w:pPr>
        <w:ind w:left="4707" w:hanging="326"/>
      </w:pPr>
      <w:rPr>
        <w:rFonts w:hint="default"/>
        <w:lang w:val="en-US" w:eastAsia="en-US" w:bidi="ar-SA"/>
      </w:rPr>
    </w:lvl>
    <w:lvl w:ilvl="6" w:tplc="5350AC50">
      <w:numFmt w:val="bullet"/>
      <w:lvlText w:val="•"/>
      <w:lvlJc w:val="left"/>
      <w:pPr>
        <w:ind w:left="5679" w:hanging="326"/>
      </w:pPr>
      <w:rPr>
        <w:rFonts w:hint="default"/>
        <w:lang w:val="en-US" w:eastAsia="en-US" w:bidi="ar-SA"/>
      </w:rPr>
    </w:lvl>
    <w:lvl w:ilvl="7" w:tplc="053C4E9C">
      <w:numFmt w:val="bullet"/>
      <w:lvlText w:val="•"/>
      <w:lvlJc w:val="left"/>
      <w:pPr>
        <w:ind w:left="6650" w:hanging="326"/>
      </w:pPr>
      <w:rPr>
        <w:rFonts w:hint="default"/>
        <w:lang w:val="en-US" w:eastAsia="en-US" w:bidi="ar-SA"/>
      </w:rPr>
    </w:lvl>
    <w:lvl w:ilvl="8" w:tplc="32E87C2A">
      <w:numFmt w:val="bullet"/>
      <w:lvlText w:val="•"/>
      <w:lvlJc w:val="left"/>
      <w:pPr>
        <w:ind w:left="7622" w:hanging="326"/>
      </w:pPr>
      <w:rPr>
        <w:rFonts w:hint="default"/>
        <w:lang w:val="en-US" w:eastAsia="en-US" w:bidi="ar-SA"/>
      </w:rPr>
    </w:lvl>
  </w:abstractNum>
  <w:abstractNum w:abstractNumId="16" w15:restartNumberingAfterBreak="0">
    <w:nsid w:val="3052683A"/>
    <w:multiLevelType w:val="hybridMultilevel"/>
    <w:tmpl w:val="7AA8F022"/>
    <w:lvl w:ilvl="0" w:tplc="CC02ED92">
      <w:start w:val="2"/>
      <w:numFmt w:val="decimal"/>
      <w:lvlText w:val="(%1)"/>
      <w:lvlJc w:val="left"/>
      <w:pPr>
        <w:ind w:left="100" w:hanging="327"/>
      </w:pPr>
      <w:rPr>
        <w:rFonts w:ascii="Times New Roman" w:eastAsia="Times New Roman" w:hAnsi="Times New Roman" w:cs="Times New Roman" w:hint="default"/>
        <w:w w:val="100"/>
        <w:sz w:val="22"/>
        <w:szCs w:val="22"/>
        <w:lang w:val="en-US" w:eastAsia="en-US" w:bidi="ar-SA"/>
      </w:rPr>
    </w:lvl>
    <w:lvl w:ilvl="1" w:tplc="C0D67ED4">
      <w:start w:val="1"/>
      <w:numFmt w:val="lowerLetter"/>
      <w:lvlText w:val="(%2)"/>
      <w:lvlJc w:val="left"/>
      <w:pPr>
        <w:ind w:left="460" w:hanging="343"/>
      </w:pPr>
      <w:rPr>
        <w:rFonts w:ascii="Times New Roman" w:eastAsia="Times New Roman" w:hAnsi="Times New Roman" w:cs="Times New Roman" w:hint="default"/>
        <w:w w:val="100"/>
        <w:sz w:val="22"/>
        <w:szCs w:val="22"/>
        <w:lang w:val="en-US" w:eastAsia="en-US" w:bidi="ar-SA"/>
      </w:rPr>
    </w:lvl>
    <w:lvl w:ilvl="2" w:tplc="065C38C4">
      <w:numFmt w:val="bullet"/>
      <w:lvlText w:val="•"/>
      <w:lvlJc w:val="left"/>
      <w:pPr>
        <w:ind w:left="1471" w:hanging="343"/>
      </w:pPr>
      <w:rPr>
        <w:rFonts w:hint="default"/>
        <w:lang w:val="en-US" w:eastAsia="en-US" w:bidi="ar-SA"/>
      </w:rPr>
    </w:lvl>
    <w:lvl w:ilvl="3" w:tplc="12C6AA60">
      <w:numFmt w:val="bullet"/>
      <w:lvlText w:val="•"/>
      <w:lvlJc w:val="left"/>
      <w:pPr>
        <w:ind w:left="2483" w:hanging="343"/>
      </w:pPr>
      <w:rPr>
        <w:rFonts w:hint="default"/>
        <w:lang w:val="en-US" w:eastAsia="en-US" w:bidi="ar-SA"/>
      </w:rPr>
    </w:lvl>
    <w:lvl w:ilvl="4" w:tplc="987AFC5C">
      <w:numFmt w:val="bullet"/>
      <w:lvlText w:val="•"/>
      <w:lvlJc w:val="left"/>
      <w:pPr>
        <w:ind w:left="3495" w:hanging="343"/>
      </w:pPr>
      <w:rPr>
        <w:rFonts w:hint="default"/>
        <w:lang w:val="en-US" w:eastAsia="en-US" w:bidi="ar-SA"/>
      </w:rPr>
    </w:lvl>
    <w:lvl w:ilvl="5" w:tplc="EBC0B7E8">
      <w:numFmt w:val="bullet"/>
      <w:lvlText w:val="•"/>
      <w:lvlJc w:val="left"/>
      <w:pPr>
        <w:ind w:left="4507" w:hanging="343"/>
      </w:pPr>
      <w:rPr>
        <w:rFonts w:hint="default"/>
        <w:lang w:val="en-US" w:eastAsia="en-US" w:bidi="ar-SA"/>
      </w:rPr>
    </w:lvl>
    <w:lvl w:ilvl="6" w:tplc="E3803FC6">
      <w:numFmt w:val="bullet"/>
      <w:lvlText w:val="•"/>
      <w:lvlJc w:val="left"/>
      <w:pPr>
        <w:ind w:left="5519" w:hanging="343"/>
      </w:pPr>
      <w:rPr>
        <w:rFonts w:hint="default"/>
        <w:lang w:val="en-US" w:eastAsia="en-US" w:bidi="ar-SA"/>
      </w:rPr>
    </w:lvl>
    <w:lvl w:ilvl="7" w:tplc="E7F68400">
      <w:numFmt w:val="bullet"/>
      <w:lvlText w:val="•"/>
      <w:lvlJc w:val="left"/>
      <w:pPr>
        <w:ind w:left="6530" w:hanging="343"/>
      </w:pPr>
      <w:rPr>
        <w:rFonts w:hint="default"/>
        <w:lang w:val="en-US" w:eastAsia="en-US" w:bidi="ar-SA"/>
      </w:rPr>
    </w:lvl>
    <w:lvl w:ilvl="8" w:tplc="84ECD346">
      <w:numFmt w:val="bullet"/>
      <w:lvlText w:val="•"/>
      <w:lvlJc w:val="left"/>
      <w:pPr>
        <w:ind w:left="7542" w:hanging="343"/>
      </w:pPr>
      <w:rPr>
        <w:rFonts w:hint="default"/>
        <w:lang w:val="en-US" w:eastAsia="en-US" w:bidi="ar-SA"/>
      </w:rPr>
    </w:lvl>
  </w:abstractNum>
  <w:abstractNum w:abstractNumId="17" w15:restartNumberingAfterBreak="0">
    <w:nsid w:val="354A1CB0"/>
    <w:multiLevelType w:val="hybridMultilevel"/>
    <w:tmpl w:val="A57E7A6C"/>
    <w:lvl w:ilvl="0" w:tplc="0A7EFD16">
      <w:start w:val="2"/>
      <w:numFmt w:val="decimal"/>
      <w:lvlText w:val="(%1)"/>
      <w:lvlJc w:val="left"/>
      <w:pPr>
        <w:ind w:left="100" w:hanging="322"/>
      </w:pPr>
      <w:rPr>
        <w:rFonts w:ascii="Times New Roman" w:eastAsia="Times New Roman" w:hAnsi="Times New Roman" w:cs="Times New Roman" w:hint="default"/>
        <w:spacing w:val="-1"/>
        <w:w w:val="100"/>
        <w:sz w:val="22"/>
        <w:szCs w:val="22"/>
        <w:lang w:val="en-US" w:eastAsia="en-US" w:bidi="ar-SA"/>
      </w:rPr>
    </w:lvl>
    <w:lvl w:ilvl="1" w:tplc="031E1548">
      <w:start w:val="1"/>
      <w:numFmt w:val="lowerLetter"/>
      <w:lvlText w:val="(%2)"/>
      <w:lvlJc w:val="left"/>
      <w:pPr>
        <w:ind w:left="460" w:hanging="317"/>
      </w:pPr>
      <w:rPr>
        <w:rFonts w:ascii="Times New Roman" w:eastAsia="Times New Roman" w:hAnsi="Times New Roman" w:cs="Times New Roman" w:hint="default"/>
        <w:w w:val="100"/>
        <w:sz w:val="22"/>
        <w:szCs w:val="22"/>
        <w:lang w:val="en-US" w:eastAsia="en-US" w:bidi="ar-SA"/>
      </w:rPr>
    </w:lvl>
    <w:lvl w:ilvl="2" w:tplc="E9E8F706">
      <w:numFmt w:val="bullet"/>
      <w:lvlText w:val="•"/>
      <w:lvlJc w:val="left"/>
      <w:pPr>
        <w:ind w:left="1471" w:hanging="317"/>
      </w:pPr>
      <w:rPr>
        <w:rFonts w:hint="default"/>
        <w:lang w:val="en-US" w:eastAsia="en-US" w:bidi="ar-SA"/>
      </w:rPr>
    </w:lvl>
    <w:lvl w:ilvl="3" w:tplc="398AAC68">
      <w:numFmt w:val="bullet"/>
      <w:lvlText w:val="•"/>
      <w:lvlJc w:val="left"/>
      <w:pPr>
        <w:ind w:left="2483" w:hanging="317"/>
      </w:pPr>
      <w:rPr>
        <w:rFonts w:hint="default"/>
        <w:lang w:val="en-US" w:eastAsia="en-US" w:bidi="ar-SA"/>
      </w:rPr>
    </w:lvl>
    <w:lvl w:ilvl="4" w:tplc="9B6638E8">
      <w:numFmt w:val="bullet"/>
      <w:lvlText w:val="•"/>
      <w:lvlJc w:val="left"/>
      <w:pPr>
        <w:ind w:left="3495" w:hanging="317"/>
      </w:pPr>
      <w:rPr>
        <w:rFonts w:hint="default"/>
        <w:lang w:val="en-US" w:eastAsia="en-US" w:bidi="ar-SA"/>
      </w:rPr>
    </w:lvl>
    <w:lvl w:ilvl="5" w:tplc="AE2A2E20">
      <w:numFmt w:val="bullet"/>
      <w:lvlText w:val="•"/>
      <w:lvlJc w:val="left"/>
      <w:pPr>
        <w:ind w:left="4507" w:hanging="317"/>
      </w:pPr>
      <w:rPr>
        <w:rFonts w:hint="default"/>
        <w:lang w:val="en-US" w:eastAsia="en-US" w:bidi="ar-SA"/>
      </w:rPr>
    </w:lvl>
    <w:lvl w:ilvl="6" w:tplc="E3B09698">
      <w:numFmt w:val="bullet"/>
      <w:lvlText w:val="•"/>
      <w:lvlJc w:val="left"/>
      <w:pPr>
        <w:ind w:left="5519" w:hanging="317"/>
      </w:pPr>
      <w:rPr>
        <w:rFonts w:hint="default"/>
        <w:lang w:val="en-US" w:eastAsia="en-US" w:bidi="ar-SA"/>
      </w:rPr>
    </w:lvl>
    <w:lvl w:ilvl="7" w:tplc="B262F180">
      <w:numFmt w:val="bullet"/>
      <w:lvlText w:val="•"/>
      <w:lvlJc w:val="left"/>
      <w:pPr>
        <w:ind w:left="6530" w:hanging="317"/>
      </w:pPr>
      <w:rPr>
        <w:rFonts w:hint="default"/>
        <w:lang w:val="en-US" w:eastAsia="en-US" w:bidi="ar-SA"/>
      </w:rPr>
    </w:lvl>
    <w:lvl w:ilvl="8" w:tplc="6C2E7AF2">
      <w:numFmt w:val="bullet"/>
      <w:lvlText w:val="•"/>
      <w:lvlJc w:val="left"/>
      <w:pPr>
        <w:ind w:left="7542" w:hanging="317"/>
      </w:pPr>
      <w:rPr>
        <w:rFonts w:hint="default"/>
        <w:lang w:val="en-US" w:eastAsia="en-US" w:bidi="ar-SA"/>
      </w:rPr>
    </w:lvl>
  </w:abstractNum>
  <w:abstractNum w:abstractNumId="18" w15:restartNumberingAfterBreak="0">
    <w:nsid w:val="3FB01383"/>
    <w:multiLevelType w:val="hybridMultilevel"/>
    <w:tmpl w:val="64C0B856"/>
    <w:lvl w:ilvl="0" w:tplc="5F48A41E">
      <w:start w:val="1"/>
      <w:numFmt w:val="lowerLetter"/>
      <w:lvlText w:val="(%1)"/>
      <w:lvlJc w:val="left"/>
      <w:pPr>
        <w:ind w:left="1494" w:hanging="315"/>
      </w:pPr>
      <w:rPr>
        <w:rFonts w:ascii="Times New Roman" w:eastAsia="Times New Roman" w:hAnsi="Times New Roman" w:cs="Times New Roman" w:hint="default"/>
        <w:w w:val="100"/>
        <w:sz w:val="22"/>
        <w:szCs w:val="22"/>
        <w:lang w:val="en-US" w:eastAsia="en-US" w:bidi="ar-SA"/>
      </w:rPr>
    </w:lvl>
    <w:lvl w:ilvl="1" w:tplc="98FA2090">
      <w:numFmt w:val="bullet"/>
      <w:lvlText w:val="•"/>
      <w:lvlJc w:val="left"/>
      <w:pPr>
        <w:ind w:left="2306" w:hanging="315"/>
      </w:pPr>
      <w:rPr>
        <w:rFonts w:hint="default"/>
        <w:lang w:val="en-US" w:eastAsia="en-US" w:bidi="ar-SA"/>
      </w:rPr>
    </w:lvl>
    <w:lvl w:ilvl="2" w:tplc="87BA69F2">
      <w:numFmt w:val="bullet"/>
      <w:lvlText w:val="•"/>
      <w:lvlJc w:val="left"/>
      <w:pPr>
        <w:ind w:left="3113" w:hanging="315"/>
      </w:pPr>
      <w:rPr>
        <w:rFonts w:hint="default"/>
        <w:lang w:val="en-US" w:eastAsia="en-US" w:bidi="ar-SA"/>
      </w:rPr>
    </w:lvl>
    <w:lvl w:ilvl="3" w:tplc="E47267B2">
      <w:numFmt w:val="bullet"/>
      <w:lvlText w:val="•"/>
      <w:lvlJc w:val="left"/>
      <w:pPr>
        <w:ind w:left="3919" w:hanging="315"/>
      </w:pPr>
      <w:rPr>
        <w:rFonts w:hint="default"/>
        <w:lang w:val="en-US" w:eastAsia="en-US" w:bidi="ar-SA"/>
      </w:rPr>
    </w:lvl>
    <w:lvl w:ilvl="4" w:tplc="82FC68FA">
      <w:numFmt w:val="bullet"/>
      <w:lvlText w:val="•"/>
      <w:lvlJc w:val="left"/>
      <w:pPr>
        <w:ind w:left="4726" w:hanging="315"/>
      </w:pPr>
      <w:rPr>
        <w:rFonts w:hint="default"/>
        <w:lang w:val="en-US" w:eastAsia="en-US" w:bidi="ar-SA"/>
      </w:rPr>
    </w:lvl>
    <w:lvl w:ilvl="5" w:tplc="CFACB9D8">
      <w:numFmt w:val="bullet"/>
      <w:lvlText w:val="•"/>
      <w:lvlJc w:val="left"/>
      <w:pPr>
        <w:ind w:left="5533" w:hanging="315"/>
      </w:pPr>
      <w:rPr>
        <w:rFonts w:hint="default"/>
        <w:lang w:val="en-US" w:eastAsia="en-US" w:bidi="ar-SA"/>
      </w:rPr>
    </w:lvl>
    <w:lvl w:ilvl="6" w:tplc="3072070A">
      <w:numFmt w:val="bullet"/>
      <w:lvlText w:val="•"/>
      <w:lvlJc w:val="left"/>
      <w:pPr>
        <w:ind w:left="6339" w:hanging="315"/>
      </w:pPr>
      <w:rPr>
        <w:rFonts w:hint="default"/>
        <w:lang w:val="en-US" w:eastAsia="en-US" w:bidi="ar-SA"/>
      </w:rPr>
    </w:lvl>
    <w:lvl w:ilvl="7" w:tplc="7ADA5868">
      <w:numFmt w:val="bullet"/>
      <w:lvlText w:val="•"/>
      <w:lvlJc w:val="left"/>
      <w:pPr>
        <w:ind w:left="7146" w:hanging="315"/>
      </w:pPr>
      <w:rPr>
        <w:rFonts w:hint="default"/>
        <w:lang w:val="en-US" w:eastAsia="en-US" w:bidi="ar-SA"/>
      </w:rPr>
    </w:lvl>
    <w:lvl w:ilvl="8" w:tplc="F1D2997E">
      <w:numFmt w:val="bullet"/>
      <w:lvlText w:val="•"/>
      <w:lvlJc w:val="left"/>
      <w:pPr>
        <w:ind w:left="7953" w:hanging="315"/>
      </w:pPr>
      <w:rPr>
        <w:rFonts w:hint="default"/>
        <w:lang w:val="en-US" w:eastAsia="en-US" w:bidi="ar-SA"/>
      </w:rPr>
    </w:lvl>
  </w:abstractNum>
  <w:abstractNum w:abstractNumId="19" w15:restartNumberingAfterBreak="0">
    <w:nsid w:val="3FCE02E7"/>
    <w:multiLevelType w:val="hybridMultilevel"/>
    <w:tmpl w:val="FACAC1C4"/>
    <w:lvl w:ilvl="0" w:tplc="A09863F4">
      <w:start w:val="1"/>
      <w:numFmt w:val="decimal"/>
      <w:lvlText w:val="(%1)"/>
      <w:lvlJc w:val="left"/>
      <w:pPr>
        <w:ind w:left="642" w:hanging="360"/>
      </w:pPr>
      <w:rPr>
        <w:rFonts w:hint="default"/>
      </w:rPr>
    </w:lvl>
    <w:lvl w:ilvl="1" w:tplc="40090019" w:tentative="1">
      <w:start w:val="1"/>
      <w:numFmt w:val="lowerLetter"/>
      <w:lvlText w:val="%2."/>
      <w:lvlJc w:val="left"/>
      <w:pPr>
        <w:ind w:left="1362" w:hanging="360"/>
      </w:pPr>
    </w:lvl>
    <w:lvl w:ilvl="2" w:tplc="4009001B" w:tentative="1">
      <w:start w:val="1"/>
      <w:numFmt w:val="lowerRoman"/>
      <w:lvlText w:val="%3."/>
      <w:lvlJc w:val="right"/>
      <w:pPr>
        <w:ind w:left="2082" w:hanging="180"/>
      </w:pPr>
    </w:lvl>
    <w:lvl w:ilvl="3" w:tplc="4009000F" w:tentative="1">
      <w:start w:val="1"/>
      <w:numFmt w:val="decimal"/>
      <w:lvlText w:val="%4."/>
      <w:lvlJc w:val="left"/>
      <w:pPr>
        <w:ind w:left="2802" w:hanging="360"/>
      </w:pPr>
    </w:lvl>
    <w:lvl w:ilvl="4" w:tplc="40090019" w:tentative="1">
      <w:start w:val="1"/>
      <w:numFmt w:val="lowerLetter"/>
      <w:lvlText w:val="%5."/>
      <w:lvlJc w:val="left"/>
      <w:pPr>
        <w:ind w:left="3522" w:hanging="360"/>
      </w:pPr>
    </w:lvl>
    <w:lvl w:ilvl="5" w:tplc="4009001B" w:tentative="1">
      <w:start w:val="1"/>
      <w:numFmt w:val="lowerRoman"/>
      <w:lvlText w:val="%6."/>
      <w:lvlJc w:val="right"/>
      <w:pPr>
        <w:ind w:left="4242" w:hanging="180"/>
      </w:pPr>
    </w:lvl>
    <w:lvl w:ilvl="6" w:tplc="4009000F" w:tentative="1">
      <w:start w:val="1"/>
      <w:numFmt w:val="decimal"/>
      <w:lvlText w:val="%7."/>
      <w:lvlJc w:val="left"/>
      <w:pPr>
        <w:ind w:left="4962" w:hanging="360"/>
      </w:pPr>
    </w:lvl>
    <w:lvl w:ilvl="7" w:tplc="40090019" w:tentative="1">
      <w:start w:val="1"/>
      <w:numFmt w:val="lowerLetter"/>
      <w:lvlText w:val="%8."/>
      <w:lvlJc w:val="left"/>
      <w:pPr>
        <w:ind w:left="5682" w:hanging="360"/>
      </w:pPr>
    </w:lvl>
    <w:lvl w:ilvl="8" w:tplc="4009001B" w:tentative="1">
      <w:start w:val="1"/>
      <w:numFmt w:val="lowerRoman"/>
      <w:lvlText w:val="%9."/>
      <w:lvlJc w:val="right"/>
      <w:pPr>
        <w:ind w:left="6402" w:hanging="180"/>
      </w:pPr>
    </w:lvl>
  </w:abstractNum>
  <w:abstractNum w:abstractNumId="20" w15:restartNumberingAfterBreak="0">
    <w:nsid w:val="46236617"/>
    <w:multiLevelType w:val="hybridMultilevel"/>
    <w:tmpl w:val="8DECFCE6"/>
    <w:lvl w:ilvl="0" w:tplc="BAD4DA82">
      <w:start w:val="10"/>
      <w:numFmt w:val="decimal"/>
      <w:lvlText w:val="%1."/>
      <w:lvlJc w:val="left"/>
      <w:pPr>
        <w:ind w:left="280" w:hanging="271"/>
      </w:pPr>
      <w:rPr>
        <w:rFonts w:ascii="Times New Roman" w:eastAsia="Times New Roman" w:hAnsi="Times New Roman" w:cs="Times New Roman" w:hint="default"/>
        <w:spacing w:val="0"/>
        <w:w w:val="100"/>
        <w:sz w:val="18"/>
        <w:szCs w:val="18"/>
        <w:lang w:val="en-US" w:eastAsia="en-US" w:bidi="ar-SA"/>
      </w:rPr>
    </w:lvl>
    <w:lvl w:ilvl="1" w:tplc="313E6C5A">
      <w:start w:val="1"/>
      <w:numFmt w:val="lowerLetter"/>
      <w:lvlText w:val="(%2)"/>
      <w:lvlJc w:val="left"/>
      <w:pPr>
        <w:ind w:left="731" w:hanging="336"/>
      </w:pPr>
      <w:rPr>
        <w:rFonts w:ascii="Times New Roman" w:eastAsia="Times New Roman" w:hAnsi="Times New Roman" w:cs="Times New Roman" w:hint="default"/>
        <w:w w:val="100"/>
        <w:sz w:val="22"/>
        <w:szCs w:val="22"/>
        <w:lang w:val="en-US" w:eastAsia="en-US" w:bidi="ar-SA"/>
      </w:rPr>
    </w:lvl>
    <w:lvl w:ilvl="2" w:tplc="10F60A30">
      <w:numFmt w:val="bullet"/>
      <w:lvlText w:val="•"/>
      <w:lvlJc w:val="left"/>
      <w:pPr>
        <w:ind w:left="1720" w:hanging="336"/>
      </w:pPr>
      <w:rPr>
        <w:rFonts w:hint="default"/>
        <w:lang w:val="en-US" w:eastAsia="en-US" w:bidi="ar-SA"/>
      </w:rPr>
    </w:lvl>
    <w:lvl w:ilvl="3" w:tplc="36C0B1DC">
      <w:numFmt w:val="bullet"/>
      <w:lvlText w:val="•"/>
      <w:lvlJc w:val="left"/>
      <w:pPr>
        <w:ind w:left="2701" w:hanging="336"/>
      </w:pPr>
      <w:rPr>
        <w:rFonts w:hint="default"/>
        <w:lang w:val="en-US" w:eastAsia="en-US" w:bidi="ar-SA"/>
      </w:rPr>
    </w:lvl>
    <w:lvl w:ilvl="4" w:tplc="D0641F2A">
      <w:numFmt w:val="bullet"/>
      <w:lvlText w:val="•"/>
      <w:lvlJc w:val="left"/>
      <w:pPr>
        <w:ind w:left="3682" w:hanging="336"/>
      </w:pPr>
      <w:rPr>
        <w:rFonts w:hint="default"/>
        <w:lang w:val="en-US" w:eastAsia="en-US" w:bidi="ar-SA"/>
      </w:rPr>
    </w:lvl>
    <w:lvl w:ilvl="5" w:tplc="FA202744">
      <w:numFmt w:val="bullet"/>
      <w:lvlText w:val="•"/>
      <w:lvlJc w:val="left"/>
      <w:pPr>
        <w:ind w:left="4662" w:hanging="336"/>
      </w:pPr>
      <w:rPr>
        <w:rFonts w:hint="default"/>
        <w:lang w:val="en-US" w:eastAsia="en-US" w:bidi="ar-SA"/>
      </w:rPr>
    </w:lvl>
    <w:lvl w:ilvl="6" w:tplc="A97ECA88">
      <w:numFmt w:val="bullet"/>
      <w:lvlText w:val="•"/>
      <w:lvlJc w:val="left"/>
      <w:pPr>
        <w:ind w:left="5643" w:hanging="336"/>
      </w:pPr>
      <w:rPr>
        <w:rFonts w:hint="default"/>
        <w:lang w:val="en-US" w:eastAsia="en-US" w:bidi="ar-SA"/>
      </w:rPr>
    </w:lvl>
    <w:lvl w:ilvl="7" w:tplc="51963972">
      <w:numFmt w:val="bullet"/>
      <w:lvlText w:val="•"/>
      <w:lvlJc w:val="left"/>
      <w:pPr>
        <w:ind w:left="6624" w:hanging="336"/>
      </w:pPr>
      <w:rPr>
        <w:rFonts w:hint="default"/>
        <w:lang w:val="en-US" w:eastAsia="en-US" w:bidi="ar-SA"/>
      </w:rPr>
    </w:lvl>
    <w:lvl w:ilvl="8" w:tplc="1C86AB4A">
      <w:numFmt w:val="bullet"/>
      <w:lvlText w:val="•"/>
      <w:lvlJc w:val="left"/>
      <w:pPr>
        <w:ind w:left="7604" w:hanging="336"/>
      </w:pPr>
      <w:rPr>
        <w:rFonts w:hint="default"/>
        <w:lang w:val="en-US" w:eastAsia="en-US" w:bidi="ar-SA"/>
      </w:rPr>
    </w:lvl>
  </w:abstractNum>
  <w:abstractNum w:abstractNumId="21" w15:restartNumberingAfterBreak="0">
    <w:nsid w:val="46DE776E"/>
    <w:multiLevelType w:val="hybridMultilevel"/>
    <w:tmpl w:val="192E632A"/>
    <w:lvl w:ilvl="0" w:tplc="A3206D2A">
      <w:start w:val="2"/>
      <w:numFmt w:val="decimal"/>
      <w:lvlText w:val="(%1)"/>
      <w:lvlJc w:val="left"/>
      <w:pPr>
        <w:ind w:left="100" w:hanging="317"/>
      </w:pPr>
      <w:rPr>
        <w:rFonts w:ascii="Times New Roman" w:eastAsia="Times New Roman" w:hAnsi="Times New Roman" w:cs="Times New Roman" w:hint="default"/>
        <w:w w:val="100"/>
        <w:sz w:val="22"/>
        <w:szCs w:val="22"/>
        <w:lang w:val="en-US" w:eastAsia="en-US" w:bidi="ar-SA"/>
      </w:rPr>
    </w:lvl>
    <w:lvl w:ilvl="1" w:tplc="63FE7CBA">
      <w:start w:val="1"/>
      <w:numFmt w:val="lowerRoman"/>
      <w:lvlText w:val="(%2)"/>
      <w:lvlJc w:val="left"/>
      <w:pPr>
        <w:ind w:left="460" w:hanging="281"/>
      </w:pPr>
      <w:rPr>
        <w:rFonts w:ascii="Times New Roman" w:eastAsia="Times New Roman" w:hAnsi="Times New Roman" w:cs="Times New Roman" w:hint="default"/>
        <w:w w:val="100"/>
        <w:sz w:val="22"/>
        <w:szCs w:val="22"/>
        <w:lang w:val="en-US" w:eastAsia="en-US" w:bidi="ar-SA"/>
      </w:rPr>
    </w:lvl>
    <w:lvl w:ilvl="2" w:tplc="72BE74A6">
      <w:numFmt w:val="bullet"/>
      <w:lvlText w:val="•"/>
      <w:lvlJc w:val="left"/>
      <w:pPr>
        <w:ind w:left="1471" w:hanging="281"/>
      </w:pPr>
      <w:rPr>
        <w:rFonts w:hint="default"/>
        <w:lang w:val="en-US" w:eastAsia="en-US" w:bidi="ar-SA"/>
      </w:rPr>
    </w:lvl>
    <w:lvl w:ilvl="3" w:tplc="89144B86">
      <w:numFmt w:val="bullet"/>
      <w:lvlText w:val="•"/>
      <w:lvlJc w:val="left"/>
      <w:pPr>
        <w:ind w:left="2483" w:hanging="281"/>
      </w:pPr>
      <w:rPr>
        <w:rFonts w:hint="default"/>
        <w:lang w:val="en-US" w:eastAsia="en-US" w:bidi="ar-SA"/>
      </w:rPr>
    </w:lvl>
    <w:lvl w:ilvl="4" w:tplc="CE007A7A">
      <w:numFmt w:val="bullet"/>
      <w:lvlText w:val="•"/>
      <w:lvlJc w:val="left"/>
      <w:pPr>
        <w:ind w:left="3495" w:hanging="281"/>
      </w:pPr>
      <w:rPr>
        <w:rFonts w:hint="default"/>
        <w:lang w:val="en-US" w:eastAsia="en-US" w:bidi="ar-SA"/>
      </w:rPr>
    </w:lvl>
    <w:lvl w:ilvl="5" w:tplc="390AC2C4">
      <w:numFmt w:val="bullet"/>
      <w:lvlText w:val="•"/>
      <w:lvlJc w:val="left"/>
      <w:pPr>
        <w:ind w:left="4507" w:hanging="281"/>
      </w:pPr>
      <w:rPr>
        <w:rFonts w:hint="default"/>
        <w:lang w:val="en-US" w:eastAsia="en-US" w:bidi="ar-SA"/>
      </w:rPr>
    </w:lvl>
    <w:lvl w:ilvl="6" w:tplc="6BB09CE2">
      <w:numFmt w:val="bullet"/>
      <w:lvlText w:val="•"/>
      <w:lvlJc w:val="left"/>
      <w:pPr>
        <w:ind w:left="5519" w:hanging="281"/>
      </w:pPr>
      <w:rPr>
        <w:rFonts w:hint="default"/>
        <w:lang w:val="en-US" w:eastAsia="en-US" w:bidi="ar-SA"/>
      </w:rPr>
    </w:lvl>
    <w:lvl w:ilvl="7" w:tplc="08D8AEA2">
      <w:numFmt w:val="bullet"/>
      <w:lvlText w:val="•"/>
      <w:lvlJc w:val="left"/>
      <w:pPr>
        <w:ind w:left="6530" w:hanging="281"/>
      </w:pPr>
      <w:rPr>
        <w:rFonts w:hint="default"/>
        <w:lang w:val="en-US" w:eastAsia="en-US" w:bidi="ar-SA"/>
      </w:rPr>
    </w:lvl>
    <w:lvl w:ilvl="8" w:tplc="040EF202">
      <w:numFmt w:val="bullet"/>
      <w:lvlText w:val="•"/>
      <w:lvlJc w:val="left"/>
      <w:pPr>
        <w:ind w:left="7542" w:hanging="281"/>
      </w:pPr>
      <w:rPr>
        <w:rFonts w:hint="default"/>
        <w:lang w:val="en-US" w:eastAsia="en-US" w:bidi="ar-SA"/>
      </w:rPr>
    </w:lvl>
  </w:abstractNum>
  <w:abstractNum w:abstractNumId="22" w15:restartNumberingAfterBreak="0">
    <w:nsid w:val="49016BAB"/>
    <w:multiLevelType w:val="hybridMultilevel"/>
    <w:tmpl w:val="E25EACF8"/>
    <w:lvl w:ilvl="0" w:tplc="234EA956">
      <w:start w:val="1"/>
      <w:numFmt w:val="lowerRoman"/>
      <w:lvlText w:val="(%1)"/>
      <w:lvlJc w:val="left"/>
      <w:pPr>
        <w:ind w:left="1080" w:hanging="72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3" w15:restartNumberingAfterBreak="0">
    <w:nsid w:val="4949C650"/>
    <w:multiLevelType w:val="hybridMultilevel"/>
    <w:tmpl w:val="2993E4ED"/>
    <w:lvl w:ilvl="0" w:tplc="FFFFFFFF">
      <w:start w:val="1"/>
      <w:numFmt w:val="lowerRoman"/>
      <w:lvlText w:val="%1"/>
      <w:lvlJc w:val="left"/>
    </w:lvl>
    <w:lvl w:ilvl="1" w:tplc="FFFFFFFF">
      <w:numFmt w:val="decimal"/>
      <w:lvlText w:val=""/>
      <w:lvlJc w:val="left"/>
    </w:lvl>
    <w:lvl w:ilvl="2" w:tplc="FFFFFFFF">
      <w:numFmt w:val="decimal"/>
      <w:lvlText w:val=""/>
      <w:lvlJc w:val="left"/>
    </w:lvl>
    <w:lvl w:ilvl="3" w:tplc="FFFFFFFF">
      <w:numFmt w:val="decimal"/>
      <w:lvlText w:val=""/>
      <w:lvlJc w:val="left"/>
    </w:lvl>
    <w:lvl w:ilvl="4" w:tplc="FFFFFFFF">
      <w:numFmt w:val="decimal"/>
      <w:lvlText w:val=""/>
      <w:lvlJc w:val="left"/>
    </w:lvl>
    <w:lvl w:ilvl="5" w:tplc="FFFFFFFF">
      <w:numFmt w:val="decimal"/>
      <w:lvlText w:val=""/>
      <w:lvlJc w:val="left"/>
    </w:lvl>
    <w:lvl w:ilvl="6" w:tplc="FFFFFFFF">
      <w:numFmt w:val="decimal"/>
      <w:lvlText w:val=""/>
      <w:lvlJc w:val="left"/>
    </w:lvl>
    <w:lvl w:ilvl="7" w:tplc="FFFFFFFF">
      <w:numFmt w:val="decimal"/>
      <w:lvlText w:val=""/>
      <w:lvlJc w:val="left"/>
    </w:lvl>
    <w:lvl w:ilvl="8" w:tplc="FFFFFFFF">
      <w:numFmt w:val="decimal"/>
      <w:lvlText w:val=""/>
      <w:lvlJc w:val="left"/>
    </w:lvl>
  </w:abstractNum>
  <w:abstractNum w:abstractNumId="24" w15:restartNumberingAfterBreak="0">
    <w:nsid w:val="4B32725D"/>
    <w:multiLevelType w:val="hybridMultilevel"/>
    <w:tmpl w:val="5A9A2CBE"/>
    <w:lvl w:ilvl="0" w:tplc="E5127434">
      <w:start w:val="5"/>
      <w:numFmt w:val="decimal"/>
      <w:lvlText w:val="(%1)"/>
      <w:lvlJc w:val="left"/>
      <w:pPr>
        <w:ind w:left="100" w:hanging="322"/>
      </w:pPr>
      <w:rPr>
        <w:rFonts w:ascii="Times New Roman" w:eastAsia="Times New Roman" w:hAnsi="Times New Roman" w:cs="Times New Roman" w:hint="default"/>
        <w:w w:val="100"/>
        <w:sz w:val="22"/>
        <w:szCs w:val="22"/>
        <w:lang w:val="en-US" w:eastAsia="en-US" w:bidi="ar-SA"/>
      </w:rPr>
    </w:lvl>
    <w:lvl w:ilvl="1" w:tplc="4AD6653A">
      <w:start w:val="1"/>
      <w:numFmt w:val="lowerRoman"/>
      <w:lvlText w:val="(%2)"/>
      <w:lvlJc w:val="left"/>
      <w:pPr>
        <w:ind w:left="460" w:hanging="281"/>
      </w:pPr>
      <w:rPr>
        <w:rFonts w:ascii="Times New Roman" w:eastAsia="Times New Roman" w:hAnsi="Times New Roman" w:cs="Times New Roman" w:hint="default"/>
        <w:w w:val="100"/>
        <w:sz w:val="22"/>
        <w:szCs w:val="22"/>
        <w:lang w:val="en-US" w:eastAsia="en-US" w:bidi="ar-SA"/>
      </w:rPr>
    </w:lvl>
    <w:lvl w:ilvl="2" w:tplc="D5F84BD6">
      <w:numFmt w:val="bullet"/>
      <w:lvlText w:val="•"/>
      <w:lvlJc w:val="left"/>
      <w:pPr>
        <w:ind w:left="1471" w:hanging="281"/>
      </w:pPr>
      <w:rPr>
        <w:rFonts w:hint="default"/>
        <w:lang w:val="en-US" w:eastAsia="en-US" w:bidi="ar-SA"/>
      </w:rPr>
    </w:lvl>
    <w:lvl w:ilvl="3" w:tplc="C9AA12A2">
      <w:numFmt w:val="bullet"/>
      <w:lvlText w:val="•"/>
      <w:lvlJc w:val="left"/>
      <w:pPr>
        <w:ind w:left="2483" w:hanging="281"/>
      </w:pPr>
      <w:rPr>
        <w:rFonts w:hint="default"/>
        <w:lang w:val="en-US" w:eastAsia="en-US" w:bidi="ar-SA"/>
      </w:rPr>
    </w:lvl>
    <w:lvl w:ilvl="4" w:tplc="325427BC">
      <w:numFmt w:val="bullet"/>
      <w:lvlText w:val="•"/>
      <w:lvlJc w:val="left"/>
      <w:pPr>
        <w:ind w:left="3495" w:hanging="281"/>
      </w:pPr>
      <w:rPr>
        <w:rFonts w:hint="default"/>
        <w:lang w:val="en-US" w:eastAsia="en-US" w:bidi="ar-SA"/>
      </w:rPr>
    </w:lvl>
    <w:lvl w:ilvl="5" w:tplc="DC8ED322">
      <w:numFmt w:val="bullet"/>
      <w:lvlText w:val="•"/>
      <w:lvlJc w:val="left"/>
      <w:pPr>
        <w:ind w:left="4507" w:hanging="281"/>
      </w:pPr>
      <w:rPr>
        <w:rFonts w:hint="default"/>
        <w:lang w:val="en-US" w:eastAsia="en-US" w:bidi="ar-SA"/>
      </w:rPr>
    </w:lvl>
    <w:lvl w:ilvl="6" w:tplc="652A7C82">
      <w:numFmt w:val="bullet"/>
      <w:lvlText w:val="•"/>
      <w:lvlJc w:val="left"/>
      <w:pPr>
        <w:ind w:left="5519" w:hanging="281"/>
      </w:pPr>
      <w:rPr>
        <w:rFonts w:hint="default"/>
        <w:lang w:val="en-US" w:eastAsia="en-US" w:bidi="ar-SA"/>
      </w:rPr>
    </w:lvl>
    <w:lvl w:ilvl="7" w:tplc="2BA00F4A">
      <w:numFmt w:val="bullet"/>
      <w:lvlText w:val="•"/>
      <w:lvlJc w:val="left"/>
      <w:pPr>
        <w:ind w:left="6530" w:hanging="281"/>
      </w:pPr>
      <w:rPr>
        <w:rFonts w:hint="default"/>
        <w:lang w:val="en-US" w:eastAsia="en-US" w:bidi="ar-SA"/>
      </w:rPr>
    </w:lvl>
    <w:lvl w:ilvl="8" w:tplc="FEDE5366">
      <w:numFmt w:val="bullet"/>
      <w:lvlText w:val="•"/>
      <w:lvlJc w:val="left"/>
      <w:pPr>
        <w:ind w:left="7542" w:hanging="281"/>
      </w:pPr>
      <w:rPr>
        <w:rFonts w:hint="default"/>
        <w:lang w:val="en-US" w:eastAsia="en-US" w:bidi="ar-SA"/>
      </w:rPr>
    </w:lvl>
  </w:abstractNum>
  <w:abstractNum w:abstractNumId="25" w15:restartNumberingAfterBreak="0">
    <w:nsid w:val="4FC5090F"/>
    <w:multiLevelType w:val="hybridMultilevel"/>
    <w:tmpl w:val="8C74C324"/>
    <w:lvl w:ilvl="0" w:tplc="E10E8278">
      <w:start w:val="2"/>
      <w:numFmt w:val="decimal"/>
      <w:lvlText w:val="(%1)"/>
      <w:lvlJc w:val="left"/>
      <w:pPr>
        <w:ind w:left="100" w:hanging="348"/>
      </w:pPr>
      <w:rPr>
        <w:rFonts w:ascii="Times New Roman" w:eastAsia="Times New Roman" w:hAnsi="Times New Roman" w:cs="Times New Roman" w:hint="default"/>
        <w:w w:val="100"/>
        <w:sz w:val="22"/>
        <w:szCs w:val="22"/>
        <w:lang w:val="en-US" w:eastAsia="en-US" w:bidi="ar-SA"/>
      </w:rPr>
    </w:lvl>
    <w:lvl w:ilvl="1" w:tplc="DEE0DCF0">
      <w:start w:val="1"/>
      <w:numFmt w:val="lowerLetter"/>
      <w:lvlText w:val="(%2)"/>
      <w:lvlJc w:val="left"/>
      <w:pPr>
        <w:ind w:left="460" w:hanging="312"/>
      </w:pPr>
      <w:rPr>
        <w:rFonts w:ascii="Times New Roman" w:eastAsia="Times New Roman" w:hAnsi="Times New Roman" w:cs="Times New Roman" w:hint="default"/>
        <w:w w:val="100"/>
        <w:sz w:val="22"/>
        <w:szCs w:val="22"/>
        <w:lang w:val="en-US" w:eastAsia="en-US" w:bidi="ar-SA"/>
      </w:rPr>
    </w:lvl>
    <w:lvl w:ilvl="2" w:tplc="79AE7B4A">
      <w:numFmt w:val="bullet"/>
      <w:lvlText w:val="•"/>
      <w:lvlJc w:val="left"/>
      <w:pPr>
        <w:ind w:left="1471" w:hanging="312"/>
      </w:pPr>
      <w:rPr>
        <w:rFonts w:hint="default"/>
        <w:lang w:val="en-US" w:eastAsia="en-US" w:bidi="ar-SA"/>
      </w:rPr>
    </w:lvl>
    <w:lvl w:ilvl="3" w:tplc="41E20932">
      <w:numFmt w:val="bullet"/>
      <w:lvlText w:val="•"/>
      <w:lvlJc w:val="left"/>
      <w:pPr>
        <w:ind w:left="2483" w:hanging="312"/>
      </w:pPr>
      <w:rPr>
        <w:rFonts w:hint="default"/>
        <w:lang w:val="en-US" w:eastAsia="en-US" w:bidi="ar-SA"/>
      </w:rPr>
    </w:lvl>
    <w:lvl w:ilvl="4" w:tplc="0E9E1FA6">
      <w:numFmt w:val="bullet"/>
      <w:lvlText w:val="•"/>
      <w:lvlJc w:val="left"/>
      <w:pPr>
        <w:ind w:left="3495" w:hanging="312"/>
      </w:pPr>
      <w:rPr>
        <w:rFonts w:hint="default"/>
        <w:lang w:val="en-US" w:eastAsia="en-US" w:bidi="ar-SA"/>
      </w:rPr>
    </w:lvl>
    <w:lvl w:ilvl="5" w:tplc="7E92160A">
      <w:numFmt w:val="bullet"/>
      <w:lvlText w:val="•"/>
      <w:lvlJc w:val="left"/>
      <w:pPr>
        <w:ind w:left="4507" w:hanging="312"/>
      </w:pPr>
      <w:rPr>
        <w:rFonts w:hint="default"/>
        <w:lang w:val="en-US" w:eastAsia="en-US" w:bidi="ar-SA"/>
      </w:rPr>
    </w:lvl>
    <w:lvl w:ilvl="6" w:tplc="D2465D92">
      <w:numFmt w:val="bullet"/>
      <w:lvlText w:val="•"/>
      <w:lvlJc w:val="left"/>
      <w:pPr>
        <w:ind w:left="5519" w:hanging="312"/>
      </w:pPr>
      <w:rPr>
        <w:rFonts w:hint="default"/>
        <w:lang w:val="en-US" w:eastAsia="en-US" w:bidi="ar-SA"/>
      </w:rPr>
    </w:lvl>
    <w:lvl w:ilvl="7" w:tplc="261446CE">
      <w:numFmt w:val="bullet"/>
      <w:lvlText w:val="•"/>
      <w:lvlJc w:val="left"/>
      <w:pPr>
        <w:ind w:left="6530" w:hanging="312"/>
      </w:pPr>
      <w:rPr>
        <w:rFonts w:hint="default"/>
        <w:lang w:val="en-US" w:eastAsia="en-US" w:bidi="ar-SA"/>
      </w:rPr>
    </w:lvl>
    <w:lvl w:ilvl="8" w:tplc="D8246BC0">
      <w:numFmt w:val="bullet"/>
      <w:lvlText w:val="•"/>
      <w:lvlJc w:val="left"/>
      <w:pPr>
        <w:ind w:left="7542" w:hanging="312"/>
      </w:pPr>
      <w:rPr>
        <w:rFonts w:hint="default"/>
        <w:lang w:val="en-US" w:eastAsia="en-US" w:bidi="ar-SA"/>
      </w:rPr>
    </w:lvl>
  </w:abstractNum>
  <w:abstractNum w:abstractNumId="26" w15:restartNumberingAfterBreak="0">
    <w:nsid w:val="537163C9"/>
    <w:multiLevelType w:val="hybridMultilevel"/>
    <w:tmpl w:val="B6FA2DE6"/>
    <w:lvl w:ilvl="0" w:tplc="1DEAFC98">
      <w:start w:val="2"/>
      <w:numFmt w:val="decimal"/>
      <w:lvlText w:val="(%1)"/>
      <w:lvlJc w:val="left"/>
      <w:pPr>
        <w:ind w:left="100" w:hanging="346"/>
      </w:pPr>
      <w:rPr>
        <w:rFonts w:ascii="Times New Roman" w:eastAsia="Times New Roman" w:hAnsi="Times New Roman" w:cs="Times New Roman" w:hint="default"/>
        <w:w w:val="100"/>
        <w:sz w:val="22"/>
        <w:szCs w:val="22"/>
        <w:lang w:val="en-US" w:eastAsia="en-US" w:bidi="ar-SA"/>
      </w:rPr>
    </w:lvl>
    <w:lvl w:ilvl="1" w:tplc="0212EBD6">
      <w:numFmt w:val="bullet"/>
      <w:lvlText w:val="•"/>
      <w:lvlJc w:val="left"/>
      <w:pPr>
        <w:ind w:left="1046" w:hanging="346"/>
      </w:pPr>
      <w:rPr>
        <w:rFonts w:hint="default"/>
        <w:lang w:val="en-US" w:eastAsia="en-US" w:bidi="ar-SA"/>
      </w:rPr>
    </w:lvl>
    <w:lvl w:ilvl="2" w:tplc="F23EE2CC">
      <w:numFmt w:val="bullet"/>
      <w:lvlText w:val="•"/>
      <w:lvlJc w:val="left"/>
      <w:pPr>
        <w:ind w:left="1993" w:hanging="346"/>
      </w:pPr>
      <w:rPr>
        <w:rFonts w:hint="default"/>
        <w:lang w:val="en-US" w:eastAsia="en-US" w:bidi="ar-SA"/>
      </w:rPr>
    </w:lvl>
    <w:lvl w:ilvl="3" w:tplc="5530835A">
      <w:numFmt w:val="bullet"/>
      <w:lvlText w:val="•"/>
      <w:lvlJc w:val="left"/>
      <w:pPr>
        <w:ind w:left="2939" w:hanging="346"/>
      </w:pPr>
      <w:rPr>
        <w:rFonts w:hint="default"/>
        <w:lang w:val="en-US" w:eastAsia="en-US" w:bidi="ar-SA"/>
      </w:rPr>
    </w:lvl>
    <w:lvl w:ilvl="4" w:tplc="AED48176">
      <w:numFmt w:val="bullet"/>
      <w:lvlText w:val="•"/>
      <w:lvlJc w:val="left"/>
      <w:pPr>
        <w:ind w:left="3886" w:hanging="346"/>
      </w:pPr>
      <w:rPr>
        <w:rFonts w:hint="default"/>
        <w:lang w:val="en-US" w:eastAsia="en-US" w:bidi="ar-SA"/>
      </w:rPr>
    </w:lvl>
    <w:lvl w:ilvl="5" w:tplc="03DECADE">
      <w:numFmt w:val="bullet"/>
      <w:lvlText w:val="•"/>
      <w:lvlJc w:val="left"/>
      <w:pPr>
        <w:ind w:left="4833" w:hanging="346"/>
      </w:pPr>
      <w:rPr>
        <w:rFonts w:hint="default"/>
        <w:lang w:val="en-US" w:eastAsia="en-US" w:bidi="ar-SA"/>
      </w:rPr>
    </w:lvl>
    <w:lvl w:ilvl="6" w:tplc="24484DF2">
      <w:numFmt w:val="bullet"/>
      <w:lvlText w:val="•"/>
      <w:lvlJc w:val="left"/>
      <w:pPr>
        <w:ind w:left="5779" w:hanging="346"/>
      </w:pPr>
      <w:rPr>
        <w:rFonts w:hint="default"/>
        <w:lang w:val="en-US" w:eastAsia="en-US" w:bidi="ar-SA"/>
      </w:rPr>
    </w:lvl>
    <w:lvl w:ilvl="7" w:tplc="8B525A4E">
      <w:numFmt w:val="bullet"/>
      <w:lvlText w:val="•"/>
      <w:lvlJc w:val="left"/>
      <w:pPr>
        <w:ind w:left="6726" w:hanging="346"/>
      </w:pPr>
      <w:rPr>
        <w:rFonts w:hint="default"/>
        <w:lang w:val="en-US" w:eastAsia="en-US" w:bidi="ar-SA"/>
      </w:rPr>
    </w:lvl>
    <w:lvl w:ilvl="8" w:tplc="E3FE3D42">
      <w:numFmt w:val="bullet"/>
      <w:lvlText w:val="•"/>
      <w:lvlJc w:val="left"/>
      <w:pPr>
        <w:ind w:left="7673" w:hanging="346"/>
      </w:pPr>
      <w:rPr>
        <w:rFonts w:hint="default"/>
        <w:lang w:val="en-US" w:eastAsia="en-US" w:bidi="ar-SA"/>
      </w:rPr>
    </w:lvl>
  </w:abstractNum>
  <w:abstractNum w:abstractNumId="27" w15:restartNumberingAfterBreak="0">
    <w:nsid w:val="581024CC"/>
    <w:multiLevelType w:val="hybridMultilevel"/>
    <w:tmpl w:val="42505328"/>
    <w:lvl w:ilvl="0" w:tplc="C71C05D0">
      <w:start w:val="14"/>
      <w:numFmt w:val="decimal"/>
      <w:lvlText w:val="%1."/>
      <w:lvlJc w:val="left"/>
      <w:pPr>
        <w:ind w:left="460" w:hanging="360"/>
      </w:pPr>
      <w:rPr>
        <w:rFonts w:hint="default"/>
      </w:rPr>
    </w:lvl>
    <w:lvl w:ilvl="1" w:tplc="40090019" w:tentative="1">
      <w:start w:val="1"/>
      <w:numFmt w:val="lowerLetter"/>
      <w:lvlText w:val="%2."/>
      <w:lvlJc w:val="left"/>
      <w:pPr>
        <w:ind w:left="1180" w:hanging="360"/>
      </w:pPr>
    </w:lvl>
    <w:lvl w:ilvl="2" w:tplc="4009001B" w:tentative="1">
      <w:start w:val="1"/>
      <w:numFmt w:val="lowerRoman"/>
      <w:lvlText w:val="%3."/>
      <w:lvlJc w:val="right"/>
      <w:pPr>
        <w:ind w:left="1900" w:hanging="180"/>
      </w:pPr>
    </w:lvl>
    <w:lvl w:ilvl="3" w:tplc="4009000F" w:tentative="1">
      <w:start w:val="1"/>
      <w:numFmt w:val="decimal"/>
      <w:lvlText w:val="%4."/>
      <w:lvlJc w:val="left"/>
      <w:pPr>
        <w:ind w:left="2620" w:hanging="360"/>
      </w:pPr>
    </w:lvl>
    <w:lvl w:ilvl="4" w:tplc="40090019" w:tentative="1">
      <w:start w:val="1"/>
      <w:numFmt w:val="lowerLetter"/>
      <w:lvlText w:val="%5."/>
      <w:lvlJc w:val="left"/>
      <w:pPr>
        <w:ind w:left="3340" w:hanging="360"/>
      </w:pPr>
    </w:lvl>
    <w:lvl w:ilvl="5" w:tplc="4009001B" w:tentative="1">
      <w:start w:val="1"/>
      <w:numFmt w:val="lowerRoman"/>
      <w:lvlText w:val="%6."/>
      <w:lvlJc w:val="right"/>
      <w:pPr>
        <w:ind w:left="4060" w:hanging="180"/>
      </w:pPr>
    </w:lvl>
    <w:lvl w:ilvl="6" w:tplc="4009000F" w:tentative="1">
      <w:start w:val="1"/>
      <w:numFmt w:val="decimal"/>
      <w:lvlText w:val="%7."/>
      <w:lvlJc w:val="left"/>
      <w:pPr>
        <w:ind w:left="4780" w:hanging="360"/>
      </w:pPr>
    </w:lvl>
    <w:lvl w:ilvl="7" w:tplc="40090019" w:tentative="1">
      <w:start w:val="1"/>
      <w:numFmt w:val="lowerLetter"/>
      <w:lvlText w:val="%8."/>
      <w:lvlJc w:val="left"/>
      <w:pPr>
        <w:ind w:left="5500" w:hanging="360"/>
      </w:pPr>
    </w:lvl>
    <w:lvl w:ilvl="8" w:tplc="4009001B" w:tentative="1">
      <w:start w:val="1"/>
      <w:numFmt w:val="lowerRoman"/>
      <w:lvlText w:val="%9."/>
      <w:lvlJc w:val="right"/>
      <w:pPr>
        <w:ind w:left="6220" w:hanging="180"/>
      </w:pPr>
    </w:lvl>
  </w:abstractNum>
  <w:abstractNum w:abstractNumId="28" w15:restartNumberingAfterBreak="0">
    <w:nsid w:val="5A0962D2"/>
    <w:multiLevelType w:val="hybridMultilevel"/>
    <w:tmpl w:val="9CE22C3A"/>
    <w:lvl w:ilvl="0" w:tplc="D1844864">
      <w:start w:val="1"/>
      <w:numFmt w:val="lowerLetter"/>
      <w:lvlText w:val="(%1)"/>
      <w:lvlJc w:val="left"/>
      <w:pPr>
        <w:ind w:left="720" w:hanging="360"/>
      </w:pPr>
      <w:rPr>
        <w:rFonts w:eastAsia="Calibri" w:hint="default"/>
        <w:b w:val="0"/>
        <w:color w:val="auto"/>
      </w:rPr>
    </w:lvl>
    <w:lvl w:ilvl="1" w:tplc="40090019" w:tentative="1">
      <w:start w:val="1"/>
      <w:numFmt w:val="lowerLetter"/>
      <w:lvlText w:val="%2."/>
      <w:lvlJc w:val="left"/>
      <w:pPr>
        <w:ind w:left="1440" w:hanging="360"/>
      </w:pPr>
    </w:lvl>
    <w:lvl w:ilvl="2" w:tplc="4009001B" w:tentative="1">
      <w:start w:val="1"/>
      <w:numFmt w:val="lowerRoman"/>
      <w:lvlText w:val="%3."/>
      <w:lvlJc w:val="right"/>
      <w:pPr>
        <w:ind w:left="2160" w:hanging="180"/>
      </w:pPr>
    </w:lvl>
    <w:lvl w:ilvl="3" w:tplc="4009000F" w:tentative="1">
      <w:start w:val="1"/>
      <w:numFmt w:val="decimal"/>
      <w:lvlText w:val="%4."/>
      <w:lvlJc w:val="left"/>
      <w:pPr>
        <w:ind w:left="2880" w:hanging="360"/>
      </w:pPr>
    </w:lvl>
    <w:lvl w:ilvl="4" w:tplc="40090019" w:tentative="1">
      <w:start w:val="1"/>
      <w:numFmt w:val="lowerLetter"/>
      <w:lvlText w:val="%5."/>
      <w:lvlJc w:val="left"/>
      <w:pPr>
        <w:ind w:left="3600" w:hanging="360"/>
      </w:pPr>
    </w:lvl>
    <w:lvl w:ilvl="5" w:tplc="4009001B" w:tentative="1">
      <w:start w:val="1"/>
      <w:numFmt w:val="lowerRoman"/>
      <w:lvlText w:val="%6."/>
      <w:lvlJc w:val="right"/>
      <w:pPr>
        <w:ind w:left="4320" w:hanging="180"/>
      </w:pPr>
    </w:lvl>
    <w:lvl w:ilvl="6" w:tplc="4009000F" w:tentative="1">
      <w:start w:val="1"/>
      <w:numFmt w:val="decimal"/>
      <w:lvlText w:val="%7."/>
      <w:lvlJc w:val="left"/>
      <w:pPr>
        <w:ind w:left="5040" w:hanging="360"/>
      </w:pPr>
    </w:lvl>
    <w:lvl w:ilvl="7" w:tplc="40090019" w:tentative="1">
      <w:start w:val="1"/>
      <w:numFmt w:val="lowerLetter"/>
      <w:lvlText w:val="%8."/>
      <w:lvlJc w:val="left"/>
      <w:pPr>
        <w:ind w:left="5760" w:hanging="360"/>
      </w:pPr>
    </w:lvl>
    <w:lvl w:ilvl="8" w:tplc="4009001B" w:tentative="1">
      <w:start w:val="1"/>
      <w:numFmt w:val="lowerRoman"/>
      <w:lvlText w:val="%9."/>
      <w:lvlJc w:val="right"/>
      <w:pPr>
        <w:ind w:left="6480" w:hanging="180"/>
      </w:pPr>
    </w:lvl>
  </w:abstractNum>
  <w:abstractNum w:abstractNumId="29" w15:restartNumberingAfterBreak="0">
    <w:nsid w:val="5C125CED"/>
    <w:multiLevelType w:val="hybridMultilevel"/>
    <w:tmpl w:val="5B1E1750"/>
    <w:lvl w:ilvl="0" w:tplc="D6BA2766">
      <w:start w:val="1"/>
      <w:numFmt w:val="decimal"/>
      <w:lvlText w:val="%1."/>
      <w:lvlJc w:val="left"/>
      <w:pPr>
        <w:ind w:left="100" w:hanging="182"/>
      </w:pPr>
      <w:rPr>
        <w:rFonts w:ascii="Times New Roman" w:eastAsia="Times New Roman" w:hAnsi="Times New Roman" w:cs="Times New Roman" w:hint="default"/>
        <w:spacing w:val="0"/>
        <w:w w:val="100"/>
        <w:sz w:val="18"/>
        <w:szCs w:val="18"/>
        <w:lang w:val="en-US" w:eastAsia="en-US" w:bidi="ar-SA"/>
      </w:rPr>
    </w:lvl>
    <w:lvl w:ilvl="1" w:tplc="F1DE71D4">
      <w:start w:val="39"/>
      <w:numFmt w:val="decimal"/>
      <w:lvlText w:val="%2."/>
      <w:lvlJc w:val="left"/>
      <w:pPr>
        <w:ind w:left="100" w:hanging="341"/>
      </w:pPr>
      <w:rPr>
        <w:rFonts w:ascii="Times New Roman" w:eastAsia="Times New Roman" w:hAnsi="Times New Roman" w:cs="Times New Roman" w:hint="default"/>
        <w:b/>
        <w:bCs/>
        <w:spacing w:val="-1"/>
        <w:w w:val="100"/>
        <w:sz w:val="22"/>
        <w:szCs w:val="22"/>
        <w:lang w:val="en-US" w:eastAsia="en-US" w:bidi="ar-SA"/>
      </w:rPr>
    </w:lvl>
    <w:lvl w:ilvl="2" w:tplc="6D086DB4">
      <w:numFmt w:val="bullet"/>
      <w:lvlText w:val="•"/>
      <w:lvlJc w:val="left"/>
      <w:pPr>
        <w:ind w:left="1993" w:hanging="341"/>
      </w:pPr>
      <w:rPr>
        <w:rFonts w:hint="default"/>
        <w:lang w:val="en-US" w:eastAsia="en-US" w:bidi="ar-SA"/>
      </w:rPr>
    </w:lvl>
    <w:lvl w:ilvl="3" w:tplc="15E0741C">
      <w:numFmt w:val="bullet"/>
      <w:lvlText w:val="•"/>
      <w:lvlJc w:val="left"/>
      <w:pPr>
        <w:ind w:left="2939" w:hanging="341"/>
      </w:pPr>
      <w:rPr>
        <w:rFonts w:hint="default"/>
        <w:lang w:val="en-US" w:eastAsia="en-US" w:bidi="ar-SA"/>
      </w:rPr>
    </w:lvl>
    <w:lvl w:ilvl="4" w:tplc="BBA42540">
      <w:numFmt w:val="bullet"/>
      <w:lvlText w:val="•"/>
      <w:lvlJc w:val="left"/>
      <w:pPr>
        <w:ind w:left="3886" w:hanging="341"/>
      </w:pPr>
      <w:rPr>
        <w:rFonts w:hint="default"/>
        <w:lang w:val="en-US" w:eastAsia="en-US" w:bidi="ar-SA"/>
      </w:rPr>
    </w:lvl>
    <w:lvl w:ilvl="5" w:tplc="61B4CF1E">
      <w:numFmt w:val="bullet"/>
      <w:lvlText w:val="•"/>
      <w:lvlJc w:val="left"/>
      <w:pPr>
        <w:ind w:left="4833" w:hanging="341"/>
      </w:pPr>
      <w:rPr>
        <w:rFonts w:hint="default"/>
        <w:lang w:val="en-US" w:eastAsia="en-US" w:bidi="ar-SA"/>
      </w:rPr>
    </w:lvl>
    <w:lvl w:ilvl="6" w:tplc="35E6036A">
      <w:numFmt w:val="bullet"/>
      <w:lvlText w:val="•"/>
      <w:lvlJc w:val="left"/>
      <w:pPr>
        <w:ind w:left="5779" w:hanging="341"/>
      </w:pPr>
      <w:rPr>
        <w:rFonts w:hint="default"/>
        <w:lang w:val="en-US" w:eastAsia="en-US" w:bidi="ar-SA"/>
      </w:rPr>
    </w:lvl>
    <w:lvl w:ilvl="7" w:tplc="68E20104">
      <w:numFmt w:val="bullet"/>
      <w:lvlText w:val="•"/>
      <w:lvlJc w:val="left"/>
      <w:pPr>
        <w:ind w:left="6726" w:hanging="341"/>
      </w:pPr>
      <w:rPr>
        <w:rFonts w:hint="default"/>
        <w:lang w:val="en-US" w:eastAsia="en-US" w:bidi="ar-SA"/>
      </w:rPr>
    </w:lvl>
    <w:lvl w:ilvl="8" w:tplc="67165646">
      <w:numFmt w:val="bullet"/>
      <w:lvlText w:val="•"/>
      <w:lvlJc w:val="left"/>
      <w:pPr>
        <w:ind w:left="7673" w:hanging="341"/>
      </w:pPr>
      <w:rPr>
        <w:rFonts w:hint="default"/>
        <w:lang w:val="en-US" w:eastAsia="en-US" w:bidi="ar-SA"/>
      </w:rPr>
    </w:lvl>
  </w:abstractNum>
  <w:abstractNum w:abstractNumId="30" w15:restartNumberingAfterBreak="0">
    <w:nsid w:val="6A8674D2"/>
    <w:multiLevelType w:val="hybridMultilevel"/>
    <w:tmpl w:val="CC10117C"/>
    <w:lvl w:ilvl="0" w:tplc="2084BE26">
      <w:start w:val="2"/>
      <w:numFmt w:val="decimal"/>
      <w:lvlText w:val="(%1)"/>
      <w:lvlJc w:val="left"/>
      <w:pPr>
        <w:ind w:left="100" w:hanging="326"/>
      </w:pPr>
      <w:rPr>
        <w:rFonts w:ascii="Times New Roman" w:eastAsia="Times New Roman" w:hAnsi="Times New Roman" w:cs="Times New Roman" w:hint="default"/>
        <w:w w:val="100"/>
        <w:sz w:val="22"/>
        <w:szCs w:val="22"/>
        <w:lang w:val="en-US" w:eastAsia="en-US" w:bidi="ar-SA"/>
      </w:rPr>
    </w:lvl>
    <w:lvl w:ilvl="1" w:tplc="64AA2E40">
      <w:start w:val="1"/>
      <w:numFmt w:val="lowerLetter"/>
      <w:lvlText w:val="(%2)"/>
      <w:lvlJc w:val="left"/>
      <w:pPr>
        <w:ind w:left="1132" w:hanging="312"/>
      </w:pPr>
      <w:rPr>
        <w:rFonts w:ascii="Times New Roman" w:eastAsia="Times New Roman" w:hAnsi="Times New Roman" w:cs="Times New Roman" w:hint="default"/>
        <w:w w:val="100"/>
        <w:sz w:val="22"/>
        <w:szCs w:val="22"/>
        <w:lang w:val="en-US" w:eastAsia="en-US" w:bidi="ar-SA"/>
      </w:rPr>
    </w:lvl>
    <w:lvl w:ilvl="2" w:tplc="A44A4A2E">
      <w:numFmt w:val="bullet"/>
      <w:lvlText w:val="•"/>
      <w:lvlJc w:val="left"/>
      <w:pPr>
        <w:ind w:left="2076" w:hanging="312"/>
      </w:pPr>
      <w:rPr>
        <w:rFonts w:hint="default"/>
        <w:lang w:val="en-US" w:eastAsia="en-US" w:bidi="ar-SA"/>
      </w:rPr>
    </w:lvl>
    <w:lvl w:ilvl="3" w:tplc="3C1C8D6A">
      <w:numFmt w:val="bullet"/>
      <w:lvlText w:val="•"/>
      <w:lvlJc w:val="left"/>
      <w:pPr>
        <w:ind w:left="3012" w:hanging="312"/>
      </w:pPr>
      <w:rPr>
        <w:rFonts w:hint="default"/>
        <w:lang w:val="en-US" w:eastAsia="en-US" w:bidi="ar-SA"/>
      </w:rPr>
    </w:lvl>
    <w:lvl w:ilvl="4" w:tplc="88BACBA4">
      <w:numFmt w:val="bullet"/>
      <w:lvlText w:val="•"/>
      <w:lvlJc w:val="left"/>
      <w:pPr>
        <w:ind w:left="3948" w:hanging="312"/>
      </w:pPr>
      <w:rPr>
        <w:rFonts w:hint="default"/>
        <w:lang w:val="en-US" w:eastAsia="en-US" w:bidi="ar-SA"/>
      </w:rPr>
    </w:lvl>
    <w:lvl w:ilvl="5" w:tplc="C8E0F49A">
      <w:numFmt w:val="bullet"/>
      <w:lvlText w:val="•"/>
      <w:lvlJc w:val="left"/>
      <w:pPr>
        <w:ind w:left="4885" w:hanging="312"/>
      </w:pPr>
      <w:rPr>
        <w:rFonts w:hint="default"/>
        <w:lang w:val="en-US" w:eastAsia="en-US" w:bidi="ar-SA"/>
      </w:rPr>
    </w:lvl>
    <w:lvl w:ilvl="6" w:tplc="737E4A54">
      <w:numFmt w:val="bullet"/>
      <w:lvlText w:val="•"/>
      <w:lvlJc w:val="left"/>
      <w:pPr>
        <w:ind w:left="5821" w:hanging="312"/>
      </w:pPr>
      <w:rPr>
        <w:rFonts w:hint="default"/>
        <w:lang w:val="en-US" w:eastAsia="en-US" w:bidi="ar-SA"/>
      </w:rPr>
    </w:lvl>
    <w:lvl w:ilvl="7" w:tplc="EF6803D2">
      <w:numFmt w:val="bullet"/>
      <w:lvlText w:val="•"/>
      <w:lvlJc w:val="left"/>
      <w:pPr>
        <w:ind w:left="6757" w:hanging="312"/>
      </w:pPr>
      <w:rPr>
        <w:rFonts w:hint="default"/>
        <w:lang w:val="en-US" w:eastAsia="en-US" w:bidi="ar-SA"/>
      </w:rPr>
    </w:lvl>
    <w:lvl w:ilvl="8" w:tplc="01D822F4">
      <w:numFmt w:val="bullet"/>
      <w:lvlText w:val="•"/>
      <w:lvlJc w:val="left"/>
      <w:pPr>
        <w:ind w:left="7693" w:hanging="312"/>
      </w:pPr>
      <w:rPr>
        <w:rFonts w:hint="default"/>
        <w:lang w:val="en-US" w:eastAsia="en-US" w:bidi="ar-SA"/>
      </w:rPr>
    </w:lvl>
  </w:abstractNum>
  <w:abstractNum w:abstractNumId="31" w15:restartNumberingAfterBreak="0">
    <w:nsid w:val="6C7F7FB8"/>
    <w:multiLevelType w:val="hybridMultilevel"/>
    <w:tmpl w:val="0C5CA114"/>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2" w15:restartNumberingAfterBreak="0">
    <w:nsid w:val="6D4C471D"/>
    <w:multiLevelType w:val="hybridMultilevel"/>
    <w:tmpl w:val="7E562A08"/>
    <w:lvl w:ilvl="0" w:tplc="24F2A878">
      <w:start w:val="1"/>
      <w:numFmt w:val="decimal"/>
      <w:lvlText w:val="(%1)"/>
      <w:lvlJc w:val="left"/>
      <w:pPr>
        <w:ind w:left="642" w:hanging="360"/>
      </w:pPr>
      <w:rPr>
        <w:rFonts w:hint="default"/>
      </w:rPr>
    </w:lvl>
    <w:lvl w:ilvl="1" w:tplc="40090019" w:tentative="1">
      <w:start w:val="1"/>
      <w:numFmt w:val="lowerLetter"/>
      <w:lvlText w:val="%2."/>
      <w:lvlJc w:val="left"/>
      <w:pPr>
        <w:ind w:left="1362" w:hanging="360"/>
      </w:pPr>
    </w:lvl>
    <w:lvl w:ilvl="2" w:tplc="4009001B" w:tentative="1">
      <w:start w:val="1"/>
      <w:numFmt w:val="lowerRoman"/>
      <w:lvlText w:val="%3."/>
      <w:lvlJc w:val="right"/>
      <w:pPr>
        <w:ind w:left="2082" w:hanging="180"/>
      </w:pPr>
    </w:lvl>
    <w:lvl w:ilvl="3" w:tplc="4009000F" w:tentative="1">
      <w:start w:val="1"/>
      <w:numFmt w:val="decimal"/>
      <w:lvlText w:val="%4."/>
      <w:lvlJc w:val="left"/>
      <w:pPr>
        <w:ind w:left="2802" w:hanging="360"/>
      </w:pPr>
    </w:lvl>
    <w:lvl w:ilvl="4" w:tplc="40090019" w:tentative="1">
      <w:start w:val="1"/>
      <w:numFmt w:val="lowerLetter"/>
      <w:lvlText w:val="%5."/>
      <w:lvlJc w:val="left"/>
      <w:pPr>
        <w:ind w:left="3522" w:hanging="360"/>
      </w:pPr>
    </w:lvl>
    <w:lvl w:ilvl="5" w:tplc="4009001B" w:tentative="1">
      <w:start w:val="1"/>
      <w:numFmt w:val="lowerRoman"/>
      <w:lvlText w:val="%6."/>
      <w:lvlJc w:val="right"/>
      <w:pPr>
        <w:ind w:left="4242" w:hanging="180"/>
      </w:pPr>
    </w:lvl>
    <w:lvl w:ilvl="6" w:tplc="4009000F" w:tentative="1">
      <w:start w:val="1"/>
      <w:numFmt w:val="decimal"/>
      <w:lvlText w:val="%7."/>
      <w:lvlJc w:val="left"/>
      <w:pPr>
        <w:ind w:left="4962" w:hanging="360"/>
      </w:pPr>
    </w:lvl>
    <w:lvl w:ilvl="7" w:tplc="40090019" w:tentative="1">
      <w:start w:val="1"/>
      <w:numFmt w:val="lowerLetter"/>
      <w:lvlText w:val="%8."/>
      <w:lvlJc w:val="left"/>
      <w:pPr>
        <w:ind w:left="5682" w:hanging="360"/>
      </w:pPr>
    </w:lvl>
    <w:lvl w:ilvl="8" w:tplc="4009001B" w:tentative="1">
      <w:start w:val="1"/>
      <w:numFmt w:val="lowerRoman"/>
      <w:lvlText w:val="%9."/>
      <w:lvlJc w:val="right"/>
      <w:pPr>
        <w:ind w:left="6402" w:hanging="180"/>
      </w:pPr>
    </w:lvl>
  </w:abstractNum>
  <w:abstractNum w:abstractNumId="33" w15:restartNumberingAfterBreak="0">
    <w:nsid w:val="71DDB03B"/>
    <w:multiLevelType w:val="hybridMultilevel"/>
    <w:tmpl w:val="3701DFB7"/>
    <w:lvl w:ilvl="0" w:tplc="FFFFFFFF">
      <w:start w:val="1"/>
      <w:numFmt w:val="lowerLetter"/>
      <w:lvlText w:val=""/>
      <w:lvlJc w:val="left"/>
    </w:lvl>
    <w:lvl w:ilvl="1" w:tplc="FFFFFFFF">
      <w:numFmt w:val="decimal"/>
      <w:lvlText w:val=""/>
      <w:lvlJc w:val="left"/>
    </w:lvl>
    <w:lvl w:ilvl="2" w:tplc="FFFFFFFF">
      <w:numFmt w:val="decimal"/>
      <w:lvlText w:val=""/>
      <w:lvlJc w:val="left"/>
    </w:lvl>
    <w:lvl w:ilvl="3" w:tplc="FFFFFFFF">
      <w:numFmt w:val="decimal"/>
      <w:lvlText w:val=""/>
      <w:lvlJc w:val="left"/>
    </w:lvl>
    <w:lvl w:ilvl="4" w:tplc="FFFFFFFF">
      <w:numFmt w:val="decimal"/>
      <w:lvlText w:val=""/>
      <w:lvlJc w:val="left"/>
    </w:lvl>
    <w:lvl w:ilvl="5" w:tplc="FFFFFFFF">
      <w:numFmt w:val="decimal"/>
      <w:lvlText w:val=""/>
      <w:lvlJc w:val="left"/>
    </w:lvl>
    <w:lvl w:ilvl="6" w:tplc="FFFFFFFF">
      <w:numFmt w:val="decimal"/>
      <w:lvlText w:val=""/>
      <w:lvlJc w:val="left"/>
    </w:lvl>
    <w:lvl w:ilvl="7" w:tplc="FFFFFFFF">
      <w:numFmt w:val="decimal"/>
      <w:lvlText w:val=""/>
      <w:lvlJc w:val="left"/>
    </w:lvl>
    <w:lvl w:ilvl="8" w:tplc="FFFFFFFF">
      <w:numFmt w:val="decimal"/>
      <w:lvlText w:val=""/>
      <w:lvlJc w:val="left"/>
    </w:lvl>
  </w:abstractNum>
  <w:abstractNum w:abstractNumId="34" w15:restartNumberingAfterBreak="0">
    <w:nsid w:val="7354358C"/>
    <w:multiLevelType w:val="hybridMultilevel"/>
    <w:tmpl w:val="0B948540"/>
    <w:lvl w:ilvl="0" w:tplc="EEA4AB96">
      <w:start w:val="3"/>
      <w:numFmt w:val="lowerLetter"/>
      <w:lvlText w:val="(%1)"/>
      <w:lvlJc w:val="left"/>
      <w:pPr>
        <w:ind w:left="731" w:hanging="317"/>
      </w:pPr>
      <w:rPr>
        <w:rFonts w:ascii="Times New Roman" w:eastAsia="Times New Roman" w:hAnsi="Times New Roman" w:cs="Times New Roman" w:hint="default"/>
        <w:w w:val="100"/>
        <w:sz w:val="22"/>
        <w:szCs w:val="22"/>
        <w:lang w:val="en-US" w:eastAsia="en-US" w:bidi="ar-SA"/>
      </w:rPr>
    </w:lvl>
    <w:lvl w:ilvl="1" w:tplc="37BCA626">
      <w:start w:val="1"/>
      <w:numFmt w:val="lowerLetter"/>
      <w:lvlText w:val="(%2)"/>
      <w:lvlJc w:val="left"/>
      <w:pPr>
        <w:ind w:left="820" w:hanging="315"/>
      </w:pPr>
      <w:rPr>
        <w:rFonts w:ascii="Times New Roman" w:eastAsia="Times New Roman" w:hAnsi="Times New Roman" w:cs="Times New Roman" w:hint="default"/>
        <w:w w:val="100"/>
        <w:sz w:val="22"/>
        <w:szCs w:val="22"/>
        <w:lang w:val="en-US" w:eastAsia="en-US" w:bidi="ar-SA"/>
      </w:rPr>
    </w:lvl>
    <w:lvl w:ilvl="2" w:tplc="A5CE6600">
      <w:numFmt w:val="bullet"/>
      <w:lvlText w:val="•"/>
      <w:lvlJc w:val="left"/>
      <w:pPr>
        <w:ind w:left="1791" w:hanging="315"/>
      </w:pPr>
      <w:rPr>
        <w:rFonts w:hint="default"/>
        <w:lang w:val="en-US" w:eastAsia="en-US" w:bidi="ar-SA"/>
      </w:rPr>
    </w:lvl>
    <w:lvl w:ilvl="3" w:tplc="7F3EE274">
      <w:numFmt w:val="bullet"/>
      <w:lvlText w:val="•"/>
      <w:lvlJc w:val="left"/>
      <w:pPr>
        <w:ind w:left="2763" w:hanging="315"/>
      </w:pPr>
      <w:rPr>
        <w:rFonts w:hint="default"/>
        <w:lang w:val="en-US" w:eastAsia="en-US" w:bidi="ar-SA"/>
      </w:rPr>
    </w:lvl>
    <w:lvl w:ilvl="4" w:tplc="F86C001E">
      <w:numFmt w:val="bullet"/>
      <w:lvlText w:val="•"/>
      <w:lvlJc w:val="left"/>
      <w:pPr>
        <w:ind w:left="3735" w:hanging="315"/>
      </w:pPr>
      <w:rPr>
        <w:rFonts w:hint="default"/>
        <w:lang w:val="en-US" w:eastAsia="en-US" w:bidi="ar-SA"/>
      </w:rPr>
    </w:lvl>
    <w:lvl w:ilvl="5" w:tplc="CC686860">
      <w:numFmt w:val="bullet"/>
      <w:lvlText w:val="•"/>
      <w:lvlJc w:val="left"/>
      <w:pPr>
        <w:ind w:left="4707" w:hanging="315"/>
      </w:pPr>
      <w:rPr>
        <w:rFonts w:hint="default"/>
        <w:lang w:val="en-US" w:eastAsia="en-US" w:bidi="ar-SA"/>
      </w:rPr>
    </w:lvl>
    <w:lvl w:ilvl="6" w:tplc="A5461C30">
      <w:numFmt w:val="bullet"/>
      <w:lvlText w:val="•"/>
      <w:lvlJc w:val="left"/>
      <w:pPr>
        <w:ind w:left="5679" w:hanging="315"/>
      </w:pPr>
      <w:rPr>
        <w:rFonts w:hint="default"/>
        <w:lang w:val="en-US" w:eastAsia="en-US" w:bidi="ar-SA"/>
      </w:rPr>
    </w:lvl>
    <w:lvl w:ilvl="7" w:tplc="BB6E00AA">
      <w:numFmt w:val="bullet"/>
      <w:lvlText w:val="•"/>
      <w:lvlJc w:val="left"/>
      <w:pPr>
        <w:ind w:left="6650" w:hanging="315"/>
      </w:pPr>
      <w:rPr>
        <w:rFonts w:hint="default"/>
        <w:lang w:val="en-US" w:eastAsia="en-US" w:bidi="ar-SA"/>
      </w:rPr>
    </w:lvl>
    <w:lvl w:ilvl="8" w:tplc="D88627EC">
      <w:numFmt w:val="bullet"/>
      <w:lvlText w:val="•"/>
      <w:lvlJc w:val="left"/>
      <w:pPr>
        <w:ind w:left="7622" w:hanging="315"/>
      </w:pPr>
      <w:rPr>
        <w:rFonts w:hint="default"/>
        <w:lang w:val="en-US" w:eastAsia="en-US" w:bidi="ar-SA"/>
      </w:rPr>
    </w:lvl>
  </w:abstractNum>
  <w:abstractNum w:abstractNumId="35" w15:restartNumberingAfterBreak="0">
    <w:nsid w:val="75713EBD"/>
    <w:multiLevelType w:val="hybridMultilevel"/>
    <w:tmpl w:val="40F8B5DE"/>
    <w:lvl w:ilvl="0" w:tplc="382428A8">
      <w:start w:val="1"/>
      <w:numFmt w:val="decimal"/>
      <w:lvlText w:val="%1."/>
      <w:lvlJc w:val="left"/>
      <w:pPr>
        <w:ind w:left="681" w:hanging="221"/>
      </w:pPr>
      <w:rPr>
        <w:rFonts w:ascii="Times New Roman" w:eastAsia="Times New Roman" w:hAnsi="Times New Roman" w:cs="Times New Roman" w:hint="default"/>
        <w:b/>
        <w:bCs/>
        <w:w w:val="100"/>
        <w:sz w:val="22"/>
        <w:szCs w:val="22"/>
        <w:lang w:val="en-US" w:eastAsia="en-US" w:bidi="ar-SA"/>
      </w:rPr>
    </w:lvl>
    <w:lvl w:ilvl="1" w:tplc="EEC8090A">
      <w:start w:val="3"/>
      <w:numFmt w:val="lowerRoman"/>
      <w:lvlText w:val="(%2)"/>
      <w:lvlJc w:val="left"/>
      <w:pPr>
        <w:ind w:left="820" w:hanging="334"/>
      </w:pPr>
      <w:rPr>
        <w:rFonts w:ascii="Times New Roman" w:eastAsia="Times New Roman" w:hAnsi="Times New Roman" w:cs="Times New Roman" w:hint="default"/>
        <w:w w:val="100"/>
        <w:sz w:val="22"/>
        <w:szCs w:val="22"/>
        <w:lang w:val="en-US" w:eastAsia="en-US" w:bidi="ar-SA"/>
      </w:rPr>
    </w:lvl>
    <w:lvl w:ilvl="2" w:tplc="7A34BC44">
      <w:numFmt w:val="bullet"/>
      <w:lvlText w:val="•"/>
      <w:lvlJc w:val="left"/>
      <w:pPr>
        <w:ind w:left="1791" w:hanging="334"/>
      </w:pPr>
      <w:rPr>
        <w:rFonts w:hint="default"/>
        <w:lang w:val="en-US" w:eastAsia="en-US" w:bidi="ar-SA"/>
      </w:rPr>
    </w:lvl>
    <w:lvl w:ilvl="3" w:tplc="F01AB0F6">
      <w:numFmt w:val="bullet"/>
      <w:lvlText w:val="•"/>
      <w:lvlJc w:val="left"/>
      <w:pPr>
        <w:ind w:left="2763" w:hanging="334"/>
      </w:pPr>
      <w:rPr>
        <w:rFonts w:hint="default"/>
        <w:lang w:val="en-US" w:eastAsia="en-US" w:bidi="ar-SA"/>
      </w:rPr>
    </w:lvl>
    <w:lvl w:ilvl="4" w:tplc="5D644D8A">
      <w:numFmt w:val="bullet"/>
      <w:lvlText w:val="•"/>
      <w:lvlJc w:val="left"/>
      <w:pPr>
        <w:ind w:left="3735" w:hanging="334"/>
      </w:pPr>
      <w:rPr>
        <w:rFonts w:hint="default"/>
        <w:lang w:val="en-US" w:eastAsia="en-US" w:bidi="ar-SA"/>
      </w:rPr>
    </w:lvl>
    <w:lvl w:ilvl="5" w:tplc="2E86365C">
      <w:numFmt w:val="bullet"/>
      <w:lvlText w:val="•"/>
      <w:lvlJc w:val="left"/>
      <w:pPr>
        <w:ind w:left="4707" w:hanging="334"/>
      </w:pPr>
      <w:rPr>
        <w:rFonts w:hint="default"/>
        <w:lang w:val="en-US" w:eastAsia="en-US" w:bidi="ar-SA"/>
      </w:rPr>
    </w:lvl>
    <w:lvl w:ilvl="6" w:tplc="D166DB00">
      <w:numFmt w:val="bullet"/>
      <w:lvlText w:val="•"/>
      <w:lvlJc w:val="left"/>
      <w:pPr>
        <w:ind w:left="5679" w:hanging="334"/>
      </w:pPr>
      <w:rPr>
        <w:rFonts w:hint="default"/>
        <w:lang w:val="en-US" w:eastAsia="en-US" w:bidi="ar-SA"/>
      </w:rPr>
    </w:lvl>
    <w:lvl w:ilvl="7" w:tplc="38F81500">
      <w:numFmt w:val="bullet"/>
      <w:lvlText w:val="•"/>
      <w:lvlJc w:val="left"/>
      <w:pPr>
        <w:ind w:left="6650" w:hanging="334"/>
      </w:pPr>
      <w:rPr>
        <w:rFonts w:hint="default"/>
        <w:lang w:val="en-US" w:eastAsia="en-US" w:bidi="ar-SA"/>
      </w:rPr>
    </w:lvl>
    <w:lvl w:ilvl="8" w:tplc="26CCE0C0">
      <w:numFmt w:val="bullet"/>
      <w:lvlText w:val="•"/>
      <w:lvlJc w:val="left"/>
      <w:pPr>
        <w:ind w:left="7622" w:hanging="334"/>
      </w:pPr>
      <w:rPr>
        <w:rFonts w:hint="default"/>
        <w:lang w:val="en-US" w:eastAsia="en-US" w:bidi="ar-SA"/>
      </w:rPr>
    </w:lvl>
  </w:abstractNum>
  <w:abstractNum w:abstractNumId="36" w15:restartNumberingAfterBreak="0">
    <w:nsid w:val="771F2DEE"/>
    <w:multiLevelType w:val="hybridMultilevel"/>
    <w:tmpl w:val="BE3EC430"/>
    <w:lvl w:ilvl="0" w:tplc="828CCF72">
      <w:start w:val="1"/>
      <w:numFmt w:val="decimal"/>
      <w:lvlText w:val="(%1)"/>
      <w:lvlJc w:val="left"/>
      <w:pPr>
        <w:ind w:left="702" w:hanging="420"/>
      </w:pPr>
      <w:rPr>
        <w:rFonts w:hint="default"/>
      </w:rPr>
    </w:lvl>
    <w:lvl w:ilvl="1" w:tplc="40090019" w:tentative="1">
      <w:start w:val="1"/>
      <w:numFmt w:val="lowerLetter"/>
      <w:lvlText w:val="%2."/>
      <w:lvlJc w:val="left"/>
      <w:pPr>
        <w:ind w:left="1362" w:hanging="360"/>
      </w:pPr>
    </w:lvl>
    <w:lvl w:ilvl="2" w:tplc="4009001B" w:tentative="1">
      <w:start w:val="1"/>
      <w:numFmt w:val="lowerRoman"/>
      <w:lvlText w:val="%3."/>
      <w:lvlJc w:val="right"/>
      <w:pPr>
        <w:ind w:left="2082" w:hanging="180"/>
      </w:pPr>
    </w:lvl>
    <w:lvl w:ilvl="3" w:tplc="4009000F" w:tentative="1">
      <w:start w:val="1"/>
      <w:numFmt w:val="decimal"/>
      <w:lvlText w:val="%4."/>
      <w:lvlJc w:val="left"/>
      <w:pPr>
        <w:ind w:left="2802" w:hanging="360"/>
      </w:pPr>
    </w:lvl>
    <w:lvl w:ilvl="4" w:tplc="40090019" w:tentative="1">
      <w:start w:val="1"/>
      <w:numFmt w:val="lowerLetter"/>
      <w:lvlText w:val="%5."/>
      <w:lvlJc w:val="left"/>
      <w:pPr>
        <w:ind w:left="3522" w:hanging="360"/>
      </w:pPr>
    </w:lvl>
    <w:lvl w:ilvl="5" w:tplc="4009001B" w:tentative="1">
      <w:start w:val="1"/>
      <w:numFmt w:val="lowerRoman"/>
      <w:lvlText w:val="%6."/>
      <w:lvlJc w:val="right"/>
      <w:pPr>
        <w:ind w:left="4242" w:hanging="180"/>
      </w:pPr>
    </w:lvl>
    <w:lvl w:ilvl="6" w:tplc="4009000F" w:tentative="1">
      <w:start w:val="1"/>
      <w:numFmt w:val="decimal"/>
      <w:lvlText w:val="%7."/>
      <w:lvlJc w:val="left"/>
      <w:pPr>
        <w:ind w:left="4962" w:hanging="360"/>
      </w:pPr>
    </w:lvl>
    <w:lvl w:ilvl="7" w:tplc="40090019" w:tentative="1">
      <w:start w:val="1"/>
      <w:numFmt w:val="lowerLetter"/>
      <w:lvlText w:val="%8."/>
      <w:lvlJc w:val="left"/>
      <w:pPr>
        <w:ind w:left="5682" w:hanging="360"/>
      </w:pPr>
    </w:lvl>
    <w:lvl w:ilvl="8" w:tplc="4009001B" w:tentative="1">
      <w:start w:val="1"/>
      <w:numFmt w:val="lowerRoman"/>
      <w:lvlText w:val="%9."/>
      <w:lvlJc w:val="right"/>
      <w:pPr>
        <w:ind w:left="6402" w:hanging="180"/>
      </w:pPr>
    </w:lvl>
  </w:abstractNum>
  <w:abstractNum w:abstractNumId="37" w15:restartNumberingAfterBreak="0">
    <w:nsid w:val="77BD5332"/>
    <w:multiLevelType w:val="hybridMultilevel"/>
    <w:tmpl w:val="1DCC6C88"/>
    <w:lvl w:ilvl="0" w:tplc="49908802">
      <w:start w:val="23"/>
      <w:numFmt w:val="decimal"/>
      <w:lvlText w:val="%1."/>
      <w:lvlJc w:val="left"/>
      <w:pPr>
        <w:ind w:left="460" w:hanging="360"/>
      </w:pPr>
      <w:rPr>
        <w:rFonts w:hint="default"/>
      </w:rPr>
    </w:lvl>
    <w:lvl w:ilvl="1" w:tplc="40090019" w:tentative="1">
      <w:start w:val="1"/>
      <w:numFmt w:val="lowerLetter"/>
      <w:lvlText w:val="%2."/>
      <w:lvlJc w:val="left"/>
      <w:pPr>
        <w:ind w:left="1180" w:hanging="360"/>
      </w:pPr>
    </w:lvl>
    <w:lvl w:ilvl="2" w:tplc="4009001B" w:tentative="1">
      <w:start w:val="1"/>
      <w:numFmt w:val="lowerRoman"/>
      <w:lvlText w:val="%3."/>
      <w:lvlJc w:val="right"/>
      <w:pPr>
        <w:ind w:left="1900" w:hanging="180"/>
      </w:pPr>
    </w:lvl>
    <w:lvl w:ilvl="3" w:tplc="4009000F" w:tentative="1">
      <w:start w:val="1"/>
      <w:numFmt w:val="decimal"/>
      <w:lvlText w:val="%4."/>
      <w:lvlJc w:val="left"/>
      <w:pPr>
        <w:ind w:left="2620" w:hanging="360"/>
      </w:pPr>
    </w:lvl>
    <w:lvl w:ilvl="4" w:tplc="40090019" w:tentative="1">
      <w:start w:val="1"/>
      <w:numFmt w:val="lowerLetter"/>
      <w:lvlText w:val="%5."/>
      <w:lvlJc w:val="left"/>
      <w:pPr>
        <w:ind w:left="3340" w:hanging="360"/>
      </w:pPr>
    </w:lvl>
    <w:lvl w:ilvl="5" w:tplc="4009001B" w:tentative="1">
      <w:start w:val="1"/>
      <w:numFmt w:val="lowerRoman"/>
      <w:lvlText w:val="%6."/>
      <w:lvlJc w:val="right"/>
      <w:pPr>
        <w:ind w:left="4060" w:hanging="180"/>
      </w:pPr>
    </w:lvl>
    <w:lvl w:ilvl="6" w:tplc="4009000F" w:tentative="1">
      <w:start w:val="1"/>
      <w:numFmt w:val="decimal"/>
      <w:lvlText w:val="%7."/>
      <w:lvlJc w:val="left"/>
      <w:pPr>
        <w:ind w:left="4780" w:hanging="360"/>
      </w:pPr>
    </w:lvl>
    <w:lvl w:ilvl="7" w:tplc="40090019" w:tentative="1">
      <w:start w:val="1"/>
      <w:numFmt w:val="lowerLetter"/>
      <w:lvlText w:val="%8."/>
      <w:lvlJc w:val="left"/>
      <w:pPr>
        <w:ind w:left="5500" w:hanging="360"/>
      </w:pPr>
    </w:lvl>
    <w:lvl w:ilvl="8" w:tplc="4009001B" w:tentative="1">
      <w:start w:val="1"/>
      <w:numFmt w:val="lowerRoman"/>
      <w:lvlText w:val="%9."/>
      <w:lvlJc w:val="right"/>
      <w:pPr>
        <w:ind w:left="6220" w:hanging="180"/>
      </w:pPr>
    </w:lvl>
  </w:abstractNum>
  <w:abstractNum w:abstractNumId="38" w15:restartNumberingAfterBreak="0">
    <w:nsid w:val="792A20D0"/>
    <w:multiLevelType w:val="hybridMultilevel"/>
    <w:tmpl w:val="26086F10"/>
    <w:lvl w:ilvl="0" w:tplc="4BFA08EA">
      <w:start w:val="4"/>
      <w:numFmt w:val="decimal"/>
      <w:lvlText w:val="(%1)"/>
      <w:lvlJc w:val="left"/>
      <w:pPr>
        <w:ind w:left="100" w:hanging="322"/>
      </w:pPr>
      <w:rPr>
        <w:rFonts w:ascii="Times New Roman" w:eastAsia="Times New Roman" w:hAnsi="Times New Roman" w:cs="Times New Roman" w:hint="default"/>
        <w:w w:val="100"/>
        <w:sz w:val="22"/>
        <w:szCs w:val="22"/>
        <w:lang w:val="en-US" w:eastAsia="en-US" w:bidi="ar-SA"/>
      </w:rPr>
    </w:lvl>
    <w:lvl w:ilvl="1" w:tplc="747E62E0">
      <w:start w:val="1"/>
      <w:numFmt w:val="lowerLetter"/>
      <w:lvlText w:val="(%2)"/>
      <w:lvlJc w:val="left"/>
      <w:pPr>
        <w:ind w:left="460" w:hanging="315"/>
      </w:pPr>
      <w:rPr>
        <w:rFonts w:ascii="Times New Roman" w:eastAsia="Times New Roman" w:hAnsi="Times New Roman" w:cs="Times New Roman" w:hint="default"/>
        <w:w w:val="100"/>
        <w:sz w:val="22"/>
        <w:szCs w:val="22"/>
        <w:lang w:val="en-US" w:eastAsia="en-US" w:bidi="ar-SA"/>
      </w:rPr>
    </w:lvl>
    <w:lvl w:ilvl="2" w:tplc="A822B4CA">
      <w:numFmt w:val="bullet"/>
      <w:lvlText w:val="•"/>
      <w:lvlJc w:val="left"/>
      <w:pPr>
        <w:ind w:left="1471" w:hanging="315"/>
      </w:pPr>
      <w:rPr>
        <w:rFonts w:hint="default"/>
        <w:lang w:val="en-US" w:eastAsia="en-US" w:bidi="ar-SA"/>
      </w:rPr>
    </w:lvl>
    <w:lvl w:ilvl="3" w:tplc="330813AE">
      <w:numFmt w:val="bullet"/>
      <w:lvlText w:val="•"/>
      <w:lvlJc w:val="left"/>
      <w:pPr>
        <w:ind w:left="2483" w:hanging="315"/>
      </w:pPr>
      <w:rPr>
        <w:rFonts w:hint="default"/>
        <w:lang w:val="en-US" w:eastAsia="en-US" w:bidi="ar-SA"/>
      </w:rPr>
    </w:lvl>
    <w:lvl w:ilvl="4" w:tplc="44C006CE">
      <w:numFmt w:val="bullet"/>
      <w:lvlText w:val="•"/>
      <w:lvlJc w:val="left"/>
      <w:pPr>
        <w:ind w:left="3495" w:hanging="315"/>
      </w:pPr>
      <w:rPr>
        <w:rFonts w:hint="default"/>
        <w:lang w:val="en-US" w:eastAsia="en-US" w:bidi="ar-SA"/>
      </w:rPr>
    </w:lvl>
    <w:lvl w:ilvl="5" w:tplc="65B09D96">
      <w:numFmt w:val="bullet"/>
      <w:lvlText w:val="•"/>
      <w:lvlJc w:val="left"/>
      <w:pPr>
        <w:ind w:left="4507" w:hanging="315"/>
      </w:pPr>
      <w:rPr>
        <w:rFonts w:hint="default"/>
        <w:lang w:val="en-US" w:eastAsia="en-US" w:bidi="ar-SA"/>
      </w:rPr>
    </w:lvl>
    <w:lvl w:ilvl="6" w:tplc="14CADB1E">
      <w:numFmt w:val="bullet"/>
      <w:lvlText w:val="•"/>
      <w:lvlJc w:val="left"/>
      <w:pPr>
        <w:ind w:left="5519" w:hanging="315"/>
      </w:pPr>
      <w:rPr>
        <w:rFonts w:hint="default"/>
        <w:lang w:val="en-US" w:eastAsia="en-US" w:bidi="ar-SA"/>
      </w:rPr>
    </w:lvl>
    <w:lvl w:ilvl="7" w:tplc="8CB6B8A0">
      <w:numFmt w:val="bullet"/>
      <w:lvlText w:val="•"/>
      <w:lvlJc w:val="left"/>
      <w:pPr>
        <w:ind w:left="6530" w:hanging="315"/>
      </w:pPr>
      <w:rPr>
        <w:rFonts w:hint="default"/>
        <w:lang w:val="en-US" w:eastAsia="en-US" w:bidi="ar-SA"/>
      </w:rPr>
    </w:lvl>
    <w:lvl w:ilvl="8" w:tplc="49E43A94">
      <w:numFmt w:val="bullet"/>
      <w:lvlText w:val="•"/>
      <w:lvlJc w:val="left"/>
      <w:pPr>
        <w:ind w:left="7542" w:hanging="315"/>
      </w:pPr>
      <w:rPr>
        <w:rFonts w:hint="default"/>
        <w:lang w:val="en-US" w:eastAsia="en-US" w:bidi="ar-SA"/>
      </w:rPr>
    </w:lvl>
  </w:abstractNum>
  <w:abstractNum w:abstractNumId="39" w15:restartNumberingAfterBreak="0">
    <w:nsid w:val="7BA3630F"/>
    <w:multiLevelType w:val="hybridMultilevel"/>
    <w:tmpl w:val="31C6CB54"/>
    <w:lvl w:ilvl="0" w:tplc="D79AEACC">
      <w:start w:val="1"/>
      <w:numFmt w:val="lowerRoman"/>
      <w:lvlText w:val="(%1)"/>
      <w:lvlJc w:val="left"/>
      <w:pPr>
        <w:ind w:left="1080" w:hanging="720"/>
      </w:pPr>
      <w:rPr>
        <w:rFonts w:eastAsia="Times New Roman"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40" w15:restartNumberingAfterBreak="0">
    <w:nsid w:val="7C3B28B6"/>
    <w:multiLevelType w:val="hybridMultilevel"/>
    <w:tmpl w:val="268628E2"/>
    <w:lvl w:ilvl="0" w:tplc="E32A6116">
      <w:start w:val="1"/>
      <w:numFmt w:val="lowerRoman"/>
      <w:lvlText w:val="(%1)"/>
      <w:lvlJc w:val="left"/>
      <w:pPr>
        <w:ind w:left="1084" w:hanging="264"/>
      </w:pPr>
      <w:rPr>
        <w:rFonts w:ascii="Times New Roman" w:eastAsia="Times New Roman" w:hAnsi="Times New Roman" w:cs="Times New Roman" w:hint="default"/>
        <w:w w:val="100"/>
        <w:sz w:val="22"/>
        <w:szCs w:val="22"/>
        <w:lang w:val="en-US" w:eastAsia="en-US" w:bidi="ar-SA"/>
      </w:rPr>
    </w:lvl>
    <w:lvl w:ilvl="1" w:tplc="FBCEC2E2">
      <w:start w:val="1"/>
      <w:numFmt w:val="lowerLetter"/>
      <w:lvlText w:val="(%2)"/>
      <w:lvlJc w:val="left"/>
      <w:pPr>
        <w:ind w:left="820" w:hanging="334"/>
      </w:pPr>
      <w:rPr>
        <w:rFonts w:ascii="Times New Roman" w:eastAsia="Times New Roman" w:hAnsi="Times New Roman" w:cs="Times New Roman" w:hint="default"/>
        <w:w w:val="100"/>
        <w:sz w:val="22"/>
        <w:szCs w:val="22"/>
        <w:lang w:val="en-US" w:eastAsia="en-US" w:bidi="ar-SA"/>
      </w:rPr>
    </w:lvl>
    <w:lvl w:ilvl="2" w:tplc="04EC2436">
      <w:numFmt w:val="bullet"/>
      <w:lvlText w:val="•"/>
      <w:lvlJc w:val="left"/>
      <w:pPr>
        <w:ind w:left="2022" w:hanging="334"/>
      </w:pPr>
      <w:rPr>
        <w:rFonts w:hint="default"/>
        <w:lang w:val="en-US" w:eastAsia="en-US" w:bidi="ar-SA"/>
      </w:rPr>
    </w:lvl>
    <w:lvl w:ilvl="3" w:tplc="9B3A8CCA">
      <w:numFmt w:val="bullet"/>
      <w:lvlText w:val="•"/>
      <w:lvlJc w:val="left"/>
      <w:pPr>
        <w:ind w:left="2965" w:hanging="334"/>
      </w:pPr>
      <w:rPr>
        <w:rFonts w:hint="default"/>
        <w:lang w:val="en-US" w:eastAsia="en-US" w:bidi="ar-SA"/>
      </w:rPr>
    </w:lvl>
    <w:lvl w:ilvl="4" w:tplc="C6ECCE3C">
      <w:numFmt w:val="bullet"/>
      <w:lvlText w:val="•"/>
      <w:lvlJc w:val="left"/>
      <w:pPr>
        <w:ind w:left="3908" w:hanging="334"/>
      </w:pPr>
      <w:rPr>
        <w:rFonts w:hint="default"/>
        <w:lang w:val="en-US" w:eastAsia="en-US" w:bidi="ar-SA"/>
      </w:rPr>
    </w:lvl>
    <w:lvl w:ilvl="5" w:tplc="50A0A128">
      <w:numFmt w:val="bullet"/>
      <w:lvlText w:val="•"/>
      <w:lvlJc w:val="left"/>
      <w:pPr>
        <w:ind w:left="4851" w:hanging="334"/>
      </w:pPr>
      <w:rPr>
        <w:rFonts w:hint="default"/>
        <w:lang w:val="en-US" w:eastAsia="en-US" w:bidi="ar-SA"/>
      </w:rPr>
    </w:lvl>
    <w:lvl w:ilvl="6" w:tplc="1ADE056E">
      <w:numFmt w:val="bullet"/>
      <w:lvlText w:val="•"/>
      <w:lvlJc w:val="left"/>
      <w:pPr>
        <w:ind w:left="5794" w:hanging="334"/>
      </w:pPr>
      <w:rPr>
        <w:rFonts w:hint="default"/>
        <w:lang w:val="en-US" w:eastAsia="en-US" w:bidi="ar-SA"/>
      </w:rPr>
    </w:lvl>
    <w:lvl w:ilvl="7" w:tplc="8508255A">
      <w:numFmt w:val="bullet"/>
      <w:lvlText w:val="•"/>
      <w:lvlJc w:val="left"/>
      <w:pPr>
        <w:ind w:left="6737" w:hanging="334"/>
      </w:pPr>
      <w:rPr>
        <w:rFonts w:hint="default"/>
        <w:lang w:val="en-US" w:eastAsia="en-US" w:bidi="ar-SA"/>
      </w:rPr>
    </w:lvl>
    <w:lvl w:ilvl="8" w:tplc="79E48336">
      <w:numFmt w:val="bullet"/>
      <w:lvlText w:val="•"/>
      <w:lvlJc w:val="left"/>
      <w:pPr>
        <w:ind w:left="7680" w:hanging="334"/>
      </w:pPr>
      <w:rPr>
        <w:rFonts w:hint="default"/>
        <w:lang w:val="en-US" w:eastAsia="en-US" w:bidi="ar-SA"/>
      </w:rPr>
    </w:lvl>
  </w:abstractNum>
  <w:abstractNum w:abstractNumId="41" w15:restartNumberingAfterBreak="0">
    <w:nsid w:val="7E7E362F"/>
    <w:multiLevelType w:val="hybridMultilevel"/>
    <w:tmpl w:val="0A303028"/>
    <w:lvl w:ilvl="0" w:tplc="FFFFFFFF">
      <w:start w:val="1"/>
      <w:numFmt w:val="lowerLetter"/>
      <w:lvlText w:val=""/>
      <w:lvlJc w:val="left"/>
    </w:lvl>
    <w:lvl w:ilvl="1" w:tplc="FFFFFFFF">
      <w:numFmt w:val="decimal"/>
      <w:lvlText w:val=""/>
      <w:lvlJc w:val="left"/>
    </w:lvl>
    <w:lvl w:ilvl="2" w:tplc="FFFFFFFF">
      <w:numFmt w:val="decimal"/>
      <w:lvlText w:val=""/>
      <w:lvlJc w:val="left"/>
    </w:lvl>
    <w:lvl w:ilvl="3" w:tplc="FFFFFFFF">
      <w:numFmt w:val="decimal"/>
      <w:lvlText w:val=""/>
      <w:lvlJc w:val="left"/>
    </w:lvl>
    <w:lvl w:ilvl="4" w:tplc="FFFFFFFF">
      <w:numFmt w:val="decimal"/>
      <w:lvlText w:val=""/>
      <w:lvlJc w:val="left"/>
    </w:lvl>
    <w:lvl w:ilvl="5" w:tplc="FFFFFFFF">
      <w:numFmt w:val="decimal"/>
      <w:lvlText w:val=""/>
      <w:lvlJc w:val="left"/>
    </w:lvl>
    <w:lvl w:ilvl="6" w:tplc="FFFFFFFF">
      <w:numFmt w:val="decimal"/>
      <w:lvlText w:val=""/>
      <w:lvlJc w:val="left"/>
    </w:lvl>
    <w:lvl w:ilvl="7" w:tplc="FFFFFFFF">
      <w:numFmt w:val="decimal"/>
      <w:lvlText w:val=""/>
      <w:lvlJc w:val="left"/>
    </w:lvl>
    <w:lvl w:ilvl="8" w:tplc="FFFFFFFF">
      <w:numFmt w:val="decimal"/>
      <w:lvlText w:val=""/>
      <w:lvlJc w:val="left"/>
    </w:lvl>
  </w:abstractNum>
  <w:abstractNum w:abstractNumId="42" w15:restartNumberingAfterBreak="0">
    <w:nsid w:val="7F5E1394"/>
    <w:multiLevelType w:val="hybridMultilevel"/>
    <w:tmpl w:val="7F8463F0"/>
    <w:lvl w:ilvl="0" w:tplc="EEA4AB96">
      <w:start w:val="3"/>
      <w:numFmt w:val="lowerLetter"/>
      <w:lvlText w:val="(%1)"/>
      <w:lvlJc w:val="left"/>
      <w:pPr>
        <w:ind w:left="731" w:hanging="317"/>
      </w:pPr>
      <w:rPr>
        <w:rFonts w:ascii="Times New Roman" w:eastAsia="Times New Roman" w:hAnsi="Times New Roman" w:cs="Times New Roman" w:hint="default"/>
        <w:w w:val="100"/>
        <w:sz w:val="22"/>
        <w:szCs w:val="22"/>
        <w:lang w:val="en-US" w:eastAsia="en-US" w:bidi="ar-SA"/>
      </w:rPr>
    </w:lvl>
    <w:lvl w:ilvl="1" w:tplc="37BCA626">
      <w:start w:val="1"/>
      <w:numFmt w:val="lowerLetter"/>
      <w:lvlText w:val="(%2)"/>
      <w:lvlJc w:val="left"/>
      <w:pPr>
        <w:ind w:left="820" w:hanging="315"/>
      </w:pPr>
      <w:rPr>
        <w:rFonts w:ascii="Times New Roman" w:eastAsia="Times New Roman" w:hAnsi="Times New Roman" w:cs="Times New Roman" w:hint="default"/>
        <w:w w:val="100"/>
        <w:sz w:val="22"/>
        <w:szCs w:val="22"/>
        <w:lang w:val="en-US" w:eastAsia="en-US" w:bidi="ar-SA"/>
      </w:rPr>
    </w:lvl>
    <w:lvl w:ilvl="2" w:tplc="63FE7CBA">
      <w:start w:val="1"/>
      <w:numFmt w:val="lowerRoman"/>
      <w:lvlText w:val="(%3)"/>
      <w:lvlJc w:val="left"/>
      <w:pPr>
        <w:ind w:left="1791" w:hanging="315"/>
      </w:pPr>
      <w:rPr>
        <w:rFonts w:ascii="Times New Roman" w:eastAsia="Times New Roman" w:hAnsi="Times New Roman" w:cs="Times New Roman" w:hint="default"/>
        <w:w w:val="100"/>
        <w:sz w:val="22"/>
        <w:szCs w:val="22"/>
        <w:lang w:val="en-US" w:eastAsia="en-US" w:bidi="ar-SA"/>
      </w:rPr>
    </w:lvl>
    <w:lvl w:ilvl="3" w:tplc="7F3EE274">
      <w:numFmt w:val="bullet"/>
      <w:lvlText w:val="•"/>
      <w:lvlJc w:val="left"/>
      <w:pPr>
        <w:ind w:left="2763" w:hanging="315"/>
      </w:pPr>
      <w:rPr>
        <w:rFonts w:hint="default"/>
        <w:lang w:val="en-US" w:eastAsia="en-US" w:bidi="ar-SA"/>
      </w:rPr>
    </w:lvl>
    <w:lvl w:ilvl="4" w:tplc="F86C001E">
      <w:numFmt w:val="bullet"/>
      <w:lvlText w:val="•"/>
      <w:lvlJc w:val="left"/>
      <w:pPr>
        <w:ind w:left="3735" w:hanging="315"/>
      </w:pPr>
      <w:rPr>
        <w:rFonts w:hint="default"/>
        <w:lang w:val="en-US" w:eastAsia="en-US" w:bidi="ar-SA"/>
      </w:rPr>
    </w:lvl>
    <w:lvl w:ilvl="5" w:tplc="CC686860">
      <w:numFmt w:val="bullet"/>
      <w:lvlText w:val="•"/>
      <w:lvlJc w:val="left"/>
      <w:pPr>
        <w:ind w:left="4707" w:hanging="315"/>
      </w:pPr>
      <w:rPr>
        <w:rFonts w:hint="default"/>
        <w:lang w:val="en-US" w:eastAsia="en-US" w:bidi="ar-SA"/>
      </w:rPr>
    </w:lvl>
    <w:lvl w:ilvl="6" w:tplc="A5461C30">
      <w:numFmt w:val="bullet"/>
      <w:lvlText w:val="•"/>
      <w:lvlJc w:val="left"/>
      <w:pPr>
        <w:ind w:left="5679" w:hanging="315"/>
      </w:pPr>
      <w:rPr>
        <w:rFonts w:hint="default"/>
        <w:lang w:val="en-US" w:eastAsia="en-US" w:bidi="ar-SA"/>
      </w:rPr>
    </w:lvl>
    <w:lvl w:ilvl="7" w:tplc="BB6E00AA">
      <w:numFmt w:val="bullet"/>
      <w:lvlText w:val="•"/>
      <w:lvlJc w:val="left"/>
      <w:pPr>
        <w:ind w:left="6650" w:hanging="315"/>
      </w:pPr>
      <w:rPr>
        <w:rFonts w:hint="default"/>
        <w:lang w:val="en-US" w:eastAsia="en-US" w:bidi="ar-SA"/>
      </w:rPr>
    </w:lvl>
    <w:lvl w:ilvl="8" w:tplc="D88627EC">
      <w:numFmt w:val="bullet"/>
      <w:lvlText w:val="•"/>
      <w:lvlJc w:val="left"/>
      <w:pPr>
        <w:ind w:left="7622" w:hanging="315"/>
      </w:pPr>
      <w:rPr>
        <w:rFonts w:hint="default"/>
        <w:lang w:val="en-US" w:eastAsia="en-US" w:bidi="ar-SA"/>
      </w:rPr>
    </w:lvl>
  </w:abstractNum>
  <w:num w:numId="1">
    <w:abstractNumId w:val="28"/>
  </w:num>
  <w:num w:numId="2">
    <w:abstractNumId w:val="5"/>
  </w:num>
  <w:num w:numId="3">
    <w:abstractNumId w:val="0"/>
  </w:num>
  <w:num w:numId="4">
    <w:abstractNumId w:val="41"/>
  </w:num>
  <w:num w:numId="5">
    <w:abstractNumId w:val="33"/>
  </w:num>
  <w:num w:numId="6">
    <w:abstractNumId w:val="31"/>
  </w:num>
  <w:num w:numId="7">
    <w:abstractNumId w:val="14"/>
  </w:num>
  <w:num w:numId="8">
    <w:abstractNumId w:val="35"/>
  </w:num>
  <w:num w:numId="9">
    <w:abstractNumId w:val="34"/>
  </w:num>
  <w:num w:numId="10">
    <w:abstractNumId w:val="20"/>
  </w:num>
  <w:num w:numId="11">
    <w:abstractNumId w:val="18"/>
  </w:num>
  <w:num w:numId="12">
    <w:abstractNumId w:val="2"/>
  </w:num>
  <w:num w:numId="13">
    <w:abstractNumId w:val="15"/>
  </w:num>
  <w:num w:numId="14">
    <w:abstractNumId w:val="4"/>
  </w:num>
  <w:num w:numId="15">
    <w:abstractNumId w:val="17"/>
  </w:num>
  <w:num w:numId="16">
    <w:abstractNumId w:val="38"/>
  </w:num>
  <w:num w:numId="17">
    <w:abstractNumId w:val="10"/>
  </w:num>
  <w:num w:numId="18">
    <w:abstractNumId w:val="3"/>
  </w:num>
  <w:num w:numId="19">
    <w:abstractNumId w:val="21"/>
  </w:num>
  <w:num w:numId="20">
    <w:abstractNumId w:val="13"/>
  </w:num>
  <w:num w:numId="21">
    <w:abstractNumId w:val="40"/>
  </w:num>
  <w:num w:numId="22">
    <w:abstractNumId w:val="24"/>
  </w:num>
  <w:num w:numId="23">
    <w:abstractNumId w:val="7"/>
  </w:num>
  <w:num w:numId="24">
    <w:abstractNumId w:val="6"/>
  </w:num>
  <w:num w:numId="25">
    <w:abstractNumId w:val="23"/>
  </w:num>
  <w:num w:numId="26">
    <w:abstractNumId w:val="12"/>
  </w:num>
  <w:num w:numId="27">
    <w:abstractNumId w:val="16"/>
  </w:num>
  <w:num w:numId="28">
    <w:abstractNumId w:val="26"/>
  </w:num>
  <w:num w:numId="29">
    <w:abstractNumId w:val="29"/>
  </w:num>
  <w:num w:numId="30">
    <w:abstractNumId w:val="30"/>
  </w:num>
  <w:num w:numId="31">
    <w:abstractNumId w:val="25"/>
  </w:num>
  <w:num w:numId="32">
    <w:abstractNumId w:val="1"/>
  </w:num>
  <w:num w:numId="33">
    <w:abstractNumId w:val="22"/>
  </w:num>
  <w:num w:numId="34">
    <w:abstractNumId w:val="39"/>
  </w:num>
  <w:num w:numId="35">
    <w:abstractNumId w:val="9"/>
  </w:num>
  <w:num w:numId="36">
    <w:abstractNumId w:val="36"/>
  </w:num>
  <w:num w:numId="37">
    <w:abstractNumId w:val="32"/>
  </w:num>
  <w:num w:numId="38">
    <w:abstractNumId w:val="19"/>
  </w:num>
  <w:num w:numId="39">
    <w:abstractNumId w:val="11"/>
  </w:num>
  <w:num w:numId="40">
    <w:abstractNumId w:val="8"/>
  </w:num>
  <w:num w:numId="41">
    <w:abstractNumId w:val="42"/>
  </w:num>
  <w:num w:numId="42">
    <w:abstractNumId w:val="27"/>
  </w:num>
  <w:num w:numId="43">
    <w:abstractNumId w:val="37"/>
  </w:num>
  <w:numIdMacAtCleanup w:val="38"/>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00"/>
  <w:proofState w:spelling="clean" w:grammar="clean"/>
  <w:defaultTabStop w:val="720"/>
  <w:characterSpacingControl w:val="doNotCompress"/>
  <w:hdrShapeDefaults>
    <o:shapedefaults v:ext="edit" spidmax="2049"/>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4C4361"/>
    <w:rsid w:val="000035E1"/>
    <w:rsid w:val="000138D9"/>
    <w:rsid w:val="00014A9C"/>
    <w:rsid w:val="0001680A"/>
    <w:rsid w:val="00020CC9"/>
    <w:rsid w:val="00021717"/>
    <w:rsid w:val="00023119"/>
    <w:rsid w:val="0002709F"/>
    <w:rsid w:val="00034C34"/>
    <w:rsid w:val="00035F59"/>
    <w:rsid w:val="00046378"/>
    <w:rsid w:val="00051195"/>
    <w:rsid w:val="0005379F"/>
    <w:rsid w:val="0005744B"/>
    <w:rsid w:val="00057787"/>
    <w:rsid w:val="00065434"/>
    <w:rsid w:val="00065EC7"/>
    <w:rsid w:val="00086948"/>
    <w:rsid w:val="00086E58"/>
    <w:rsid w:val="00092613"/>
    <w:rsid w:val="000936C5"/>
    <w:rsid w:val="000954F6"/>
    <w:rsid w:val="00095DB6"/>
    <w:rsid w:val="00097E3A"/>
    <w:rsid w:val="000A5B2E"/>
    <w:rsid w:val="000A7465"/>
    <w:rsid w:val="000B1296"/>
    <w:rsid w:val="000B24BA"/>
    <w:rsid w:val="000C4B79"/>
    <w:rsid w:val="000C4ED4"/>
    <w:rsid w:val="000D32C3"/>
    <w:rsid w:val="000D5CD2"/>
    <w:rsid w:val="000D6B21"/>
    <w:rsid w:val="000E4D2F"/>
    <w:rsid w:val="000E5D8C"/>
    <w:rsid w:val="000E6D93"/>
    <w:rsid w:val="000F1D67"/>
    <w:rsid w:val="000F2157"/>
    <w:rsid w:val="000F5262"/>
    <w:rsid w:val="00115B8C"/>
    <w:rsid w:val="00121A0D"/>
    <w:rsid w:val="0012436B"/>
    <w:rsid w:val="0012733F"/>
    <w:rsid w:val="0012735B"/>
    <w:rsid w:val="00131ABD"/>
    <w:rsid w:val="001363C4"/>
    <w:rsid w:val="0014380B"/>
    <w:rsid w:val="00152510"/>
    <w:rsid w:val="00154D8F"/>
    <w:rsid w:val="00157547"/>
    <w:rsid w:val="00161E7F"/>
    <w:rsid w:val="0016262C"/>
    <w:rsid w:val="00166B9A"/>
    <w:rsid w:val="001676E1"/>
    <w:rsid w:val="00170ECD"/>
    <w:rsid w:val="00184377"/>
    <w:rsid w:val="00184F6E"/>
    <w:rsid w:val="00186968"/>
    <w:rsid w:val="00192F88"/>
    <w:rsid w:val="001937C9"/>
    <w:rsid w:val="001A17AC"/>
    <w:rsid w:val="001A21A8"/>
    <w:rsid w:val="001A3CC9"/>
    <w:rsid w:val="001A6CE1"/>
    <w:rsid w:val="001B577B"/>
    <w:rsid w:val="001C4B85"/>
    <w:rsid w:val="001D1C98"/>
    <w:rsid w:val="001D2D99"/>
    <w:rsid w:val="001D31EB"/>
    <w:rsid w:val="001D393B"/>
    <w:rsid w:val="001D3F81"/>
    <w:rsid w:val="001E1628"/>
    <w:rsid w:val="001E1BF2"/>
    <w:rsid w:val="001E416F"/>
    <w:rsid w:val="001E639E"/>
    <w:rsid w:val="001E72A0"/>
    <w:rsid w:val="001F0218"/>
    <w:rsid w:val="001F3248"/>
    <w:rsid w:val="001F4695"/>
    <w:rsid w:val="001F48BC"/>
    <w:rsid w:val="001F7D6E"/>
    <w:rsid w:val="00216541"/>
    <w:rsid w:val="0022141F"/>
    <w:rsid w:val="00223020"/>
    <w:rsid w:val="002432C7"/>
    <w:rsid w:val="0024340E"/>
    <w:rsid w:val="00251B47"/>
    <w:rsid w:val="00256A5D"/>
    <w:rsid w:val="00272616"/>
    <w:rsid w:val="002832CD"/>
    <w:rsid w:val="002836AA"/>
    <w:rsid w:val="00286F36"/>
    <w:rsid w:val="00287664"/>
    <w:rsid w:val="0029095F"/>
    <w:rsid w:val="00291B6C"/>
    <w:rsid w:val="00292B34"/>
    <w:rsid w:val="00292C83"/>
    <w:rsid w:val="002A26CA"/>
    <w:rsid w:val="002A3B40"/>
    <w:rsid w:val="002A440E"/>
    <w:rsid w:val="002B077F"/>
    <w:rsid w:val="002B163F"/>
    <w:rsid w:val="002B2AB7"/>
    <w:rsid w:val="002B4688"/>
    <w:rsid w:val="002C1B79"/>
    <w:rsid w:val="002C460C"/>
    <w:rsid w:val="002D0DC9"/>
    <w:rsid w:val="002D6F88"/>
    <w:rsid w:val="002D7BEB"/>
    <w:rsid w:val="002E3D4B"/>
    <w:rsid w:val="002E6218"/>
    <w:rsid w:val="00305E2C"/>
    <w:rsid w:val="00312147"/>
    <w:rsid w:val="00314971"/>
    <w:rsid w:val="00323D52"/>
    <w:rsid w:val="00324F08"/>
    <w:rsid w:val="00330805"/>
    <w:rsid w:val="00333EBA"/>
    <w:rsid w:val="00340E72"/>
    <w:rsid w:val="003416CF"/>
    <w:rsid w:val="0035289A"/>
    <w:rsid w:val="0038230C"/>
    <w:rsid w:val="003838B3"/>
    <w:rsid w:val="003915B4"/>
    <w:rsid w:val="003948A1"/>
    <w:rsid w:val="003964A8"/>
    <w:rsid w:val="003A5A5C"/>
    <w:rsid w:val="003A610F"/>
    <w:rsid w:val="003A6A1E"/>
    <w:rsid w:val="003D3135"/>
    <w:rsid w:val="003D3274"/>
    <w:rsid w:val="003F18E8"/>
    <w:rsid w:val="003F6347"/>
    <w:rsid w:val="003F634B"/>
    <w:rsid w:val="00407CC8"/>
    <w:rsid w:val="00414D83"/>
    <w:rsid w:val="00414F9D"/>
    <w:rsid w:val="0041704A"/>
    <w:rsid w:val="0042015C"/>
    <w:rsid w:val="00422453"/>
    <w:rsid w:val="00443788"/>
    <w:rsid w:val="00456AA9"/>
    <w:rsid w:val="00462676"/>
    <w:rsid w:val="0046394C"/>
    <w:rsid w:val="004672D0"/>
    <w:rsid w:val="00475588"/>
    <w:rsid w:val="00483BF4"/>
    <w:rsid w:val="00485F7F"/>
    <w:rsid w:val="00490BA2"/>
    <w:rsid w:val="00492421"/>
    <w:rsid w:val="004A13A0"/>
    <w:rsid w:val="004A5EC3"/>
    <w:rsid w:val="004A6112"/>
    <w:rsid w:val="004B3CFE"/>
    <w:rsid w:val="004B623E"/>
    <w:rsid w:val="004C4361"/>
    <w:rsid w:val="004D2AED"/>
    <w:rsid w:val="004D3068"/>
    <w:rsid w:val="004D71A6"/>
    <w:rsid w:val="004F7824"/>
    <w:rsid w:val="004F7ACC"/>
    <w:rsid w:val="005023EB"/>
    <w:rsid w:val="00503C0B"/>
    <w:rsid w:val="00505203"/>
    <w:rsid w:val="00515110"/>
    <w:rsid w:val="00522BBE"/>
    <w:rsid w:val="005232B0"/>
    <w:rsid w:val="0053382E"/>
    <w:rsid w:val="005374FC"/>
    <w:rsid w:val="00541CE8"/>
    <w:rsid w:val="00545712"/>
    <w:rsid w:val="00546FA3"/>
    <w:rsid w:val="005528F4"/>
    <w:rsid w:val="00552FFE"/>
    <w:rsid w:val="00555D39"/>
    <w:rsid w:val="00557ED0"/>
    <w:rsid w:val="00561144"/>
    <w:rsid w:val="00571861"/>
    <w:rsid w:val="00575BD5"/>
    <w:rsid w:val="005841CC"/>
    <w:rsid w:val="00586B9D"/>
    <w:rsid w:val="00596E86"/>
    <w:rsid w:val="005A0F8A"/>
    <w:rsid w:val="005A3A26"/>
    <w:rsid w:val="005A683A"/>
    <w:rsid w:val="005A7174"/>
    <w:rsid w:val="005B3E05"/>
    <w:rsid w:val="005B7BD7"/>
    <w:rsid w:val="005B7FD5"/>
    <w:rsid w:val="005C57C3"/>
    <w:rsid w:val="005D6394"/>
    <w:rsid w:val="005D7ACF"/>
    <w:rsid w:val="005E3CA0"/>
    <w:rsid w:val="005E4546"/>
    <w:rsid w:val="005E6682"/>
    <w:rsid w:val="005F4340"/>
    <w:rsid w:val="0060655D"/>
    <w:rsid w:val="00610A35"/>
    <w:rsid w:val="00615477"/>
    <w:rsid w:val="00620A28"/>
    <w:rsid w:val="006211AF"/>
    <w:rsid w:val="00622FDE"/>
    <w:rsid w:val="00633EA3"/>
    <w:rsid w:val="0063407B"/>
    <w:rsid w:val="00646857"/>
    <w:rsid w:val="006505BB"/>
    <w:rsid w:val="0065092B"/>
    <w:rsid w:val="00654471"/>
    <w:rsid w:val="00661E3C"/>
    <w:rsid w:val="006660F3"/>
    <w:rsid w:val="0066652B"/>
    <w:rsid w:val="00672647"/>
    <w:rsid w:val="006832D8"/>
    <w:rsid w:val="00686FC5"/>
    <w:rsid w:val="00694061"/>
    <w:rsid w:val="0069606B"/>
    <w:rsid w:val="006A1F3A"/>
    <w:rsid w:val="006B30CF"/>
    <w:rsid w:val="006C384E"/>
    <w:rsid w:val="006C5468"/>
    <w:rsid w:val="006D032C"/>
    <w:rsid w:val="006E0113"/>
    <w:rsid w:val="006E01C2"/>
    <w:rsid w:val="006E2E05"/>
    <w:rsid w:val="006E2FBD"/>
    <w:rsid w:val="006E32A2"/>
    <w:rsid w:val="006F1ADA"/>
    <w:rsid w:val="00702ABF"/>
    <w:rsid w:val="00704EAF"/>
    <w:rsid w:val="007077A7"/>
    <w:rsid w:val="0071072E"/>
    <w:rsid w:val="00711CA4"/>
    <w:rsid w:val="0071323B"/>
    <w:rsid w:val="0071481D"/>
    <w:rsid w:val="00715C09"/>
    <w:rsid w:val="00717608"/>
    <w:rsid w:val="00724006"/>
    <w:rsid w:val="007272DF"/>
    <w:rsid w:val="00730C3D"/>
    <w:rsid w:val="00743DD6"/>
    <w:rsid w:val="00745321"/>
    <w:rsid w:val="00757023"/>
    <w:rsid w:val="00760BD0"/>
    <w:rsid w:val="00762483"/>
    <w:rsid w:val="00763281"/>
    <w:rsid w:val="007642BA"/>
    <w:rsid w:val="00764F3A"/>
    <w:rsid w:val="007749D2"/>
    <w:rsid w:val="007772F9"/>
    <w:rsid w:val="00782D4C"/>
    <w:rsid w:val="00795F88"/>
    <w:rsid w:val="007A153B"/>
    <w:rsid w:val="007A313A"/>
    <w:rsid w:val="007A7A15"/>
    <w:rsid w:val="007B144D"/>
    <w:rsid w:val="007B1D42"/>
    <w:rsid w:val="007B5950"/>
    <w:rsid w:val="007B6A8F"/>
    <w:rsid w:val="007C482F"/>
    <w:rsid w:val="007C58F4"/>
    <w:rsid w:val="007D06EE"/>
    <w:rsid w:val="007D10B4"/>
    <w:rsid w:val="007D65AD"/>
    <w:rsid w:val="0080681C"/>
    <w:rsid w:val="00830663"/>
    <w:rsid w:val="00830712"/>
    <w:rsid w:val="00833E0C"/>
    <w:rsid w:val="0084043A"/>
    <w:rsid w:val="00852EF7"/>
    <w:rsid w:val="00857ED1"/>
    <w:rsid w:val="008612B6"/>
    <w:rsid w:val="00863ED8"/>
    <w:rsid w:val="008649ED"/>
    <w:rsid w:val="00867DE4"/>
    <w:rsid w:val="00874044"/>
    <w:rsid w:val="00883159"/>
    <w:rsid w:val="00885DBC"/>
    <w:rsid w:val="00887EFC"/>
    <w:rsid w:val="00895C89"/>
    <w:rsid w:val="00897BE9"/>
    <w:rsid w:val="008A02D9"/>
    <w:rsid w:val="008A2A4F"/>
    <w:rsid w:val="008A6B2B"/>
    <w:rsid w:val="008B011A"/>
    <w:rsid w:val="008B4488"/>
    <w:rsid w:val="008C0821"/>
    <w:rsid w:val="008C15EA"/>
    <w:rsid w:val="008C1DD3"/>
    <w:rsid w:val="008C1F0B"/>
    <w:rsid w:val="008D06B9"/>
    <w:rsid w:val="008D605B"/>
    <w:rsid w:val="008D6508"/>
    <w:rsid w:val="008D6FB8"/>
    <w:rsid w:val="008E0067"/>
    <w:rsid w:val="008F14D6"/>
    <w:rsid w:val="00903F4B"/>
    <w:rsid w:val="009074FD"/>
    <w:rsid w:val="0091122E"/>
    <w:rsid w:val="00912A0A"/>
    <w:rsid w:val="00924692"/>
    <w:rsid w:val="00934BDC"/>
    <w:rsid w:val="0093516D"/>
    <w:rsid w:val="00935C0C"/>
    <w:rsid w:val="009400D5"/>
    <w:rsid w:val="00944ACC"/>
    <w:rsid w:val="009458A3"/>
    <w:rsid w:val="00945A3E"/>
    <w:rsid w:val="009571A7"/>
    <w:rsid w:val="00960EA5"/>
    <w:rsid w:val="009610C8"/>
    <w:rsid w:val="009638C6"/>
    <w:rsid w:val="00964060"/>
    <w:rsid w:val="00970F03"/>
    <w:rsid w:val="00971661"/>
    <w:rsid w:val="00977AA6"/>
    <w:rsid w:val="00985ECF"/>
    <w:rsid w:val="00986746"/>
    <w:rsid w:val="00990699"/>
    <w:rsid w:val="009948F1"/>
    <w:rsid w:val="009A4596"/>
    <w:rsid w:val="009B08BC"/>
    <w:rsid w:val="009B7355"/>
    <w:rsid w:val="009C7310"/>
    <w:rsid w:val="009D018E"/>
    <w:rsid w:val="009E2A8A"/>
    <w:rsid w:val="009E2D42"/>
    <w:rsid w:val="009F0863"/>
    <w:rsid w:val="00A03844"/>
    <w:rsid w:val="00A03882"/>
    <w:rsid w:val="00A06E05"/>
    <w:rsid w:val="00A13E37"/>
    <w:rsid w:val="00A21C5E"/>
    <w:rsid w:val="00A23AB8"/>
    <w:rsid w:val="00A27ECE"/>
    <w:rsid w:val="00A32210"/>
    <w:rsid w:val="00A324E4"/>
    <w:rsid w:val="00A445D2"/>
    <w:rsid w:val="00A46B0C"/>
    <w:rsid w:val="00A47434"/>
    <w:rsid w:val="00A51182"/>
    <w:rsid w:val="00A53923"/>
    <w:rsid w:val="00A57A4E"/>
    <w:rsid w:val="00A633FB"/>
    <w:rsid w:val="00A66AEF"/>
    <w:rsid w:val="00A67541"/>
    <w:rsid w:val="00A743EA"/>
    <w:rsid w:val="00A75656"/>
    <w:rsid w:val="00A84C94"/>
    <w:rsid w:val="00A852C4"/>
    <w:rsid w:val="00A863F6"/>
    <w:rsid w:val="00A95FA2"/>
    <w:rsid w:val="00AA0975"/>
    <w:rsid w:val="00AA1251"/>
    <w:rsid w:val="00AA65DB"/>
    <w:rsid w:val="00AB44E3"/>
    <w:rsid w:val="00AB4872"/>
    <w:rsid w:val="00AB7EDC"/>
    <w:rsid w:val="00AC21A8"/>
    <w:rsid w:val="00AC402A"/>
    <w:rsid w:val="00AD1B95"/>
    <w:rsid w:val="00AE27EE"/>
    <w:rsid w:val="00AE3B7F"/>
    <w:rsid w:val="00AF24F4"/>
    <w:rsid w:val="00AF5220"/>
    <w:rsid w:val="00AF7FCB"/>
    <w:rsid w:val="00B0196A"/>
    <w:rsid w:val="00B078D3"/>
    <w:rsid w:val="00B152DC"/>
    <w:rsid w:val="00B17486"/>
    <w:rsid w:val="00B240ED"/>
    <w:rsid w:val="00B2670B"/>
    <w:rsid w:val="00B27987"/>
    <w:rsid w:val="00B31167"/>
    <w:rsid w:val="00B3154A"/>
    <w:rsid w:val="00B81533"/>
    <w:rsid w:val="00B82E15"/>
    <w:rsid w:val="00B9622F"/>
    <w:rsid w:val="00BA68A8"/>
    <w:rsid w:val="00BB0650"/>
    <w:rsid w:val="00BC0B49"/>
    <w:rsid w:val="00BC2D9B"/>
    <w:rsid w:val="00BC75DA"/>
    <w:rsid w:val="00BE0240"/>
    <w:rsid w:val="00BE17B0"/>
    <w:rsid w:val="00BE3904"/>
    <w:rsid w:val="00BE43E4"/>
    <w:rsid w:val="00BF30F0"/>
    <w:rsid w:val="00C00040"/>
    <w:rsid w:val="00C041BE"/>
    <w:rsid w:val="00C074E5"/>
    <w:rsid w:val="00C103AA"/>
    <w:rsid w:val="00C11AA5"/>
    <w:rsid w:val="00C14B75"/>
    <w:rsid w:val="00C16914"/>
    <w:rsid w:val="00C17292"/>
    <w:rsid w:val="00C17F7F"/>
    <w:rsid w:val="00C23789"/>
    <w:rsid w:val="00C277EA"/>
    <w:rsid w:val="00C379C9"/>
    <w:rsid w:val="00C40DC9"/>
    <w:rsid w:val="00C43BD3"/>
    <w:rsid w:val="00C44D27"/>
    <w:rsid w:val="00C45061"/>
    <w:rsid w:val="00C47C98"/>
    <w:rsid w:val="00C50717"/>
    <w:rsid w:val="00C5537E"/>
    <w:rsid w:val="00C55551"/>
    <w:rsid w:val="00C64E45"/>
    <w:rsid w:val="00C705B3"/>
    <w:rsid w:val="00C87CC5"/>
    <w:rsid w:val="00C9386F"/>
    <w:rsid w:val="00C95181"/>
    <w:rsid w:val="00C951EA"/>
    <w:rsid w:val="00C97209"/>
    <w:rsid w:val="00CA5750"/>
    <w:rsid w:val="00CA5972"/>
    <w:rsid w:val="00CA60B0"/>
    <w:rsid w:val="00CC00B8"/>
    <w:rsid w:val="00CC16BA"/>
    <w:rsid w:val="00CD02B6"/>
    <w:rsid w:val="00CD19E9"/>
    <w:rsid w:val="00CE3F98"/>
    <w:rsid w:val="00CF497D"/>
    <w:rsid w:val="00D03DAA"/>
    <w:rsid w:val="00D04C10"/>
    <w:rsid w:val="00D135FB"/>
    <w:rsid w:val="00D15665"/>
    <w:rsid w:val="00D16313"/>
    <w:rsid w:val="00D24A1F"/>
    <w:rsid w:val="00D265CC"/>
    <w:rsid w:val="00D30E12"/>
    <w:rsid w:val="00D3758B"/>
    <w:rsid w:val="00D43EFB"/>
    <w:rsid w:val="00D50E70"/>
    <w:rsid w:val="00D57676"/>
    <w:rsid w:val="00D63F24"/>
    <w:rsid w:val="00D75510"/>
    <w:rsid w:val="00D7722C"/>
    <w:rsid w:val="00D80AD9"/>
    <w:rsid w:val="00D84C4B"/>
    <w:rsid w:val="00D90AF1"/>
    <w:rsid w:val="00D919C6"/>
    <w:rsid w:val="00DA1AC5"/>
    <w:rsid w:val="00DB2C74"/>
    <w:rsid w:val="00DB44D6"/>
    <w:rsid w:val="00DB47AB"/>
    <w:rsid w:val="00DE4534"/>
    <w:rsid w:val="00DE4746"/>
    <w:rsid w:val="00DE699E"/>
    <w:rsid w:val="00DF7A95"/>
    <w:rsid w:val="00E15972"/>
    <w:rsid w:val="00E17C09"/>
    <w:rsid w:val="00E24020"/>
    <w:rsid w:val="00E26679"/>
    <w:rsid w:val="00E35BEE"/>
    <w:rsid w:val="00E37AE9"/>
    <w:rsid w:val="00E37CAE"/>
    <w:rsid w:val="00E37D3D"/>
    <w:rsid w:val="00E4004B"/>
    <w:rsid w:val="00E44984"/>
    <w:rsid w:val="00E55CEE"/>
    <w:rsid w:val="00E562D8"/>
    <w:rsid w:val="00E56742"/>
    <w:rsid w:val="00E700CD"/>
    <w:rsid w:val="00E817AE"/>
    <w:rsid w:val="00E83D4C"/>
    <w:rsid w:val="00E84C49"/>
    <w:rsid w:val="00E851F5"/>
    <w:rsid w:val="00E910DE"/>
    <w:rsid w:val="00E91699"/>
    <w:rsid w:val="00E97663"/>
    <w:rsid w:val="00EA2DBA"/>
    <w:rsid w:val="00EB2912"/>
    <w:rsid w:val="00EB3A78"/>
    <w:rsid w:val="00EB4F7A"/>
    <w:rsid w:val="00EB7B78"/>
    <w:rsid w:val="00EC003E"/>
    <w:rsid w:val="00ED5336"/>
    <w:rsid w:val="00EE36AB"/>
    <w:rsid w:val="00EE4752"/>
    <w:rsid w:val="00EE4BEE"/>
    <w:rsid w:val="00F022AC"/>
    <w:rsid w:val="00F022AE"/>
    <w:rsid w:val="00F049AA"/>
    <w:rsid w:val="00F06D28"/>
    <w:rsid w:val="00F13183"/>
    <w:rsid w:val="00F21191"/>
    <w:rsid w:val="00F22142"/>
    <w:rsid w:val="00F30195"/>
    <w:rsid w:val="00F304A1"/>
    <w:rsid w:val="00F341F3"/>
    <w:rsid w:val="00F44B72"/>
    <w:rsid w:val="00F561C6"/>
    <w:rsid w:val="00F61893"/>
    <w:rsid w:val="00F63CCF"/>
    <w:rsid w:val="00F70F8C"/>
    <w:rsid w:val="00F72BD6"/>
    <w:rsid w:val="00F77B08"/>
    <w:rsid w:val="00F77C79"/>
    <w:rsid w:val="00F817DC"/>
    <w:rsid w:val="00F920FA"/>
    <w:rsid w:val="00F94AFB"/>
    <w:rsid w:val="00FA2A6F"/>
    <w:rsid w:val="00FA5F63"/>
    <w:rsid w:val="00FC7F3A"/>
    <w:rsid w:val="00FD35CD"/>
    <w:rsid w:val="00FE226E"/>
  </w:rsids>
  <m:mathPr>
    <m:mathFont m:val="Cambria Math"/>
    <m:brkBin m:val="before"/>
    <m:brkBinSub m:val="--"/>
    <m:smallFrac m:val="0"/>
    <m:dispDef/>
    <m:lMargin m:val="0"/>
    <m:rMargin m:val="0"/>
    <m:defJc m:val="centerGroup"/>
    <m:wrapIndent m:val="1440"/>
    <m:intLim m:val="subSup"/>
    <m:naryLim m:val="undOvr"/>
  </m:mathPr>
  <w:themeFontLang w:val="en-US" w:bidi="hi-IN"/>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4:docId w14:val="314A37B1"/>
  <w15:chartTrackingRefBased/>
  <w15:docId w15:val="{2D3EFF46-4351-4CC1-9C3B-531320EA7A3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HAnsi" w:hAnsiTheme="minorHAnsi" w:cstheme="minorBidi"/>
        <w:sz w:val="22"/>
        <w:lang w:val="en-US" w:eastAsia="en-US" w:bidi="hi-IN"/>
      </w:rPr>
    </w:rPrDefault>
    <w:pPrDefault>
      <w:pPr>
        <w:spacing w:after="160" w:line="259" w:lineRule="auto"/>
      </w:pPr>
    </w:pPrDefault>
  </w:docDefaults>
  <w:latentStyles w:defLockedState="0" w:defUIPriority="99" w:defSemiHidden="0" w:defUnhideWhenUsed="0" w:defQFormat="0" w:count="375">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iPriority="0"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atentStyles>
  <w:style w:type="paragraph" w:default="1" w:styleId="Normal">
    <w:name w:val="Normal"/>
    <w:qFormat/>
    <w:rsid w:val="004C4361"/>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ListParagraph">
    <w:name w:val="List Paragraph"/>
    <w:basedOn w:val="Normal"/>
    <w:link w:val="ListParagraphChar"/>
    <w:uiPriority w:val="34"/>
    <w:qFormat/>
    <w:rsid w:val="004C4361"/>
    <w:pPr>
      <w:ind w:left="720"/>
      <w:contextualSpacing/>
    </w:pPr>
  </w:style>
  <w:style w:type="character" w:customStyle="1" w:styleId="ListParagraphChar">
    <w:name w:val="List Paragraph Char"/>
    <w:link w:val="ListParagraph"/>
    <w:uiPriority w:val="34"/>
    <w:locked/>
    <w:rsid w:val="004C4361"/>
  </w:style>
  <w:style w:type="paragraph" w:customStyle="1" w:styleId="Default">
    <w:name w:val="Default"/>
    <w:rsid w:val="00D919C6"/>
    <w:pPr>
      <w:autoSpaceDE w:val="0"/>
      <w:autoSpaceDN w:val="0"/>
      <w:adjustRightInd w:val="0"/>
      <w:spacing w:after="0" w:line="240" w:lineRule="auto"/>
    </w:pPr>
    <w:rPr>
      <w:rFonts w:ascii="Times New Roman" w:hAnsi="Times New Roman" w:cs="Times New Roman"/>
      <w:color w:val="000000"/>
      <w:sz w:val="24"/>
      <w:szCs w:val="24"/>
    </w:rPr>
  </w:style>
  <w:style w:type="paragraph" w:styleId="BodyText">
    <w:name w:val="Body Text"/>
    <w:basedOn w:val="Normal"/>
    <w:link w:val="BodyTextChar"/>
    <w:rsid w:val="003416CF"/>
    <w:pPr>
      <w:spacing w:after="120" w:line="240" w:lineRule="auto"/>
    </w:pPr>
    <w:rPr>
      <w:rFonts w:ascii="Times New Roman" w:eastAsia="Times New Roman" w:hAnsi="Times New Roman" w:cs="Times New Roman"/>
      <w:snapToGrid w:val="0"/>
      <w:sz w:val="20"/>
      <w:lang w:bidi="ar-SA"/>
    </w:rPr>
  </w:style>
  <w:style w:type="character" w:customStyle="1" w:styleId="BodyTextChar">
    <w:name w:val="Body Text Char"/>
    <w:basedOn w:val="DefaultParagraphFont"/>
    <w:link w:val="BodyText"/>
    <w:rsid w:val="003416CF"/>
    <w:rPr>
      <w:rFonts w:ascii="Times New Roman" w:eastAsia="Times New Roman" w:hAnsi="Times New Roman" w:cs="Times New Roman"/>
      <w:snapToGrid w:val="0"/>
      <w:sz w:val="20"/>
      <w:lang w:bidi="ar-SA"/>
    </w:rPr>
  </w:style>
  <w:style w:type="paragraph" w:customStyle="1" w:styleId="Compact">
    <w:name w:val="Compact"/>
    <w:basedOn w:val="BodyText"/>
    <w:qFormat/>
    <w:rsid w:val="00830712"/>
    <w:pPr>
      <w:spacing w:before="36" w:after="36"/>
    </w:pPr>
    <w:rPr>
      <w:rFonts w:asciiTheme="minorHAnsi" w:eastAsiaTheme="minorHAnsi" w:hAnsiTheme="minorHAnsi" w:cstheme="minorBidi"/>
      <w:snapToGrid/>
      <w:sz w:val="24"/>
      <w:szCs w:val="24"/>
    </w:rPr>
  </w:style>
  <w:style w:type="paragraph" w:styleId="BalloonText">
    <w:name w:val="Balloon Text"/>
    <w:basedOn w:val="Normal"/>
    <w:link w:val="BalloonTextChar"/>
    <w:uiPriority w:val="99"/>
    <w:semiHidden/>
    <w:unhideWhenUsed/>
    <w:rsid w:val="008D6508"/>
    <w:pPr>
      <w:spacing w:after="0" w:line="240" w:lineRule="auto"/>
    </w:pPr>
    <w:rPr>
      <w:rFonts w:ascii="Segoe UI" w:hAnsi="Segoe UI" w:cs="Mangal"/>
      <w:sz w:val="18"/>
      <w:szCs w:val="16"/>
    </w:rPr>
  </w:style>
  <w:style w:type="character" w:customStyle="1" w:styleId="BalloonTextChar">
    <w:name w:val="Balloon Text Char"/>
    <w:basedOn w:val="DefaultParagraphFont"/>
    <w:link w:val="BalloonText"/>
    <w:uiPriority w:val="99"/>
    <w:semiHidden/>
    <w:rsid w:val="008D6508"/>
    <w:rPr>
      <w:rFonts w:ascii="Segoe UI" w:hAnsi="Segoe UI" w:cs="Mangal"/>
      <w:sz w:val="18"/>
      <w:szCs w:val="16"/>
    </w:rPr>
  </w:style>
  <w:style w:type="paragraph" w:styleId="Header">
    <w:name w:val="header"/>
    <w:basedOn w:val="Normal"/>
    <w:link w:val="HeaderChar"/>
    <w:uiPriority w:val="99"/>
    <w:unhideWhenUsed/>
    <w:rsid w:val="00E700CD"/>
    <w:pPr>
      <w:tabs>
        <w:tab w:val="center" w:pos="4513"/>
        <w:tab w:val="right" w:pos="9026"/>
      </w:tabs>
      <w:spacing w:after="0" w:line="240" w:lineRule="auto"/>
    </w:pPr>
  </w:style>
  <w:style w:type="character" w:customStyle="1" w:styleId="HeaderChar">
    <w:name w:val="Header Char"/>
    <w:basedOn w:val="DefaultParagraphFont"/>
    <w:link w:val="Header"/>
    <w:uiPriority w:val="99"/>
    <w:rsid w:val="00E700CD"/>
  </w:style>
  <w:style w:type="paragraph" w:styleId="Footer">
    <w:name w:val="footer"/>
    <w:basedOn w:val="Normal"/>
    <w:link w:val="FooterChar"/>
    <w:uiPriority w:val="99"/>
    <w:unhideWhenUsed/>
    <w:rsid w:val="00E700CD"/>
    <w:pPr>
      <w:tabs>
        <w:tab w:val="center" w:pos="4513"/>
        <w:tab w:val="right" w:pos="9026"/>
      </w:tabs>
      <w:spacing w:after="0" w:line="240" w:lineRule="auto"/>
    </w:pPr>
  </w:style>
  <w:style w:type="character" w:customStyle="1" w:styleId="FooterChar">
    <w:name w:val="Footer Char"/>
    <w:basedOn w:val="DefaultParagraphFont"/>
    <w:link w:val="Footer"/>
    <w:uiPriority w:val="99"/>
    <w:rsid w:val="00E700C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optimizeForBrowser/>
  <w:allowPNG/>
</w:webSettings>
</file>

<file path=word/_rels/document.xml.rels><?xml version="1.0" encoding="UTF-8" standalone="yes"?>
<Relationships xmlns="http://schemas.openxmlformats.org/package/2006/relationships"><Relationship Id="rId8" Type="http://schemas.openxmlformats.org/officeDocument/2006/relationships/header" Target="header1.xm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theme" Target="theme/theme1.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fontTable" Target="fontTable.xml"/><Relationship Id="rId5" Type="http://schemas.openxmlformats.org/officeDocument/2006/relationships/webSettings" Target="webSettings.xml"/><Relationship Id="rId10" Type="http://schemas.openxmlformats.org/officeDocument/2006/relationships/header" Target="header2.xml"/><Relationship Id="rId4" Type="http://schemas.openxmlformats.org/officeDocument/2006/relationships/settings" Target="settings.xml"/><Relationship Id="rId9" Type="http://schemas.openxmlformats.org/officeDocument/2006/relationships/footer" Target="footer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82837628-B6AA-4CF5-A65B-F5D6F49CF514}">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4</TotalTime>
  <Pages>164</Pages>
  <Words>24849</Words>
  <Characters>141640</Characters>
  <Application>Microsoft Office Word</Application>
  <DocSecurity>0</DocSecurity>
  <Lines>1180</Lines>
  <Paragraphs>332</Paragraphs>
  <ScaleCrop>false</ScaleCrop>
  <HeadingPairs>
    <vt:vector size="2" baseType="variant">
      <vt:variant>
        <vt:lpstr>Title</vt:lpstr>
      </vt:variant>
      <vt:variant>
        <vt:i4>1</vt:i4>
      </vt:variant>
    </vt:vector>
  </HeadingPairs>
  <TitlesOfParts>
    <vt:vector size="1" baseType="lpstr">
      <vt:lpstr/>
    </vt:vector>
  </TitlesOfParts>
  <Company>Microsoft</Company>
  <LinksUpToDate>false</LinksUpToDate>
  <CharactersWithSpaces>166157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N G Ravi Kiran</dc:creator>
  <cp:keywords/>
  <dc:description/>
  <cp:lastModifiedBy>HP INS II</cp:lastModifiedBy>
  <cp:revision>3</cp:revision>
  <dcterms:created xsi:type="dcterms:W3CDTF">2022-11-29T11:09:00Z</dcterms:created>
  <dcterms:modified xsi:type="dcterms:W3CDTF">2022-11-29T11:12:00Z</dcterms:modified>
</cp:coreProperties>
</file>